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1D82DA1F"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根据相关法律法规及《生产经营项目外部供应采购管理办法》规定,现省道463线稻城亚丁至木里俄</w:t>
      </w:r>
      <w:proofErr w:type="gramStart"/>
      <w:r>
        <w:rPr>
          <w:rFonts w:ascii="仿宋_GB2312" w:eastAsia="仿宋_GB2312" w:hAnsi="Times New Roman" w:cs="Times New Roman" w:hint="eastAsia"/>
          <w:snapToGrid w:val="0"/>
          <w:sz w:val="24"/>
          <w:szCs w:val="24"/>
        </w:rPr>
        <w:t>垭</w:t>
      </w:r>
      <w:proofErr w:type="gramEnd"/>
      <w:r>
        <w:rPr>
          <w:rFonts w:ascii="仿宋_GB2312" w:eastAsia="仿宋_GB2312" w:hAnsi="Times New Roman" w:cs="Times New Roman" w:hint="eastAsia"/>
          <w:snapToGrid w:val="0"/>
          <w:sz w:val="24"/>
          <w:szCs w:val="24"/>
        </w:rPr>
        <w:t>乡段公路改建工程初步设计（KC标段）测量劳务需</w:t>
      </w:r>
      <w:r>
        <w:rPr>
          <w:rFonts w:ascii="仿宋_GB2312" w:eastAsia="仿宋_GB2312" w:hAnsi="宋体" w:cs="Times New Roman" w:hint="eastAsia"/>
          <w:sz w:val="24"/>
          <w:szCs w:val="24"/>
        </w:rPr>
        <w:t>进行</w:t>
      </w:r>
      <w:r w:rsidR="00BF5F57">
        <w:rPr>
          <w:rFonts w:ascii="仿宋_GB2312" w:eastAsia="仿宋_GB2312" w:hAnsi="宋体" w:cs="Times New Roman" w:hint="eastAsia"/>
          <w:sz w:val="24"/>
          <w:szCs w:val="24"/>
        </w:rPr>
        <w:t>第二次</w:t>
      </w:r>
      <w:r>
        <w:rPr>
          <w:rFonts w:ascii="仿宋_GB2312" w:eastAsia="仿宋_GB2312" w:hAnsi="宋体" w:cs="Times New Roman" w:hint="eastAsia"/>
          <w:sz w:val="24"/>
          <w:szCs w:val="24"/>
        </w:rPr>
        <w:t>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649C4684"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sidR="00446CD8">
        <w:rPr>
          <w:rFonts w:ascii="仿宋_GB2312" w:eastAsia="仿宋_GB2312" w:hAnsi="宋体" w:cs="Times New Roman" w:hint="eastAsia"/>
          <w:sz w:val="24"/>
          <w:szCs w:val="24"/>
        </w:rPr>
        <w:t>。</w:t>
      </w:r>
    </w:p>
    <w:p w14:paraId="018810CF" w14:textId="69E1A729"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Pr>
          <w:rFonts w:ascii="仿宋_GB2312" w:eastAsia="仿宋_GB2312" w:hAnsi="宋体" w:cs="Times New Roman" w:hint="eastAsia"/>
          <w:sz w:val="24"/>
          <w:szCs w:val="24"/>
          <w:u w:val="single"/>
        </w:rPr>
        <w:t>甘孜州稻城县</w:t>
      </w:r>
      <w:r w:rsidR="00446CD8">
        <w:rPr>
          <w:rFonts w:ascii="仿宋_GB2312" w:eastAsia="仿宋_GB2312" w:hAnsi="宋体" w:cs="Times New Roman" w:hint="eastAsia"/>
          <w:sz w:val="24"/>
          <w:szCs w:val="24"/>
        </w:rPr>
        <w:t>。</w:t>
      </w:r>
    </w:p>
    <w:p w14:paraId="5BF9792A" w14:textId="1A5F1340"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（三）项目规模：</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乡段公路改建工程（KC标段）项目起于稻城县各卡乡卡斯村附近，</w:t>
      </w:r>
      <w:proofErr w:type="gramStart"/>
      <w:r>
        <w:rPr>
          <w:rFonts w:ascii="仿宋_GB2312" w:eastAsia="仿宋_GB2312" w:hAnsi="宋体" w:cs="Times New Roman" w:hint="eastAsia"/>
          <w:sz w:val="24"/>
          <w:szCs w:val="24"/>
          <w:u w:val="single"/>
        </w:rPr>
        <w:t>经吉呷</w:t>
      </w:r>
      <w:proofErr w:type="gramEnd"/>
      <w:r>
        <w:rPr>
          <w:rFonts w:ascii="仿宋_GB2312" w:eastAsia="仿宋_GB2312" w:hAnsi="宋体" w:cs="Times New Roman" w:hint="eastAsia"/>
          <w:sz w:val="24"/>
          <w:szCs w:val="24"/>
          <w:u w:val="single"/>
        </w:rPr>
        <w:t>、俄牙同至木里俄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乡界，路线全长约65km，其中主线约62km，连接线约3km，按三级公路标准改建，沥青</w:t>
      </w:r>
      <w:proofErr w:type="gramStart"/>
      <w:r>
        <w:rPr>
          <w:rFonts w:ascii="仿宋_GB2312" w:eastAsia="仿宋_GB2312" w:hAnsi="宋体" w:cs="Times New Roman" w:hint="eastAsia"/>
          <w:sz w:val="24"/>
          <w:szCs w:val="24"/>
          <w:u w:val="single"/>
        </w:rPr>
        <w:t>砼</w:t>
      </w:r>
      <w:proofErr w:type="gramEnd"/>
      <w:r>
        <w:rPr>
          <w:rFonts w:ascii="仿宋_GB2312" w:eastAsia="仿宋_GB2312" w:hAnsi="宋体" w:cs="Times New Roman" w:hint="eastAsia"/>
          <w:sz w:val="24"/>
          <w:szCs w:val="24"/>
          <w:u w:val="single"/>
        </w:rPr>
        <w:t>路面。全线设置桥梁7座/503m，隧道2座/1430m。项目地处川西高原地区，平均海拔在3200米左右，线路两侧山坡度大，横断面测量较为困难。部分地区植被茂盛，河谷地区水流急，测量难度较为困难</w:t>
      </w:r>
      <w:r w:rsidR="00446CD8">
        <w:rPr>
          <w:rFonts w:ascii="仿宋_GB2312" w:eastAsia="仿宋_GB2312" w:hAnsi="宋体" w:cs="Times New Roman" w:hint="eastAsia"/>
          <w:sz w:val="24"/>
          <w:szCs w:val="24"/>
          <w:u w:val="single"/>
        </w:rPr>
        <w:t>。</w:t>
      </w:r>
    </w:p>
    <w:p w14:paraId="0CAA214B"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黑体" w:cs="宋体"/>
          <w:snapToGrid w:val="0"/>
          <w:color w:val="000000"/>
          <w:kern w:val="0"/>
          <w:sz w:val="24"/>
          <w:szCs w:val="24"/>
          <w:u w:val="single"/>
        </w:rPr>
      </w:pPr>
      <w:r>
        <w:rPr>
          <w:rFonts w:ascii="仿宋_GB2312" w:eastAsia="仿宋_GB2312" w:hAnsi="宋体" w:cs="Times New Roman" w:hint="eastAsia"/>
          <w:sz w:val="24"/>
          <w:szCs w:val="24"/>
        </w:rPr>
        <w:t>（四）工作内容及预估工作量：</w:t>
      </w:r>
      <w:r w:rsidRPr="00540996">
        <w:rPr>
          <w:rFonts w:ascii="仿宋_GB2312" w:eastAsia="仿宋_GB2312" w:hAnsi="宋体" w:cs="Times New Roman" w:hint="eastAsia"/>
          <w:sz w:val="24"/>
          <w:szCs w:val="24"/>
          <w:u w:val="single"/>
        </w:rPr>
        <w:t>测量劳务，</w:t>
      </w:r>
      <w:r>
        <w:rPr>
          <w:rFonts w:ascii="仿宋_GB2312" w:eastAsia="仿宋_GB2312" w:hAnsi="黑体" w:cs="宋体" w:hint="eastAsia"/>
          <w:color w:val="000000"/>
          <w:kern w:val="0"/>
          <w:sz w:val="24"/>
          <w:szCs w:val="24"/>
          <w:u w:val="single"/>
        </w:rPr>
        <w:t>纵断面测量</w:t>
      </w:r>
      <w:r w:rsidR="00357746" w:rsidRPr="00540996">
        <w:rPr>
          <w:rFonts w:ascii="仿宋_GB2312" w:eastAsia="仿宋_GB2312" w:hAnsi="宋体" w:cs="Times New Roman" w:hint="eastAsia"/>
          <w:sz w:val="24"/>
          <w:szCs w:val="24"/>
          <w:u w:val="single"/>
        </w:rPr>
        <w:t>预</w:t>
      </w:r>
      <w:r w:rsidR="00357746">
        <w:rPr>
          <w:rFonts w:ascii="仿宋_GB2312" w:eastAsia="仿宋_GB2312" w:hAnsi="宋体" w:cs="Times New Roman" w:hint="eastAsia"/>
          <w:sz w:val="24"/>
          <w:szCs w:val="24"/>
          <w:u w:val="single"/>
        </w:rPr>
        <w:t>估</w:t>
      </w:r>
      <w:r>
        <w:rPr>
          <w:rFonts w:ascii="仿宋_GB2312" w:eastAsia="仿宋_GB2312" w:hAnsi="黑体" w:cs="宋体" w:hint="eastAsia"/>
          <w:color w:val="000000"/>
          <w:kern w:val="0"/>
          <w:sz w:val="24"/>
          <w:szCs w:val="24"/>
          <w:u w:val="single"/>
        </w:rPr>
        <w:t>65公里、横断面测量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130公里、老路恢复测量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130公里、地物补测测量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0.5平方公里</w:t>
      </w:r>
      <w:r>
        <w:rPr>
          <w:rFonts w:ascii="仿宋_GB2312" w:eastAsia="仿宋_GB2312" w:hAnsi="黑体" w:cs="宋体" w:hint="eastAsia"/>
          <w:snapToGrid w:val="0"/>
          <w:color w:val="000000"/>
          <w:kern w:val="0"/>
          <w:sz w:val="24"/>
          <w:szCs w:val="24"/>
          <w:u w:val="single"/>
        </w:rPr>
        <w:t>。</w:t>
      </w:r>
    </w:p>
    <w:p w14:paraId="75CC01CD" w14:textId="77777777" w:rsidR="000C5F8C" w:rsidRDefault="007E79EE" w:rsidP="00540996">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55ED071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0" w:name="_Hlk92462691"/>
      <w:bookmarkStart w:id="1"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r w:rsidR="00446CD8">
        <w:rPr>
          <w:rFonts w:ascii="仿宋_GB2312" w:eastAsia="仿宋_GB2312" w:hAnsi="宋体" w:cs="Times New Roman" w:hint="eastAsia"/>
          <w:sz w:val="24"/>
          <w:szCs w:val="24"/>
          <w:u w:val="single"/>
        </w:rPr>
        <w:t>。</w:t>
      </w:r>
    </w:p>
    <w:p w14:paraId="4D31A2FA" w14:textId="0DEB988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测绘资质乙级(包含工程测量)及以上</w:t>
      </w:r>
      <w:r w:rsidR="00446CD8">
        <w:rPr>
          <w:rFonts w:ascii="仿宋_GB2312" w:eastAsia="仿宋_GB2312" w:hAnsi="宋体" w:cs="Times New Roman" w:hint="eastAsia"/>
          <w:sz w:val="24"/>
          <w:szCs w:val="24"/>
          <w:u w:val="single"/>
        </w:rPr>
        <w:t>。</w:t>
      </w:r>
    </w:p>
    <w:p w14:paraId="04461E4D" w14:textId="258569F5"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（三）业绩要求：</w:t>
      </w:r>
      <w:r>
        <w:rPr>
          <w:rFonts w:ascii="仿宋_GB2312" w:eastAsia="仿宋_GB2312" w:hAnsi="宋体" w:cs="Times New Roman" w:hint="eastAsia"/>
          <w:sz w:val="24"/>
          <w:szCs w:val="24"/>
          <w:u w:val="single"/>
        </w:rPr>
        <w:t>近三年（2019年5月至今）内至少一个工程测量的业绩（</w:t>
      </w:r>
      <w:proofErr w:type="gramStart"/>
      <w:r>
        <w:rPr>
          <w:rFonts w:ascii="仿宋_GB2312" w:eastAsia="仿宋_GB2312" w:hAnsi="宋体" w:cs="Times New Roman" w:hint="eastAsia"/>
          <w:sz w:val="24"/>
          <w:szCs w:val="24"/>
          <w:u w:val="single"/>
        </w:rPr>
        <w:t>附合同</w:t>
      </w:r>
      <w:proofErr w:type="gramEnd"/>
      <w:r>
        <w:rPr>
          <w:rFonts w:ascii="仿宋_GB2312" w:eastAsia="仿宋_GB2312" w:hAnsi="宋体" w:cs="Times New Roman" w:hint="eastAsia"/>
          <w:sz w:val="24"/>
          <w:szCs w:val="24"/>
          <w:u w:val="single"/>
        </w:rPr>
        <w:t>扫描件）</w:t>
      </w:r>
      <w:r w:rsidR="00446CD8">
        <w:rPr>
          <w:rFonts w:ascii="仿宋_GB2312" w:eastAsia="仿宋_GB2312" w:hAnsi="宋体" w:cs="Times New Roman" w:hint="eastAsia"/>
          <w:sz w:val="24"/>
          <w:szCs w:val="24"/>
          <w:u w:val="single"/>
        </w:rPr>
        <w:t>。</w:t>
      </w:r>
    </w:p>
    <w:p w14:paraId="11051C69" w14:textId="1A454B80"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（四）人员要求：</w:t>
      </w:r>
      <w:r w:rsidR="00D20D65" w:rsidRPr="00D20D65">
        <w:rPr>
          <w:rFonts w:ascii="仿宋_GB2312" w:eastAsia="仿宋_GB2312" w:hAnsi="宋体" w:cs="Times New Roman" w:hint="eastAsia"/>
          <w:sz w:val="24"/>
          <w:szCs w:val="24"/>
          <w:u w:val="single"/>
        </w:rPr>
        <w:t>拟任项目人员中</w:t>
      </w:r>
      <w:r w:rsidR="00E0185C">
        <w:rPr>
          <w:rFonts w:ascii="仿宋_GB2312" w:eastAsia="仿宋_GB2312" w:hAnsi="宋体" w:cs="Times New Roman" w:hint="eastAsia"/>
          <w:sz w:val="24"/>
          <w:szCs w:val="24"/>
          <w:u w:val="single"/>
        </w:rPr>
        <w:t>，项目负责人1名，应</w:t>
      </w:r>
      <w:r w:rsidR="003E4CCE">
        <w:rPr>
          <w:rFonts w:ascii="仿宋_GB2312" w:eastAsia="仿宋_GB2312" w:hAnsi="宋体" w:cs="Times New Roman" w:hint="eastAsia"/>
          <w:sz w:val="24"/>
          <w:szCs w:val="24"/>
          <w:u w:val="single"/>
        </w:rPr>
        <w:t>具有</w:t>
      </w:r>
      <w:r w:rsidR="00446CD8">
        <w:rPr>
          <w:rFonts w:ascii="仿宋_GB2312" w:eastAsia="仿宋_GB2312" w:hAnsi="宋体" w:cs="Times New Roman" w:hint="eastAsia"/>
          <w:sz w:val="24"/>
          <w:szCs w:val="24"/>
          <w:u w:val="single"/>
        </w:rPr>
        <w:t>测绘相关专业</w:t>
      </w:r>
      <w:r w:rsidR="003E4CCE">
        <w:rPr>
          <w:rFonts w:ascii="仿宋_GB2312" w:eastAsia="仿宋_GB2312" w:hAnsi="宋体" w:cs="Times New Roman" w:hint="eastAsia"/>
          <w:sz w:val="24"/>
          <w:szCs w:val="24"/>
          <w:u w:val="single"/>
        </w:rPr>
        <w:t>中级</w:t>
      </w:r>
      <w:r w:rsidR="00E0185C">
        <w:rPr>
          <w:rFonts w:ascii="仿宋_GB2312" w:eastAsia="仿宋_GB2312" w:hAnsi="宋体" w:cs="Times New Roman" w:hint="eastAsia"/>
          <w:sz w:val="24"/>
          <w:szCs w:val="24"/>
          <w:u w:val="single"/>
        </w:rPr>
        <w:t>及</w:t>
      </w:r>
      <w:r w:rsidR="003E4CCE">
        <w:rPr>
          <w:rFonts w:ascii="仿宋_GB2312" w:eastAsia="仿宋_GB2312" w:hAnsi="宋体" w:cs="Times New Roman" w:hint="eastAsia"/>
          <w:sz w:val="24"/>
          <w:szCs w:val="24"/>
          <w:u w:val="single"/>
        </w:rPr>
        <w:t>以上职称</w:t>
      </w:r>
      <w:r w:rsidR="00E0185C">
        <w:rPr>
          <w:rFonts w:ascii="仿宋_GB2312" w:eastAsia="仿宋_GB2312" w:hAnsi="宋体" w:cs="Times New Roman" w:hint="eastAsia"/>
          <w:sz w:val="24"/>
          <w:szCs w:val="24"/>
          <w:u w:val="single"/>
        </w:rPr>
        <w:t>；</w:t>
      </w:r>
      <w:r w:rsidR="003E4CCE">
        <w:rPr>
          <w:rFonts w:ascii="仿宋_GB2312" w:eastAsia="仿宋_GB2312" w:hAnsi="宋体" w:cs="Times New Roman" w:hint="eastAsia"/>
          <w:sz w:val="24"/>
          <w:szCs w:val="24"/>
          <w:u w:val="single"/>
        </w:rPr>
        <w:t>项目组其他成员</w:t>
      </w:r>
      <w:r w:rsidR="00E0185C">
        <w:rPr>
          <w:rFonts w:ascii="仿宋_GB2312" w:eastAsia="仿宋_GB2312" w:hAnsi="宋体" w:cs="Times New Roman" w:hint="eastAsia"/>
          <w:sz w:val="24"/>
          <w:szCs w:val="24"/>
          <w:u w:val="single"/>
        </w:rPr>
        <w:t>至少</w:t>
      </w:r>
      <w:r w:rsidR="00E0185C">
        <w:rPr>
          <w:rFonts w:ascii="仿宋_GB2312" w:eastAsia="仿宋_GB2312" w:hAnsi="宋体" w:cs="Times New Roman"/>
          <w:sz w:val="24"/>
          <w:szCs w:val="24"/>
          <w:u w:val="single"/>
        </w:rPr>
        <w:t>2</w:t>
      </w:r>
      <w:r w:rsidR="00E0185C">
        <w:rPr>
          <w:rFonts w:ascii="仿宋_GB2312" w:eastAsia="仿宋_GB2312" w:hAnsi="宋体" w:cs="Times New Roman" w:hint="eastAsia"/>
          <w:sz w:val="24"/>
          <w:szCs w:val="24"/>
          <w:u w:val="single"/>
        </w:rPr>
        <w:t>名，应</w:t>
      </w:r>
      <w:r w:rsidR="003E4CCE">
        <w:rPr>
          <w:rFonts w:ascii="仿宋_GB2312" w:eastAsia="仿宋_GB2312" w:hAnsi="宋体" w:cs="Times New Roman" w:hint="eastAsia"/>
          <w:sz w:val="24"/>
          <w:szCs w:val="24"/>
          <w:u w:val="single"/>
        </w:rPr>
        <w:t>具有测绘相关专业初级以上职称或测绘相关专业职业等级五级</w:t>
      </w:r>
      <w:r w:rsidR="00E0185C">
        <w:rPr>
          <w:rFonts w:ascii="仿宋_GB2312" w:eastAsia="仿宋_GB2312" w:hAnsi="宋体" w:cs="Times New Roman" w:hint="eastAsia"/>
          <w:sz w:val="24"/>
          <w:szCs w:val="24"/>
          <w:u w:val="single"/>
        </w:rPr>
        <w:t>及</w:t>
      </w:r>
      <w:r w:rsidR="003E4CCE">
        <w:rPr>
          <w:rFonts w:ascii="仿宋_GB2312" w:eastAsia="仿宋_GB2312" w:hAnsi="宋体" w:cs="Times New Roman" w:hint="eastAsia"/>
          <w:sz w:val="24"/>
          <w:szCs w:val="24"/>
          <w:u w:val="single"/>
        </w:rPr>
        <w:t>以上</w:t>
      </w:r>
      <w:r w:rsidR="00E0185C">
        <w:rPr>
          <w:rFonts w:ascii="仿宋_GB2312" w:eastAsia="仿宋_GB2312" w:hAnsi="宋体" w:cs="Times New Roman" w:hint="eastAsia"/>
          <w:sz w:val="24"/>
          <w:szCs w:val="24"/>
          <w:u w:val="single"/>
        </w:rPr>
        <w:t>职业证书</w:t>
      </w:r>
      <w:r w:rsidR="00446CD8">
        <w:rPr>
          <w:rFonts w:ascii="仿宋_GB2312" w:eastAsia="仿宋_GB2312" w:hAnsi="宋体" w:cs="Times New Roman" w:hint="eastAsia"/>
          <w:sz w:val="24"/>
          <w:szCs w:val="24"/>
          <w:u w:val="single"/>
        </w:rPr>
        <w:t>。</w:t>
      </w:r>
    </w:p>
    <w:p w14:paraId="0C1F909C" w14:textId="1ED50F1E"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2" w:name="_Hlk91857322"/>
      <w:r>
        <w:rPr>
          <w:rFonts w:ascii="仿宋_GB2312" w:eastAsia="仿宋_GB2312" w:hAnsi="宋体" w:cs="Times New Roman" w:hint="eastAsia"/>
          <w:sz w:val="24"/>
          <w:szCs w:val="24"/>
        </w:rPr>
        <w:t>（五）</w:t>
      </w:r>
      <w:bookmarkEnd w:id="2"/>
      <w:r>
        <w:rPr>
          <w:rFonts w:ascii="仿宋_GB2312" w:eastAsia="仿宋_GB2312" w:hAnsi="宋体" w:cs="Times New Roman" w:hint="eastAsia"/>
          <w:sz w:val="24"/>
          <w:szCs w:val="24"/>
        </w:rPr>
        <w:t>工期要求：</w:t>
      </w:r>
      <w:r>
        <w:rPr>
          <w:rFonts w:ascii="仿宋_GB2312" w:eastAsia="仿宋_GB2312" w:hAnsi="宋体" w:cs="Times New Roman" w:hint="eastAsia"/>
          <w:sz w:val="24"/>
          <w:szCs w:val="24"/>
          <w:u w:val="single"/>
        </w:rPr>
        <w:t>工作通知单发出后</w:t>
      </w:r>
      <w:r w:rsidRPr="003C3296">
        <w:rPr>
          <w:rFonts w:ascii="仿宋_GB2312" w:eastAsia="仿宋_GB2312" w:hAnsi="宋体" w:cs="Times New Roman" w:hint="eastAsia"/>
          <w:b/>
          <w:bCs/>
          <w:sz w:val="24"/>
          <w:szCs w:val="24"/>
          <w:u w:val="single"/>
        </w:rPr>
        <w:t>30</w:t>
      </w:r>
      <w:r>
        <w:rPr>
          <w:rFonts w:ascii="仿宋_GB2312" w:eastAsia="仿宋_GB2312" w:hAnsi="宋体" w:cs="Times New Roman" w:hint="eastAsia"/>
          <w:sz w:val="24"/>
          <w:szCs w:val="24"/>
          <w:u w:val="single"/>
        </w:rPr>
        <w:t>日历天</w:t>
      </w:r>
      <w:r w:rsidR="00446CD8">
        <w:rPr>
          <w:rFonts w:ascii="仿宋_GB2312" w:eastAsia="仿宋_GB2312" w:hAnsi="宋体" w:cs="Times New Roman" w:hint="eastAsia"/>
          <w:sz w:val="24"/>
          <w:szCs w:val="24"/>
          <w:u w:val="single"/>
        </w:rPr>
        <w:t>。</w:t>
      </w:r>
    </w:p>
    <w:p w14:paraId="31FB6772" w14:textId="4DC7548A"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（六）设备要求：</w:t>
      </w:r>
      <w:r w:rsidR="00BF623C" w:rsidRPr="00BF623C">
        <w:rPr>
          <w:rFonts w:ascii="仿宋_GB2312" w:eastAsia="仿宋_GB2312" w:hAnsi="宋体" w:cs="Times New Roman" w:hint="eastAsia"/>
          <w:sz w:val="24"/>
          <w:szCs w:val="24"/>
          <w:u w:val="single"/>
        </w:rPr>
        <w:t>拟用于本项目至少3台GPS双频三星系统、至少1台2″级以上的全站仪</w:t>
      </w:r>
      <w:r w:rsidR="00446CD8">
        <w:rPr>
          <w:rFonts w:ascii="仿宋_GB2312" w:eastAsia="仿宋_GB2312" w:hAnsi="宋体" w:cs="Times New Roman" w:hint="eastAsia"/>
          <w:sz w:val="24"/>
          <w:szCs w:val="24"/>
          <w:u w:val="single"/>
        </w:rPr>
        <w:t>。</w:t>
      </w:r>
    </w:p>
    <w:p w14:paraId="284BB3F4" w14:textId="05855D00" w:rsidR="00DD4280" w:rsidRPr="00DD4280" w:rsidRDefault="007E79EE"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Pr>
          <w:rFonts w:ascii="仿宋_GB2312" w:eastAsia="仿宋_GB2312" w:hAnsi="宋体" w:cs="Times New Roman" w:hint="eastAsia"/>
          <w:sz w:val="24"/>
          <w:szCs w:val="24"/>
        </w:rPr>
        <w:t xml:space="preserve">（七）限价要求： </w:t>
      </w:r>
      <w:r w:rsidR="00DD4280" w:rsidRPr="00DD4280">
        <w:rPr>
          <w:rFonts w:ascii="仿宋_GB2312" w:eastAsia="仿宋_GB2312" w:hAnsi="宋体" w:cs="Times New Roman" w:hint="eastAsia"/>
          <w:sz w:val="24"/>
          <w:szCs w:val="24"/>
        </w:rPr>
        <w:t>①纵断面测量单价限价为</w:t>
      </w:r>
      <w:r w:rsidR="00DD4280" w:rsidRPr="00DD4280">
        <w:rPr>
          <w:rFonts w:ascii="仿宋_GB2312" w:eastAsia="仿宋_GB2312" w:hAnsi="宋体" w:cs="Times New Roman"/>
          <w:sz w:val="24"/>
          <w:szCs w:val="24"/>
        </w:rPr>
        <w:t>990元/公里，预估工作量65公里</w:t>
      </w:r>
      <w:r w:rsidR="00446CD8">
        <w:rPr>
          <w:rFonts w:ascii="仿宋_GB2312" w:eastAsia="仿宋_GB2312" w:hAnsi="宋体" w:cs="Times New Roman" w:hint="eastAsia"/>
          <w:sz w:val="24"/>
          <w:szCs w:val="24"/>
        </w:rPr>
        <w:t>。</w:t>
      </w:r>
    </w:p>
    <w:p w14:paraId="7B4357ED" w14:textId="3C122BC9"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②</w:t>
      </w:r>
      <w:r w:rsidRPr="00DD4280">
        <w:rPr>
          <w:rFonts w:ascii="仿宋_GB2312" w:eastAsia="仿宋_GB2312" w:hAnsi="宋体" w:cs="Times New Roman"/>
          <w:sz w:val="24"/>
          <w:szCs w:val="24"/>
        </w:rPr>
        <w:t>横断面测量单价限价为990元/公里，预估工作量130公里</w:t>
      </w:r>
      <w:r w:rsidR="00446CD8">
        <w:rPr>
          <w:rFonts w:ascii="仿宋_GB2312" w:eastAsia="仿宋_GB2312" w:hAnsi="宋体" w:cs="Times New Roman" w:hint="eastAsia"/>
          <w:sz w:val="24"/>
          <w:szCs w:val="24"/>
        </w:rPr>
        <w:t>。</w:t>
      </w:r>
    </w:p>
    <w:p w14:paraId="61911974" w14:textId="5AAB7F3B"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③</w:t>
      </w:r>
      <w:r w:rsidRPr="00DD4280">
        <w:rPr>
          <w:rFonts w:ascii="仿宋_GB2312" w:eastAsia="仿宋_GB2312" w:hAnsi="宋体" w:cs="Times New Roman"/>
          <w:sz w:val="24"/>
          <w:szCs w:val="24"/>
        </w:rPr>
        <w:t>老路恢复测量单价限价为590元/公里，预估工作量130公里</w:t>
      </w:r>
      <w:r w:rsidR="00446CD8">
        <w:rPr>
          <w:rFonts w:ascii="仿宋_GB2312" w:eastAsia="仿宋_GB2312" w:hAnsi="宋体" w:cs="Times New Roman" w:hint="eastAsia"/>
          <w:sz w:val="24"/>
          <w:szCs w:val="24"/>
        </w:rPr>
        <w:t>。</w:t>
      </w:r>
    </w:p>
    <w:p w14:paraId="168A68CF" w14:textId="05C11402"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lastRenderedPageBreak/>
        <w:t xml:space="preserve">                 </w:t>
      </w:r>
      <w:r w:rsidRPr="00DD4280">
        <w:rPr>
          <w:rFonts w:ascii="仿宋_GB2312" w:eastAsia="仿宋_GB2312" w:hAnsi="宋体" w:cs="Times New Roman"/>
          <w:sz w:val="24"/>
          <w:szCs w:val="24"/>
        </w:rPr>
        <w:t>④</w:t>
      </w:r>
      <w:r w:rsidRPr="00DD4280">
        <w:rPr>
          <w:rFonts w:ascii="仿宋_GB2312" w:eastAsia="仿宋_GB2312" w:hAnsi="宋体" w:cs="Times New Roman"/>
          <w:sz w:val="24"/>
          <w:szCs w:val="24"/>
        </w:rPr>
        <w:t>地物补测测量单价限价为63500元/平方公里，预估工作量0.5平方公里</w:t>
      </w:r>
      <w:r w:rsidR="00446CD8">
        <w:rPr>
          <w:rFonts w:ascii="仿宋_GB2312" w:eastAsia="仿宋_GB2312" w:hAnsi="宋体" w:cs="Times New Roman" w:hint="eastAsia"/>
          <w:sz w:val="24"/>
          <w:szCs w:val="24"/>
        </w:rPr>
        <w:t>。</w:t>
      </w:r>
    </w:p>
    <w:p w14:paraId="1B3BCE55" w14:textId="77777777" w:rsidR="00DD4280" w:rsidRDefault="00DD4280"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⑤</w:t>
      </w:r>
      <w:r w:rsidRPr="00DD4280">
        <w:rPr>
          <w:rFonts w:ascii="仿宋_GB2312" w:eastAsia="仿宋_GB2312" w:hAnsi="宋体" w:cs="Times New Roman"/>
          <w:sz w:val="24"/>
          <w:szCs w:val="24"/>
        </w:rPr>
        <w:t>根据工作量预估总价限价为人民币30万元。</w:t>
      </w:r>
    </w:p>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628DDD12"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3" w:name="_Hlk106006521"/>
      <w:r w:rsidR="009062E2">
        <w:rPr>
          <w:rFonts w:ascii="仿宋_GB2312" w:eastAsia="仿宋_GB2312" w:hAnsi="宋体" w:cs="Times New Roman" w:hint="eastAsia"/>
          <w:sz w:val="24"/>
          <w:szCs w:val="24"/>
        </w:rPr>
        <w:t>（或基本存款账户信息）</w:t>
      </w:r>
      <w:bookmarkEnd w:id="3"/>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BA4B3D">
        <w:rPr>
          <w:rFonts w:ascii="仿宋_GB2312" w:eastAsia="仿宋_GB2312" w:hAnsi="宋体" w:cs="Times New Roman"/>
          <w:sz w:val="24"/>
          <w:szCs w:val="24"/>
          <w:u w:val="single"/>
        </w:rPr>
        <w:t>2022</w:t>
      </w:r>
      <w:r w:rsidR="00DA33ED">
        <w:rPr>
          <w:rFonts w:ascii="仿宋_GB2312" w:eastAsia="仿宋_GB2312" w:hAnsi="宋体" w:cs="Times New Roman" w:hint="eastAsia"/>
          <w:sz w:val="24"/>
          <w:szCs w:val="24"/>
        </w:rPr>
        <w:t>年</w:t>
      </w:r>
      <w:r w:rsidR="00BA4B3D">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BA4B3D">
        <w:rPr>
          <w:rFonts w:ascii="仿宋_GB2312" w:eastAsia="仿宋_GB2312" w:hAnsi="宋体" w:cs="Times New Roman"/>
          <w:sz w:val="24"/>
          <w:szCs w:val="24"/>
          <w:u w:val="single"/>
        </w:rPr>
        <w:t>5</w:t>
      </w:r>
      <w:r>
        <w:rPr>
          <w:rFonts w:ascii="仿宋_GB2312" w:eastAsia="仿宋_GB2312" w:hAnsi="宋体" w:cs="Times New Roman" w:hint="eastAsia"/>
          <w:sz w:val="24"/>
          <w:szCs w:val="24"/>
        </w:rPr>
        <w:t>日</w:t>
      </w:r>
      <w:r w:rsidR="00BA4B3D">
        <w:rPr>
          <w:rFonts w:ascii="仿宋_GB2312" w:eastAsia="仿宋_GB2312" w:hAnsi="宋体" w:cs="Times New Roman"/>
          <w:sz w:val="24"/>
          <w:szCs w:val="24"/>
          <w:u w:val="single"/>
        </w:rPr>
        <w:t>10</w:t>
      </w:r>
      <w:r w:rsidRPr="00715B9F">
        <w:rPr>
          <w:rFonts w:ascii="仿宋_GB2312" w:eastAsia="仿宋_GB2312" w:hAnsi="宋体" w:cs="Times New Roman" w:hint="eastAsia"/>
          <w:sz w:val="24"/>
          <w:szCs w:val="24"/>
        </w:rPr>
        <w:t>时</w:t>
      </w:r>
      <w:r w:rsidR="00BA4B3D">
        <w:rPr>
          <w:rFonts w:ascii="仿宋_GB2312" w:eastAsia="仿宋_GB2312" w:hAnsi="宋体" w:cs="Times New Roman"/>
          <w:sz w:val="24"/>
          <w:szCs w:val="24"/>
          <w:u w:val="single"/>
        </w:rPr>
        <w:t>30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r w:rsidR="00446CD8">
        <w:rPr>
          <w:rFonts w:ascii="仿宋_GB2312" w:eastAsia="仿宋_GB2312" w:hAnsi="宋体" w:cs="Times New Roman" w:hint="eastAsia"/>
          <w:sz w:val="24"/>
          <w:szCs w:val="24"/>
        </w:rPr>
        <w:t>。</w:t>
      </w:r>
    </w:p>
    <w:p w14:paraId="677DB8CD" w14:textId="264B030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3.超过最高限价的报价</w:t>
      </w:r>
      <w:r w:rsidR="00446CD8">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（十二）我公司和供应商应当自工作通知单发出之日起30个工作日内，根据询价文件和供应商的报价文件订立书面合同。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0"/>
    </w:p>
    <w:bookmarkEnd w:id="1"/>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77777777" w:rsidR="000C5F8C" w:rsidRDefault="000C5F8C">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4316D00E"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BA4B3D">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BA4B3D">
        <w:rPr>
          <w:rFonts w:ascii="仿宋_GB2312" w:eastAsia="仿宋_GB2312" w:hAnsi="宋体" w:cs="Times New Roman"/>
          <w:sz w:val="24"/>
          <w:szCs w:val="24"/>
        </w:rPr>
        <w:t>6</w:t>
      </w:r>
      <w:r>
        <w:rPr>
          <w:rFonts w:ascii="仿宋_GB2312" w:eastAsia="仿宋_GB2312" w:hAnsi="宋体" w:cs="Times New Roman" w:hint="eastAsia"/>
          <w:sz w:val="24"/>
          <w:szCs w:val="24"/>
        </w:rPr>
        <w:t>月</w:t>
      </w:r>
      <w:r w:rsidR="00BA4B3D">
        <w:rPr>
          <w:rFonts w:ascii="仿宋_GB2312" w:eastAsia="仿宋_GB2312" w:hAnsi="宋体" w:cs="Times New Roman"/>
          <w:sz w:val="24"/>
          <w:szCs w:val="24"/>
        </w:rPr>
        <w:t>30</w:t>
      </w:r>
      <w:r>
        <w:rPr>
          <w:rFonts w:ascii="仿宋_GB2312" w:eastAsia="仿宋_GB2312" w:hAnsi="宋体" w:cs="Times New Roman" w:hint="eastAsia"/>
          <w:sz w:val="24"/>
          <w:szCs w:val="24"/>
        </w:rPr>
        <w:t>日</w:t>
      </w:r>
    </w:p>
    <w:p w14:paraId="23726893" w14:textId="7C354F53"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6818FAF"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371E0F3"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CBB864A" w14:textId="238BC30F" w:rsidR="000C5F8C" w:rsidRDefault="000C5F8C" w:rsidP="00DD4280">
      <w:pPr>
        <w:spacing w:line="360" w:lineRule="auto"/>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3E2C8209" w:rsidR="000C5F8C" w:rsidRDefault="000C5F8C">
      <w:pPr>
        <w:rPr>
          <w:rFonts w:ascii="仿宋_GB2312" w:eastAsia="仿宋_GB2312" w:hAnsi="Times New Roman" w:cs="Times New Roman"/>
          <w:b/>
          <w:sz w:val="28"/>
          <w:szCs w:val="28"/>
        </w:rPr>
      </w:pPr>
    </w:p>
    <w:p w14:paraId="4C856697" w14:textId="77777777" w:rsidR="00552B37" w:rsidRDefault="00552B37">
      <w:pPr>
        <w:rPr>
          <w:rFonts w:ascii="仿宋_GB2312" w:eastAsia="仿宋_GB2312" w:hAnsi="Times New Roman" w:cs="Times New Roman"/>
          <w:b/>
          <w:sz w:val="28"/>
          <w:szCs w:val="28"/>
        </w:rPr>
      </w:pPr>
    </w:p>
    <w:p w14:paraId="2385265B" w14:textId="70F33269"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7A0A419"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8C43CE1"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1B606FDD" w14:textId="77777777" w:rsidR="000C5F8C" w:rsidRDefault="000C5F8C" w:rsidP="00F76FAA">
      <w:pPr>
        <w:spacing w:line="360" w:lineRule="auto"/>
        <w:rPr>
          <w:rFonts w:ascii="仿宋_GB2312" w:eastAsia="仿宋_GB2312" w:hAnsi="宋体" w:cs="Times New Roman"/>
          <w:b/>
          <w:sz w:val="32"/>
          <w:szCs w:val="32"/>
        </w:rPr>
      </w:pPr>
    </w:p>
    <w:p w14:paraId="5DB028F5" w14:textId="77777777" w:rsidR="00844322" w:rsidRDefault="00844322">
      <w:pPr>
        <w:spacing w:line="360" w:lineRule="auto"/>
        <w:jc w:val="center"/>
        <w:rPr>
          <w:rFonts w:ascii="仿宋_GB2312" w:eastAsia="仿宋_GB2312" w:hAnsi="宋体" w:cs="Times New Roman"/>
          <w:b/>
          <w:sz w:val="32"/>
          <w:szCs w:val="32"/>
        </w:rPr>
      </w:pPr>
    </w:p>
    <w:p w14:paraId="4A201745" w14:textId="77777777" w:rsidR="00040199" w:rsidRDefault="00040199">
      <w:pPr>
        <w:spacing w:line="360" w:lineRule="auto"/>
        <w:jc w:val="center"/>
        <w:rPr>
          <w:rFonts w:ascii="仿宋_GB2312" w:eastAsia="仿宋_GB2312" w:hAnsi="宋体" w:cs="Times New Roman"/>
          <w:b/>
          <w:sz w:val="32"/>
          <w:szCs w:val="32"/>
        </w:rPr>
      </w:pPr>
    </w:p>
    <w:p w14:paraId="4C298ADB" w14:textId="77777777" w:rsidR="00040199" w:rsidRDefault="00040199">
      <w:pPr>
        <w:spacing w:line="360" w:lineRule="auto"/>
        <w:jc w:val="center"/>
        <w:rPr>
          <w:rFonts w:ascii="仿宋_GB2312" w:eastAsia="仿宋_GB2312" w:hAnsi="宋体" w:cs="Times New Roman"/>
          <w:b/>
          <w:sz w:val="32"/>
          <w:szCs w:val="32"/>
        </w:rPr>
      </w:pPr>
    </w:p>
    <w:p w14:paraId="70C0D6C3" w14:textId="77777777" w:rsidR="00040199" w:rsidRDefault="00040199">
      <w:pPr>
        <w:spacing w:line="360" w:lineRule="auto"/>
        <w:jc w:val="center"/>
        <w:rPr>
          <w:rFonts w:ascii="仿宋_GB2312" w:eastAsia="仿宋_GB2312" w:hAnsi="宋体" w:cs="Times New Roman"/>
          <w:b/>
          <w:sz w:val="32"/>
          <w:szCs w:val="32"/>
        </w:rPr>
      </w:pPr>
    </w:p>
    <w:p w14:paraId="67D2B395" w14:textId="77777777" w:rsidR="00552B37" w:rsidRDefault="00552B37">
      <w:pPr>
        <w:spacing w:line="360" w:lineRule="auto"/>
        <w:jc w:val="center"/>
        <w:rPr>
          <w:rFonts w:ascii="仿宋_GB2312" w:eastAsia="仿宋_GB2312" w:hAnsi="宋体" w:cs="Times New Roman"/>
          <w:b/>
          <w:sz w:val="32"/>
          <w:szCs w:val="32"/>
        </w:rPr>
      </w:pPr>
    </w:p>
    <w:p w14:paraId="30FBE390" w14:textId="34BD938F"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03FBF215"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DD4280" w:rsidRPr="00DD4280">
        <w:rPr>
          <w:rFonts w:ascii="仿宋_GB2312" w:eastAsia="仿宋_GB2312" w:hAnsi="Times New Roman" w:cs="Times New Roman" w:hint="eastAsia"/>
          <w:snapToGrid w:val="0"/>
          <w:sz w:val="24"/>
          <w:szCs w:val="24"/>
          <w:u w:val="single"/>
        </w:rPr>
        <w:t>省道463线稻城亚丁至木里俄</w:t>
      </w:r>
      <w:proofErr w:type="gramStart"/>
      <w:r w:rsidR="00DD4280" w:rsidRPr="00DD4280">
        <w:rPr>
          <w:rFonts w:ascii="仿宋_GB2312" w:eastAsia="仿宋_GB2312" w:hAnsi="Times New Roman" w:cs="Times New Roman" w:hint="eastAsia"/>
          <w:snapToGrid w:val="0"/>
          <w:sz w:val="24"/>
          <w:szCs w:val="24"/>
          <w:u w:val="single"/>
        </w:rPr>
        <w:t>垭</w:t>
      </w:r>
      <w:proofErr w:type="gramEnd"/>
      <w:r w:rsidR="00DD4280" w:rsidRPr="00DD4280">
        <w:rPr>
          <w:rFonts w:ascii="仿宋_GB2312" w:eastAsia="仿宋_GB2312" w:hAnsi="Times New Roman" w:cs="Times New Roman" w:hint="eastAsia"/>
          <w:snapToGrid w:val="0"/>
          <w:sz w:val="24"/>
          <w:szCs w:val="24"/>
          <w:u w:val="single"/>
        </w:rPr>
        <w:t>乡段公路改建工程初步设计（KC标段）测量劳务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gridCol w:w="23"/>
      </w:tblGrid>
      <w:tr w:rsidR="000C5F8C" w14:paraId="055116A3" w14:textId="77777777" w:rsidTr="00E908F3">
        <w:trPr>
          <w:gridAfter w:val="1"/>
          <w:wAfter w:w="23" w:type="dxa"/>
          <w:trHeight w:val="1134"/>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E908F3">
        <w:trPr>
          <w:gridAfter w:val="1"/>
          <w:wAfter w:w="23" w:type="dxa"/>
          <w:trHeight w:val="1134"/>
          <w:jc w:val="center"/>
        </w:trPr>
        <w:tc>
          <w:tcPr>
            <w:tcW w:w="1701" w:type="dxa"/>
            <w:vAlign w:val="center"/>
          </w:tcPr>
          <w:p w14:paraId="12DE1A33"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77777777" w:rsidR="000C5F8C" w:rsidRPr="00E908F3" w:rsidRDefault="007E79EE">
            <w:pPr>
              <w:jc w:val="center"/>
              <w:rPr>
                <w:rFonts w:ascii="仿宋_GB2312" w:eastAsia="仿宋_GB2312" w:hAnsi="黑体" w:cs="Arial"/>
                <w:color w:val="000000"/>
                <w:sz w:val="24"/>
                <w:szCs w:val="21"/>
              </w:rPr>
            </w:pPr>
            <w:r w:rsidRPr="00E908F3">
              <w:rPr>
                <w:rFonts w:ascii="仿宋_GB2312" w:eastAsia="仿宋_GB2312" w:hAnsi="黑体" w:cs="Arial" w:hint="eastAsia"/>
                <w:color w:val="000000"/>
                <w:sz w:val="24"/>
                <w:szCs w:val="21"/>
              </w:rPr>
              <w:t>纵断面测量</w:t>
            </w:r>
          </w:p>
        </w:tc>
        <w:tc>
          <w:tcPr>
            <w:tcW w:w="1701" w:type="dxa"/>
            <w:vAlign w:val="center"/>
          </w:tcPr>
          <w:p w14:paraId="25718169"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65公里</w:t>
            </w:r>
          </w:p>
        </w:tc>
        <w:tc>
          <w:tcPr>
            <w:tcW w:w="1701" w:type="dxa"/>
          </w:tcPr>
          <w:p w14:paraId="0E7E50F8" w14:textId="77777777" w:rsidR="000C5F8C" w:rsidRDefault="000C5F8C">
            <w:pPr>
              <w:jc w:val="center"/>
              <w:rPr>
                <w:rFonts w:ascii="仿宋_GB2312" w:eastAsia="仿宋_GB2312" w:hAnsi="黑体" w:cs="Arial"/>
                <w:color w:val="000000"/>
                <w:sz w:val="24"/>
                <w:szCs w:val="21"/>
              </w:rPr>
            </w:pPr>
          </w:p>
        </w:tc>
        <w:tc>
          <w:tcPr>
            <w:tcW w:w="1701" w:type="dxa"/>
          </w:tcPr>
          <w:p w14:paraId="1EF4F9EF" w14:textId="77777777" w:rsidR="000C5F8C" w:rsidRDefault="000C5F8C">
            <w:pPr>
              <w:jc w:val="center"/>
              <w:rPr>
                <w:rFonts w:ascii="仿宋_GB2312" w:eastAsia="仿宋_GB2312" w:hAnsi="黑体" w:cs="Arial"/>
                <w:color w:val="000000"/>
                <w:sz w:val="24"/>
                <w:szCs w:val="21"/>
              </w:rPr>
            </w:pPr>
          </w:p>
        </w:tc>
      </w:tr>
      <w:tr w:rsidR="000C5F8C" w14:paraId="05722CB3" w14:textId="77777777" w:rsidTr="00E908F3">
        <w:trPr>
          <w:gridAfter w:val="1"/>
          <w:wAfter w:w="23" w:type="dxa"/>
          <w:trHeight w:val="1134"/>
          <w:jc w:val="center"/>
        </w:trPr>
        <w:tc>
          <w:tcPr>
            <w:tcW w:w="1701" w:type="dxa"/>
            <w:vAlign w:val="center"/>
          </w:tcPr>
          <w:p w14:paraId="24D81E78"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横断面测量</w:t>
            </w:r>
          </w:p>
        </w:tc>
        <w:tc>
          <w:tcPr>
            <w:tcW w:w="1701" w:type="dxa"/>
            <w:vAlign w:val="center"/>
          </w:tcPr>
          <w:p w14:paraId="62CAD0C7"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130公里</w:t>
            </w:r>
          </w:p>
        </w:tc>
        <w:tc>
          <w:tcPr>
            <w:tcW w:w="1701" w:type="dxa"/>
          </w:tcPr>
          <w:p w14:paraId="19B83CBC" w14:textId="77777777" w:rsidR="000C5F8C" w:rsidRDefault="000C5F8C">
            <w:pPr>
              <w:jc w:val="center"/>
              <w:rPr>
                <w:rFonts w:ascii="仿宋_GB2312" w:eastAsia="仿宋_GB2312" w:hAnsi="黑体" w:cs="Arial"/>
                <w:color w:val="000000"/>
                <w:sz w:val="24"/>
                <w:szCs w:val="21"/>
              </w:rPr>
            </w:pPr>
          </w:p>
        </w:tc>
        <w:tc>
          <w:tcPr>
            <w:tcW w:w="1701" w:type="dxa"/>
          </w:tcPr>
          <w:p w14:paraId="4BFEB4FD" w14:textId="77777777" w:rsidR="000C5F8C" w:rsidRDefault="000C5F8C">
            <w:pPr>
              <w:jc w:val="center"/>
              <w:rPr>
                <w:rFonts w:ascii="仿宋_GB2312" w:eastAsia="仿宋_GB2312" w:hAnsi="黑体" w:cs="Arial"/>
                <w:color w:val="000000"/>
                <w:sz w:val="24"/>
                <w:szCs w:val="21"/>
              </w:rPr>
            </w:pPr>
          </w:p>
        </w:tc>
      </w:tr>
      <w:tr w:rsidR="000C5F8C" w14:paraId="565E7430" w14:textId="77777777" w:rsidTr="00E908F3">
        <w:trPr>
          <w:gridAfter w:val="1"/>
          <w:wAfter w:w="23" w:type="dxa"/>
          <w:trHeight w:val="1134"/>
          <w:jc w:val="center"/>
        </w:trPr>
        <w:tc>
          <w:tcPr>
            <w:tcW w:w="1701" w:type="dxa"/>
            <w:vAlign w:val="center"/>
          </w:tcPr>
          <w:p w14:paraId="082979E4"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1701" w:type="dxa"/>
            <w:vAlign w:val="center"/>
          </w:tcPr>
          <w:p w14:paraId="3A35CF69"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老路恢复测量</w:t>
            </w:r>
          </w:p>
        </w:tc>
        <w:tc>
          <w:tcPr>
            <w:tcW w:w="1701" w:type="dxa"/>
            <w:vAlign w:val="center"/>
          </w:tcPr>
          <w:p w14:paraId="3D62AFBC"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130公里</w:t>
            </w:r>
          </w:p>
        </w:tc>
        <w:tc>
          <w:tcPr>
            <w:tcW w:w="1701" w:type="dxa"/>
          </w:tcPr>
          <w:p w14:paraId="0DFC88CE" w14:textId="77777777" w:rsidR="000C5F8C" w:rsidRDefault="000C5F8C">
            <w:pPr>
              <w:jc w:val="center"/>
              <w:rPr>
                <w:rFonts w:ascii="仿宋_GB2312" w:eastAsia="仿宋_GB2312" w:hAnsi="黑体" w:cs="Arial"/>
                <w:color w:val="000000"/>
                <w:sz w:val="24"/>
                <w:szCs w:val="21"/>
              </w:rPr>
            </w:pPr>
          </w:p>
        </w:tc>
        <w:tc>
          <w:tcPr>
            <w:tcW w:w="1701" w:type="dxa"/>
          </w:tcPr>
          <w:p w14:paraId="2C190195" w14:textId="77777777" w:rsidR="000C5F8C" w:rsidRDefault="000C5F8C">
            <w:pPr>
              <w:jc w:val="center"/>
              <w:rPr>
                <w:rFonts w:ascii="仿宋_GB2312" w:eastAsia="仿宋_GB2312" w:hAnsi="黑体" w:cs="Arial"/>
                <w:color w:val="000000"/>
                <w:sz w:val="24"/>
                <w:szCs w:val="21"/>
              </w:rPr>
            </w:pPr>
          </w:p>
        </w:tc>
      </w:tr>
      <w:tr w:rsidR="000C5F8C" w14:paraId="2E7F7919" w14:textId="77777777" w:rsidTr="00E908F3">
        <w:trPr>
          <w:gridAfter w:val="1"/>
          <w:wAfter w:w="23" w:type="dxa"/>
          <w:trHeight w:val="1134"/>
          <w:jc w:val="center"/>
        </w:trPr>
        <w:tc>
          <w:tcPr>
            <w:tcW w:w="1701" w:type="dxa"/>
            <w:vAlign w:val="center"/>
          </w:tcPr>
          <w:p w14:paraId="009C4516"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1701" w:type="dxa"/>
            <w:vAlign w:val="center"/>
          </w:tcPr>
          <w:p w14:paraId="061302D6"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地物补测测量</w:t>
            </w:r>
          </w:p>
        </w:tc>
        <w:tc>
          <w:tcPr>
            <w:tcW w:w="1701" w:type="dxa"/>
            <w:vAlign w:val="center"/>
          </w:tcPr>
          <w:p w14:paraId="226074CE"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0.5平方公里</w:t>
            </w:r>
          </w:p>
        </w:tc>
        <w:tc>
          <w:tcPr>
            <w:tcW w:w="1701" w:type="dxa"/>
          </w:tcPr>
          <w:p w14:paraId="696DD67D" w14:textId="77777777" w:rsidR="000C5F8C" w:rsidRDefault="000C5F8C">
            <w:pPr>
              <w:jc w:val="center"/>
              <w:rPr>
                <w:rFonts w:ascii="仿宋_GB2312" w:eastAsia="仿宋_GB2312" w:hAnsi="黑体" w:cs="Arial"/>
                <w:color w:val="000000"/>
                <w:sz w:val="24"/>
                <w:szCs w:val="21"/>
              </w:rPr>
            </w:pPr>
          </w:p>
        </w:tc>
        <w:tc>
          <w:tcPr>
            <w:tcW w:w="1701" w:type="dxa"/>
          </w:tcPr>
          <w:p w14:paraId="35CA572F" w14:textId="77777777" w:rsidR="000C5F8C" w:rsidRDefault="000C5F8C">
            <w:pPr>
              <w:jc w:val="center"/>
              <w:rPr>
                <w:rFonts w:ascii="仿宋_GB2312" w:eastAsia="仿宋_GB2312" w:hAnsi="黑体" w:cs="Arial"/>
                <w:color w:val="000000"/>
                <w:sz w:val="24"/>
                <w:szCs w:val="21"/>
              </w:rPr>
            </w:pPr>
          </w:p>
        </w:tc>
      </w:tr>
      <w:tr w:rsidR="00E908F3" w14:paraId="145708DF" w14:textId="77777777" w:rsidTr="0026072D">
        <w:trPr>
          <w:trHeight w:val="1134"/>
          <w:jc w:val="center"/>
        </w:trPr>
        <w:tc>
          <w:tcPr>
            <w:tcW w:w="8528" w:type="dxa"/>
            <w:gridSpan w:val="6"/>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69FC13E6"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69443F0" w14:textId="49B9B1C6" w:rsidR="000C5F8C" w:rsidRDefault="00E908F3">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工作通知单发出后</w:t>
      </w:r>
      <w:r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E925BDE"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4"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77777777" w:rsidR="001B2349" w:rsidRDefault="001B2349">
      <w:pPr>
        <w:spacing w:line="360" w:lineRule="auto"/>
        <w:jc w:val="center"/>
        <w:rPr>
          <w:rFonts w:ascii="仿宋_GB2312" w:eastAsia="仿宋_GB2312" w:hAnsi="宋体" w:cs="Times New Roman"/>
          <w:b/>
          <w:sz w:val="32"/>
          <w:szCs w:val="32"/>
        </w:rPr>
      </w:pPr>
    </w:p>
    <w:p w14:paraId="0FD2ACF5" w14:textId="77777777" w:rsidR="001B2349" w:rsidRDefault="001B2349">
      <w:pPr>
        <w:spacing w:line="360" w:lineRule="auto"/>
        <w:jc w:val="center"/>
        <w:rPr>
          <w:rFonts w:ascii="仿宋_GB2312" w:eastAsia="仿宋_GB2312" w:hAnsi="宋体" w:cs="Times New Roman"/>
          <w:b/>
          <w:sz w:val="32"/>
          <w:szCs w:val="32"/>
        </w:rPr>
      </w:pPr>
    </w:p>
    <w:p w14:paraId="1EC8C51A" w14:textId="77777777" w:rsidR="001B2349" w:rsidRDefault="001B2349">
      <w:pPr>
        <w:spacing w:line="360" w:lineRule="auto"/>
        <w:jc w:val="center"/>
        <w:rPr>
          <w:rFonts w:ascii="仿宋_GB2312" w:eastAsia="仿宋_GB2312" w:hAnsi="宋体" w:cs="Times New Roman"/>
          <w:b/>
          <w:sz w:val="32"/>
          <w:szCs w:val="32"/>
        </w:rPr>
      </w:pPr>
    </w:p>
    <w:p w14:paraId="4AFFC4AF" w14:textId="77777777" w:rsidR="001B2349" w:rsidRDefault="001B2349">
      <w:pPr>
        <w:spacing w:line="360" w:lineRule="auto"/>
        <w:jc w:val="center"/>
        <w:rPr>
          <w:rFonts w:ascii="仿宋_GB2312" w:eastAsia="仿宋_GB2312" w:hAnsi="宋体" w:cs="Times New Roman"/>
          <w:b/>
          <w:sz w:val="32"/>
          <w:szCs w:val="32"/>
        </w:rPr>
      </w:pPr>
    </w:p>
    <w:p w14:paraId="2E7A5C36" w14:textId="77777777" w:rsidR="00552B37" w:rsidRDefault="00552B37">
      <w:pPr>
        <w:spacing w:line="360" w:lineRule="auto"/>
        <w:jc w:val="center"/>
        <w:rPr>
          <w:rFonts w:ascii="仿宋_GB2312" w:eastAsia="仿宋_GB2312" w:hAnsi="宋体" w:cs="Times New Roman"/>
          <w:b/>
          <w:sz w:val="32"/>
          <w:szCs w:val="32"/>
        </w:rPr>
      </w:pPr>
    </w:p>
    <w:p w14:paraId="010BD665" w14:textId="77777777" w:rsidR="00552B37" w:rsidRDefault="00552B37">
      <w:pPr>
        <w:spacing w:line="360" w:lineRule="auto"/>
        <w:jc w:val="center"/>
        <w:rPr>
          <w:rFonts w:ascii="仿宋_GB2312" w:eastAsia="仿宋_GB2312" w:hAnsi="宋体" w:cs="Times New Roman"/>
          <w:b/>
          <w:sz w:val="32"/>
          <w:szCs w:val="32"/>
        </w:rPr>
      </w:pPr>
    </w:p>
    <w:p w14:paraId="16AC1563" w14:textId="27303FC9"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4"/>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5"/>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6"/>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8"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7"/>
    <w:bookmarkEnd w:id="8"/>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46F77ADC"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4"/>
        <w:gridCol w:w="1701"/>
        <w:gridCol w:w="1701"/>
        <w:gridCol w:w="1814"/>
      </w:tblGrid>
      <w:tr w:rsidR="000C5F8C" w14:paraId="544180D4" w14:textId="77777777" w:rsidTr="00DD6198">
        <w:trPr>
          <w:trHeight w:val="851"/>
        </w:trPr>
        <w:tc>
          <w:tcPr>
            <w:tcW w:w="1305" w:type="dxa"/>
          </w:tcPr>
          <w:p w14:paraId="16874788" w14:textId="77777777" w:rsidR="00F76FAA" w:rsidRDefault="00F76FAA" w:rsidP="00F76FAA">
            <w:pPr>
              <w:jc w:val="center"/>
              <w:rPr>
                <w:rFonts w:ascii="仿宋_GB2312" w:eastAsia="仿宋_GB2312"/>
                <w:color w:val="000000"/>
                <w:sz w:val="24"/>
              </w:rPr>
            </w:pPr>
          </w:p>
          <w:p w14:paraId="5ECFDBE9"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序号</w:t>
            </w:r>
          </w:p>
        </w:tc>
        <w:tc>
          <w:tcPr>
            <w:tcW w:w="1984" w:type="dxa"/>
          </w:tcPr>
          <w:p w14:paraId="673459A0" w14:textId="77777777" w:rsidR="00F76FAA" w:rsidRDefault="00F76FAA" w:rsidP="00F76FAA">
            <w:pPr>
              <w:jc w:val="center"/>
              <w:rPr>
                <w:rFonts w:ascii="仿宋_GB2312" w:eastAsia="仿宋_GB2312"/>
                <w:color w:val="000000"/>
                <w:sz w:val="24"/>
              </w:rPr>
            </w:pPr>
          </w:p>
          <w:p w14:paraId="5E5F431D"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设备名称</w:t>
            </w:r>
          </w:p>
        </w:tc>
        <w:tc>
          <w:tcPr>
            <w:tcW w:w="1701" w:type="dxa"/>
          </w:tcPr>
          <w:p w14:paraId="079E9045" w14:textId="77777777" w:rsidR="00F76FAA" w:rsidRDefault="00F76FAA" w:rsidP="00F76FAA">
            <w:pPr>
              <w:jc w:val="center"/>
              <w:rPr>
                <w:rFonts w:ascii="仿宋_GB2312" w:eastAsia="仿宋_GB2312"/>
                <w:color w:val="000000"/>
                <w:sz w:val="24"/>
              </w:rPr>
            </w:pPr>
          </w:p>
          <w:p w14:paraId="69116DA6"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设备型号规格</w:t>
            </w:r>
          </w:p>
        </w:tc>
        <w:tc>
          <w:tcPr>
            <w:tcW w:w="1701" w:type="dxa"/>
          </w:tcPr>
          <w:p w14:paraId="5CA85730" w14:textId="77777777" w:rsidR="00F76FAA" w:rsidRDefault="00F76FAA" w:rsidP="00F76FAA">
            <w:pPr>
              <w:jc w:val="center"/>
              <w:rPr>
                <w:rFonts w:ascii="仿宋_GB2312" w:eastAsia="仿宋_GB2312"/>
                <w:color w:val="000000"/>
                <w:sz w:val="24"/>
              </w:rPr>
            </w:pPr>
          </w:p>
          <w:p w14:paraId="4125BD21"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设备数量</w:t>
            </w:r>
          </w:p>
        </w:tc>
        <w:tc>
          <w:tcPr>
            <w:tcW w:w="1814" w:type="dxa"/>
          </w:tcPr>
          <w:p w14:paraId="5FD57C05" w14:textId="77777777" w:rsidR="00F76FAA" w:rsidRDefault="00F76FAA" w:rsidP="00F76FAA">
            <w:pPr>
              <w:jc w:val="center"/>
              <w:rPr>
                <w:rFonts w:ascii="仿宋_GB2312" w:eastAsia="仿宋_GB2312"/>
                <w:color w:val="000000"/>
                <w:sz w:val="24"/>
              </w:rPr>
            </w:pPr>
          </w:p>
          <w:p w14:paraId="1C03AE46" w14:textId="74E1B5B6" w:rsidR="000C5F8C" w:rsidRDefault="00BD2DD2" w:rsidP="00F76FAA">
            <w:pPr>
              <w:jc w:val="center"/>
              <w:rPr>
                <w:rFonts w:ascii="仿宋_GB2312" w:eastAsia="仿宋_GB2312"/>
                <w:color w:val="000000"/>
                <w:sz w:val="24"/>
              </w:rPr>
            </w:pPr>
            <w:r>
              <w:rPr>
                <w:rFonts w:ascii="仿宋_GB2312" w:eastAsia="仿宋_GB2312" w:hint="eastAsia"/>
                <w:color w:val="000000"/>
                <w:sz w:val="24"/>
              </w:rPr>
              <w:t>检定情况</w:t>
            </w:r>
          </w:p>
        </w:tc>
      </w:tr>
      <w:tr w:rsidR="000C5F8C" w14:paraId="3DB29A8C" w14:textId="77777777" w:rsidTr="00DD6198">
        <w:trPr>
          <w:trHeight w:val="851"/>
        </w:trPr>
        <w:tc>
          <w:tcPr>
            <w:tcW w:w="1305" w:type="dxa"/>
          </w:tcPr>
          <w:p w14:paraId="6FF83734" w14:textId="77777777" w:rsidR="000C5F8C" w:rsidRDefault="000C5F8C">
            <w:pPr>
              <w:rPr>
                <w:rFonts w:ascii="仿宋_GB2312" w:eastAsia="仿宋_GB2312"/>
                <w:color w:val="000000"/>
                <w:sz w:val="24"/>
              </w:rPr>
            </w:pPr>
          </w:p>
        </w:tc>
        <w:tc>
          <w:tcPr>
            <w:tcW w:w="1984" w:type="dxa"/>
          </w:tcPr>
          <w:p w14:paraId="206ABF34" w14:textId="77777777" w:rsidR="000C5F8C" w:rsidRDefault="000C5F8C">
            <w:pPr>
              <w:rPr>
                <w:rFonts w:ascii="仿宋_GB2312" w:eastAsia="仿宋_GB2312"/>
                <w:color w:val="000000"/>
                <w:sz w:val="24"/>
              </w:rPr>
            </w:pPr>
          </w:p>
        </w:tc>
        <w:tc>
          <w:tcPr>
            <w:tcW w:w="1701" w:type="dxa"/>
          </w:tcPr>
          <w:p w14:paraId="3A35E45D" w14:textId="77777777" w:rsidR="000C5F8C" w:rsidRDefault="000C5F8C">
            <w:pPr>
              <w:rPr>
                <w:rFonts w:ascii="仿宋_GB2312" w:eastAsia="仿宋_GB2312"/>
                <w:color w:val="000000"/>
                <w:sz w:val="24"/>
              </w:rPr>
            </w:pPr>
          </w:p>
        </w:tc>
        <w:tc>
          <w:tcPr>
            <w:tcW w:w="1701" w:type="dxa"/>
          </w:tcPr>
          <w:p w14:paraId="40869FA6" w14:textId="77777777" w:rsidR="000C5F8C" w:rsidRDefault="000C5F8C">
            <w:pPr>
              <w:rPr>
                <w:rFonts w:ascii="仿宋_GB2312" w:eastAsia="仿宋_GB2312"/>
                <w:color w:val="000000"/>
                <w:sz w:val="24"/>
              </w:rPr>
            </w:pPr>
          </w:p>
        </w:tc>
        <w:tc>
          <w:tcPr>
            <w:tcW w:w="1814" w:type="dxa"/>
          </w:tcPr>
          <w:p w14:paraId="07A7714F" w14:textId="77777777" w:rsidR="000C5F8C" w:rsidRDefault="000C5F8C">
            <w:pPr>
              <w:rPr>
                <w:rFonts w:ascii="仿宋_GB2312" w:eastAsia="仿宋_GB2312"/>
                <w:color w:val="000000"/>
                <w:sz w:val="24"/>
              </w:rPr>
            </w:pPr>
          </w:p>
        </w:tc>
      </w:tr>
      <w:tr w:rsidR="000C5F8C" w14:paraId="561F2297" w14:textId="77777777" w:rsidTr="00DD6198">
        <w:trPr>
          <w:trHeight w:val="851"/>
        </w:trPr>
        <w:tc>
          <w:tcPr>
            <w:tcW w:w="1305" w:type="dxa"/>
          </w:tcPr>
          <w:p w14:paraId="07DFC534" w14:textId="77777777" w:rsidR="000C5F8C" w:rsidRDefault="000C5F8C">
            <w:pPr>
              <w:rPr>
                <w:rFonts w:ascii="仿宋_GB2312" w:eastAsia="仿宋_GB2312"/>
                <w:color w:val="000000"/>
                <w:sz w:val="24"/>
              </w:rPr>
            </w:pPr>
          </w:p>
        </w:tc>
        <w:tc>
          <w:tcPr>
            <w:tcW w:w="1984" w:type="dxa"/>
          </w:tcPr>
          <w:p w14:paraId="2E9D1549" w14:textId="77777777" w:rsidR="000C5F8C" w:rsidRDefault="000C5F8C">
            <w:pPr>
              <w:rPr>
                <w:rFonts w:ascii="仿宋_GB2312" w:eastAsia="仿宋_GB2312"/>
                <w:color w:val="000000"/>
                <w:sz w:val="24"/>
              </w:rPr>
            </w:pPr>
          </w:p>
        </w:tc>
        <w:tc>
          <w:tcPr>
            <w:tcW w:w="1701" w:type="dxa"/>
          </w:tcPr>
          <w:p w14:paraId="5B46709A" w14:textId="77777777" w:rsidR="000C5F8C" w:rsidRDefault="000C5F8C">
            <w:pPr>
              <w:rPr>
                <w:rFonts w:ascii="仿宋_GB2312" w:eastAsia="仿宋_GB2312"/>
                <w:color w:val="000000"/>
                <w:sz w:val="24"/>
              </w:rPr>
            </w:pPr>
          </w:p>
        </w:tc>
        <w:tc>
          <w:tcPr>
            <w:tcW w:w="1701" w:type="dxa"/>
          </w:tcPr>
          <w:p w14:paraId="385AB10B" w14:textId="77777777" w:rsidR="000C5F8C" w:rsidRDefault="000C5F8C">
            <w:pPr>
              <w:rPr>
                <w:rFonts w:ascii="仿宋_GB2312" w:eastAsia="仿宋_GB2312"/>
                <w:color w:val="000000"/>
                <w:sz w:val="24"/>
              </w:rPr>
            </w:pPr>
          </w:p>
        </w:tc>
        <w:tc>
          <w:tcPr>
            <w:tcW w:w="1814" w:type="dxa"/>
          </w:tcPr>
          <w:p w14:paraId="0A46B875" w14:textId="77777777" w:rsidR="000C5F8C" w:rsidRDefault="000C5F8C">
            <w:pPr>
              <w:rPr>
                <w:rFonts w:ascii="仿宋_GB2312" w:eastAsia="仿宋_GB2312"/>
                <w:color w:val="000000"/>
                <w:sz w:val="24"/>
              </w:rPr>
            </w:pPr>
          </w:p>
        </w:tc>
      </w:tr>
      <w:tr w:rsidR="000C5F8C" w14:paraId="7B4D49E0" w14:textId="77777777" w:rsidTr="00DD6198">
        <w:trPr>
          <w:trHeight w:val="851"/>
        </w:trPr>
        <w:tc>
          <w:tcPr>
            <w:tcW w:w="1305" w:type="dxa"/>
          </w:tcPr>
          <w:p w14:paraId="037EDCA4" w14:textId="77777777" w:rsidR="000C5F8C" w:rsidRDefault="000C5F8C">
            <w:pPr>
              <w:rPr>
                <w:rFonts w:ascii="仿宋_GB2312" w:eastAsia="仿宋_GB2312"/>
                <w:color w:val="000000"/>
                <w:sz w:val="24"/>
              </w:rPr>
            </w:pPr>
          </w:p>
        </w:tc>
        <w:tc>
          <w:tcPr>
            <w:tcW w:w="1984" w:type="dxa"/>
          </w:tcPr>
          <w:p w14:paraId="34E334A1" w14:textId="77777777" w:rsidR="000C5F8C" w:rsidRDefault="000C5F8C">
            <w:pPr>
              <w:rPr>
                <w:rFonts w:ascii="仿宋_GB2312" w:eastAsia="仿宋_GB2312"/>
                <w:color w:val="000000"/>
                <w:sz w:val="24"/>
              </w:rPr>
            </w:pPr>
          </w:p>
        </w:tc>
        <w:tc>
          <w:tcPr>
            <w:tcW w:w="1701" w:type="dxa"/>
          </w:tcPr>
          <w:p w14:paraId="0B66CF0C" w14:textId="77777777" w:rsidR="000C5F8C" w:rsidRDefault="000C5F8C">
            <w:pPr>
              <w:rPr>
                <w:rFonts w:ascii="仿宋_GB2312" w:eastAsia="仿宋_GB2312"/>
                <w:color w:val="000000"/>
                <w:sz w:val="24"/>
              </w:rPr>
            </w:pPr>
          </w:p>
        </w:tc>
        <w:tc>
          <w:tcPr>
            <w:tcW w:w="1701" w:type="dxa"/>
          </w:tcPr>
          <w:p w14:paraId="0221A893" w14:textId="77777777" w:rsidR="000C5F8C" w:rsidRDefault="000C5F8C">
            <w:pPr>
              <w:rPr>
                <w:rFonts w:ascii="仿宋_GB2312" w:eastAsia="仿宋_GB2312"/>
                <w:color w:val="000000"/>
                <w:sz w:val="24"/>
              </w:rPr>
            </w:pPr>
          </w:p>
        </w:tc>
        <w:tc>
          <w:tcPr>
            <w:tcW w:w="1814" w:type="dxa"/>
          </w:tcPr>
          <w:p w14:paraId="604CBF21" w14:textId="77777777" w:rsidR="000C5F8C" w:rsidRDefault="000C5F8C">
            <w:pPr>
              <w:rPr>
                <w:rFonts w:ascii="仿宋_GB2312" w:eastAsia="仿宋_GB2312"/>
                <w:color w:val="000000"/>
                <w:sz w:val="24"/>
              </w:rPr>
            </w:pPr>
          </w:p>
        </w:tc>
      </w:tr>
      <w:tr w:rsidR="000C5F8C" w14:paraId="20B69D99" w14:textId="77777777" w:rsidTr="00DD6198">
        <w:trPr>
          <w:trHeight w:val="851"/>
        </w:trPr>
        <w:tc>
          <w:tcPr>
            <w:tcW w:w="1305" w:type="dxa"/>
          </w:tcPr>
          <w:p w14:paraId="5F181501" w14:textId="77777777" w:rsidR="000C5F8C" w:rsidRDefault="000C5F8C">
            <w:pPr>
              <w:rPr>
                <w:rFonts w:ascii="仿宋_GB2312" w:eastAsia="仿宋_GB2312"/>
                <w:color w:val="000000"/>
                <w:sz w:val="24"/>
              </w:rPr>
            </w:pPr>
          </w:p>
        </w:tc>
        <w:tc>
          <w:tcPr>
            <w:tcW w:w="1984" w:type="dxa"/>
          </w:tcPr>
          <w:p w14:paraId="39EAA04E" w14:textId="77777777" w:rsidR="000C5F8C" w:rsidRDefault="000C5F8C">
            <w:pPr>
              <w:rPr>
                <w:rFonts w:ascii="仿宋_GB2312" w:eastAsia="仿宋_GB2312"/>
                <w:color w:val="000000"/>
                <w:sz w:val="24"/>
              </w:rPr>
            </w:pPr>
          </w:p>
        </w:tc>
        <w:tc>
          <w:tcPr>
            <w:tcW w:w="1701" w:type="dxa"/>
          </w:tcPr>
          <w:p w14:paraId="79149B1C" w14:textId="77777777" w:rsidR="000C5F8C" w:rsidRDefault="000C5F8C">
            <w:pPr>
              <w:rPr>
                <w:rFonts w:ascii="仿宋_GB2312" w:eastAsia="仿宋_GB2312"/>
                <w:color w:val="000000"/>
                <w:sz w:val="24"/>
              </w:rPr>
            </w:pPr>
          </w:p>
        </w:tc>
        <w:tc>
          <w:tcPr>
            <w:tcW w:w="1701" w:type="dxa"/>
          </w:tcPr>
          <w:p w14:paraId="268F8C04" w14:textId="77777777" w:rsidR="000C5F8C" w:rsidRDefault="000C5F8C">
            <w:pPr>
              <w:rPr>
                <w:rFonts w:ascii="仿宋_GB2312" w:eastAsia="仿宋_GB2312"/>
                <w:color w:val="000000"/>
                <w:sz w:val="24"/>
              </w:rPr>
            </w:pPr>
          </w:p>
        </w:tc>
        <w:tc>
          <w:tcPr>
            <w:tcW w:w="1814" w:type="dxa"/>
          </w:tcPr>
          <w:p w14:paraId="6BFB3F41" w14:textId="77777777" w:rsidR="000C5F8C" w:rsidRDefault="000C5F8C">
            <w:pPr>
              <w:rPr>
                <w:rFonts w:ascii="仿宋_GB2312" w:eastAsia="仿宋_GB2312"/>
                <w:color w:val="000000"/>
                <w:sz w:val="24"/>
              </w:rPr>
            </w:pPr>
          </w:p>
        </w:tc>
      </w:tr>
    </w:tbl>
    <w:p w14:paraId="18C8A929" w14:textId="023D7C8C" w:rsidR="000C5F8C" w:rsidRDefault="007E79EE" w:rsidP="007518F3">
      <w:pPr>
        <w:ind w:firstLineChars="100" w:firstLine="240"/>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0E6E2855" w14:textId="77777777" w:rsidR="000C5F8C" w:rsidRDefault="007E79EE">
      <w:pPr>
        <w:rPr>
          <w:rFonts w:ascii="仿宋_GB2312" w:eastAsia="仿宋_GB2312"/>
          <w:color w:val="000000"/>
        </w:rPr>
      </w:pPr>
      <w:r>
        <w:rPr>
          <w:rFonts w:ascii="仿宋_GB2312" w:eastAsia="仿宋_GB2312" w:hint="eastAsia"/>
          <w:noProof/>
        </w:rPr>
        <w:drawing>
          <wp:inline distT="0" distB="0" distL="0" distR="0" wp14:anchorId="3FCF6558" wp14:editId="126FC5D3">
            <wp:extent cx="6193155" cy="40112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93155" cy="4011295"/>
                    </a:xfrm>
                    <a:prstGeom prst="rect">
                      <a:avLst/>
                    </a:prstGeom>
                    <a:noFill/>
                    <a:ln>
                      <a:noFill/>
                    </a:ln>
                  </pic:spPr>
                </pic:pic>
              </a:graphicData>
            </a:graphic>
          </wp:inline>
        </w:drawing>
      </w:r>
    </w:p>
    <w:p w14:paraId="330E0FBC" w14:textId="77777777" w:rsidR="00F76FAA" w:rsidRDefault="00F76FAA" w:rsidP="00F76FAA">
      <w:pPr>
        <w:spacing w:line="360" w:lineRule="auto"/>
        <w:jc w:val="center"/>
        <w:rPr>
          <w:rFonts w:ascii="仿宋_GB2312" w:eastAsia="仿宋_GB2312" w:hAnsi="宋体" w:cs="Times New Roman"/>
          <w:b/>
          <w:sz w:val="32"/>
          <w:szCs w:val="32"/>
        </w:rPr>
      </w:pPr>
    </w:p>
    <w:p w14:paraId="3D7E6462" w14:textId="77777777" w:rsidR="00F76FAA" w:rsidRDefault="00F76FAA" w:rsidP="00F76FAA">
      <w:pPr>
        <w:spacing w:line="360" w:lineRule="auto"/>
        <w:jc w:val="center"/>
        <w:rPr>
          <w:rFonts w:ascii="仿宋_GB2312" w:eastAsia="仿宋_GB2312" w:hAnsi="宋体" w:cs="Times New Roman"/>
          <w:b/>
          <w:sz w:val="32"/>
          <w:szCs w:val="32"/>
        </w:rPr>
      </w:pPr>
    </w:p>
    <w:p w14:paraId="34DDC936" w14:textId="77777777" w:rsidR="00F76FAA" w:rsidRDefault="00F76FAA" w:rsidP="00F76FAA">
      <w:pPr>
        <w:spacing w:line="360" w:lineRule="auto"/>
        <w:jc w:val="center"/>
        <w:rPr>
          <w:rFonts w:ascii="仿宋_GB2312" w:eastAsia="仿宋_GB2312" w:hAnsi="宋体" w:cs="Times New Roman"/>
          <w:b/>
          <w:sz w:val="32"/>
          <w:szCs w:val="32"/>
        </w:rPr>
      </w:pPr>
    </w:p>
    <w:p w14:paraId="3B7CECA4" w14:textId="77777777" w:rsidR="00F76FAA" w:rsidRDefault="00F76FAA" w:rsidP="00F76FAA">
      <w:pPr>
        <w:spacing w:line="360" w:lineRule="auto"/>
        <w:jc w:val="center"/>
        <w:rPr>
          <w:rFonts w:ascii="仿宋_GB2312" w:eastAsia="仿宋_GB2312" w:hAnsi="宋体" w:cs="Times New Roman"/>
          <w:b/>
          <w:sz w:val="32"/>
          <w:szCs w:val="32"/>
        </w:rPr>
      </w:pPr>
    </w:p>
    <w:p w14:paraId="428F291E" w14:textId="77777777" w:rsidR="00F76FAA" w:rsidRDefault="00F76FAA" w:rsidP="00F76FAA">
      <w:pPr>
        <w:spacing w:line="360" w:lineRule="auto"/>
        <w:jc w:val="center"/>
        <w:rPr>
          <w:rFonts w:ascii="仿宋_GB2312" w:eastAsia="仿宋_GB2312" w:hAnsi="宋体" w:cs="Times New Roman"/>
          <w:b/>
          <w:sz w:val="32"/>
          <w:szCs w:val="32"/>
        </w:rPr>
      </w:pPr>
    </w:p>
    <w:p w14:paraId="09294010" w14:textId="77777777" w:rsidR="00F76FAA" w:rsidRDefault="00F76FAA" w:rsidP="00F76FAA">
      <w:pPr>
        <w:spacing w:line="360" w:lineRule="auto"/>
        <w:jc w:val="center"/>
        <w:rPr>
          <w:rFonts w:ascii="仿宋_GB2312" w:eastAsia="仿宋_GB2312" w:hAnsi="宋体" w:cs="Times New Roman"/>
          <w:b/>
          <w:sz w:val="32"/>
          <w:szCs w:val="32"/>
        </w:rPr>
      </w:pPr>
    </w:p>
    <w:p w14:paraId="4E70D570" w14:textId="77777777" w:rsidR="00F76FAA" w:rsidRDefault="00F76FAA" w:rsidP="002A27A0">
      <w:pPr>
        <w:spacing w:line="360" w:lineRule="auto"/>
        <w:rPr>
          <w:rFonts w:ascii="仿宋_GB2312" w:eastAsia="仿宋_GB2312" w:hAnsi="宋体" w:cs="Times New Roman"/>
          <w:b/>
          <w:sz w:val="32"/>
          <w:szCs w:val="32"/>
        </w:rPr>
      </w:pPr>
    </w:p>
    <w:p w14:paraId="781655D8" w14:textId="77777777" w:rsidR="00DD6198" w:rsidRDefault="00DD6198" w:rsidP="00F76FAA">
      <w:pPr>
        <w:spacing w:line="360" w:lineRule="auto"/>
        <w:jc w:val="center"/>
        <w:rPr>
          <w:rFonts w:ascii="仿宋_GB2312" w:eastAsia="仿宋_GB2312" w:hAnsi="宋体" w:cs="Times New Roman"/>
          <w:b/>
          <w:sz w:val="32"/>
          <w:szCs w:val="32"/>
        </w:rPr>
      </w:pPr>
    </w:p>
    <w:p w14:paraId="65DA1282" w14:textId="77777777" w:rsidR="00DD6198" w:rsidRDefault="00DD6198" w:rsidP="00F76FAA">
      <w:pPr>
        <w:spacing w:line="360" w:lineRule="auto"/>
        <w:jc w:val="center"/>
        <w:rPr>
          <w:rFonts w:ascii="仿宋_GB2312" w:eastAsia="仿宋_GB2312" w:hAnsi="宋体" w:cs="Times New Roman"/>
          <w:b/>
          <w:sz w:val="32"/>
          <w:szCs w:val="32"/>
        </w:rPr>
      </w:pPr>
    </w:p>
    <w:p w14:paraId="2AD6DF5B" w14:textId="77777777" w:rsidR="00DD6198" w:rsidRDefault="00DD6198" w:rsidP="00F76FAA">
      <w:pPr>
        <w:spacing w:line="360" w:lineRule="auto"/>
        <w:jc w:val="center"/>
        <w:rPr>
          <w:rFonts w:ascii="仿宋_GB2312" w:eastAsia="仿宋_GB2312" w:hAnsi="宋体" w:cs="Times New Roman"/>
          <w:b/>
          <w:sz w:val="32"/>
          <w:szCs w:val="32"/>
        </w:rPr>
      </w:pPr>
    </w:p>
    <w:p w14:paraId="59B90313" w14:textId="7A04F278" w:rsidR="000C5F8C"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省道463线稻城亚丁至木里俄</w:t>
      </w:r>
      <w:proofErr w:type="gramStart"/>
      <w:r>
        <w:rPr>
          <w:rFonts w:ascii="仿宋_GB2312" w:eastAsia="仿宋_GB2312" w:hAnsi="宋体" w:cs="Times New Roman" w:hint="eastAsia"/>
          <w:b/>
          <w:sz w:val="32"/>
          <w:szCs w:val="32"/>
        </w:rPr>
        <w:t>垭</w:t>
      </w:r>
      <w:proofErr w:type="gramEnd"/>
      <w:r>
        <w:rPr>
          <w:rFonts w:ascii="仿宋_GB2312" w:eastAsia="仿宋_GB2312" w:hAnsi="宋体" w:cs="Times New Roman" w:hint="eastAsia"/>
          <w:b/>
          <w:sz w:val="32"/>
          <w:szCs w:val="32"/>
        </w:rPr>
        <w:t>乡段公路改建工程初步设计（KC标段）测量技术要求</w:t>
      </w:r>
    </w:p>
    <w:p w14:paraId="29B7E47E" w14:textId="77777777" w:rsidR="00F76FAA" w:rsidRDefault="00F76FAA" w:rsidP="00F76FAA">
      <w:pPr>
        <w:spacing w:line="360" w:lineRule="auto"/>
        <w:jc w:val="center"/>
        <w:rPr>
          <w:rFonts w:ascii="仿宋_GB2312" w:eastAsia="仿宋_GB2312" w:hAnsi="宋体" w:cs="Times New Roman"/>
          <w:b/>
          <w:sz w:val="32"/>
          <w:szCs w:val="32"/>
        </w:rPr>
      </w:pPr>
    </w:p>
    <w:p w14:paraId="0EC58187" w14:textId="77777777" w:rsidR="000C5F8C" w:rsidRDefault="007E79EE">
      <w:pPr>
        <w:pStyle w:val="2"/>
        <w:spacing w:before="0" w:after="0" w:line="360" w:lineRule="auto"/>
        <w:rPr>
          <w:rFonts w:ascii="仿宋_GB2312" w:eastAsia="仿宋_GB2312" w:hAnsi="黑体"/>
          <w:sz w:val="28"/>
          <w:szCs w:val="28"/>
        </w:rPr>
      </w:pPr>
      <w:r>
        <w:rPr>
          <w:rFonts w:ascii="仿宋_GB2312" w:eastAsia="仿宋_GB2312" w:hAnsi="黑体" w:hint="eastAsia"/>
          <w:sz w:val="28"/>
          <w:szCs w:val="28"/>
        </w:rPr>
        <w:t>1控制网检测</w:t>
      </w:r>
    </w:p>
    <w:p w14:paraId="4A06E405" w14:textId="77777777" w:rsidR="000C5F8C" w:rsidRDefault="007E79EE">
      <w:pPr>
        <w:widowControl/>
        <w:spacing w:line="360" w:lineRule="auto"/>
        <w:ind w:firstLineChars="200" w:firstLine="560"/>
        <w:jc w:val="left"/>
        <w:rPr>
          <w:rFonts w:ascii="仿宋_GB2312" w:eastAsia="仿宋_GB2312" w:hAnsi="宋体" w:cs="宋体"/>
          <w:b/>
          <w:bCs/>
          <w:kern w:val="0"/>
          <w:sz w:val="30"/>
          <w:szCs w:val="30"/>
        </w:rPr>
      </w:pPr>
      <w:r>
        <w:rPr>
          <w:rFonts w:ascii="仿宋_GB2312" w:eastAsia="仿宋_GB2312" w:hint="eastAsia"/>
          <w:bCs/>
          <w:sz w:val="28"/>
          <w:szCs w:val="28"/>
        </w:rPr>
        <w:t>在测量工作开始前，应对测量使用的平面及高程控制点进行全面检查，精度满足要求后方可开始测量工作。</w:t>
      </w:r>
    </w:p>
    <w:p w14:paraId="056674B4" w14:textId="77777777" w:rsidR="000C5F8C" w:rsidRDefault="007E79EE">
      <w:pPr>
        <w:pStyle w:val="2"/>
        <w:spacing w:before="0" w:after="0" w:line="360" w:lineRule="auto"/>
        <w:rPr>
          <w:rFonts w:ascii="仿宋_GB2312" w:eastAsia="仿宋_GB2312" w:hAnsi="黑体"/>
          <w:sz w:val="28"/>
          <w:szCs w:val="28"/>
        </w:rPr>
      </w:pPr>
      <w:bookmarkStart w:id="9" w:name="_Toc103938225"/>
      <w:r>
        <w:rPr>
          <w:rFonts w:ascii="仿宋_GB2312" w:eastAsia="仿宋_GB2312" w:hAnsi="黑体" w:hint="eastAsia"/>
          <w:sz w:val="28"/>
          <w:szCs w:val="28"/>
        </w:rPr>
        <w:t>2地物补测</w:t>
      </w:r>
      <w:bookmarkEnd w:id="9"/>
    </w:p>
    <w:p w14:paraId="4697CB8C" w14:textId="77777777" w:rsidR="000C5F8C" w:rsidRDefault="007E79EE">
      <w:pPr>
        <w:pStyle w:val="3"/>
        <w:spacing w:before="0" w:after="0" w:line="360" w:lineRule="auto"/>
        <w:rPr>
          <w:rFonts w:ascii="仿宋_GB2312" w:eastAsia="仿宋_GB2312" w:hAnsi="宋体"/>
          <w:sz w:val="28"/>
          <w:szCs w:val="28"/>
        </w:rPr>
      </w:pPr>
      <w:bookmarkStart w:id="10" w:name="_Toc103938226"/>
      <w:r>
        <w:rPr>
          <w:rFonts w:ascii="仿宋_GB2312" w:eastAsia="仿宋_GB2312" w:hAnsi="宋体" w:hint="eastAsia"/>
          <w:sz w:val="28"/>
          <w:szCs w:val="28"/>
        </w:rPr>
        <w:t>2.1</w:t>
      </w:r>
      <w:r>
        <w:rPr>
          <w:rFonts w:ascii="仿宋_GB2312" w:eastAsia="仿宋_GB2312" w:hint="eastAsia"/>
          <w:sz w:val="28"/>
          <w:szCs w:val="28"/>
        </w:rPr>
        <w:t>交通及附属设施</w:t>
      </w:r>
      <w:bookmarkEnd w:id="10"/>
    </w:p>
    <w:p w14:paraId="48688F81" w14:textId="77777777" w:rsidR="000C5F8C" w:rsidRDefault="007E79EE">
      <w:pPr>
        <w:ind w:firstLineChars="200" w:firstLine="560"/>
        <w:jc w:val="left"/>
        <w:rPr>
          <w:rFonts w:ascii="仿宋_GB2312" w:eastAsia="仿宋_GB2312"/>
          <w:bCs/>
          <w:sz w:val="28"/>
          <w:szCs w:val="28"/>
        </w:rPr>
      </w:pPr>
      <w:bookmarkStart w:id="11" w:name="_Toc19537779"/>
      <w:r>
        <w:rPr>
          <w:rFonts w:ascii="仿宋_GB2312" w:eastAsia="仿宋_GB2312" w:hint="eastAsia"/>
          <w:bCs/>
          <w:sz w:val="28"/>
          <w:szCs w:val="28"/>
        </w:rPr>
        <w:t>公路应标注路面类型，铁路应标注轨面高程，曲线段</w:t>
      </w:r>
      <w:proofErr w:type="gramStart"/>
      <w:r>
        <w:rPr>
          <w:rFonts w:ascii="仿宋_GB2312" w:eastAsia="仿宋_GB2312" w:hint="eastAsia"/>
          <w:bCs/>
          <w:sz w:val="28"/>
          <w:szCs w:val="28"/>
        </w:rPr>
        <w:t>应标注外轨面</w:t>
      </w:r>
      <w:proofErr w:type="gramEnd"/>
      <w:r>
        <w:rPr>
          <w:rFonts w:ascii="仿宋_GB2312" w:eastAsia="仿宋_GB2312" w:hint="eastAsia"/>
          <w:bCs/>
          <w:sz w:val="28"/>
          <w:szCs w:val="28"/>
        </w:rPr>
        <w:t>高程。</w:t>
      </w:r>
    </w:p>
    <w:p w14:paraId="6E5612F0" w14:textId="77777777" w:rsidR="000C5F8C" w:rsidRDefault="007E79EE">
      <w:pPr>
        <w:ind w:firstLineChars="200" w:firstLine="560"/>
        <w:jc w:val="left"/>
        <w:rPr>
          <w:rFonts w:ascii="仿宋_GB2312" w:eastAsia="仿宋_GB2312" w:hAnsi="宋体"/>
          <w:sz w:val="28"/>
          <w:szCs w:val="28"/>
        </w:rPr>
      </w:pPr>
      <w:r>
        <w:rPr>
          <w:rFonts w:ascii="仿宋_GB2312" w:eastAsia="仿宋_GB2312" w:hint="eastAsia"/>
          <w:bCs/>
          <w:sz w:val="28"/>
          <w:szCs w:val="28"/>
        </w:rPr>
        <w:t>（1）</w:t>
      </w:r>
      <w:r>
        <w:rPr>
          <w:rFonts w:ascii="仿宋_GB2312" w:eastAsia="仿宋_GB2312" w:hAnsi="宋体" w:hint="eastAsia"/>
          <w:sz w:val="28"/>
          <w:szCs w:val="28"/>
        </w:rPr>
        <w:t>补充</w:t>
      </w:r>
      <w:proofErr w:type="gramStart"/>
      <w:r>
        <w:rPr>
          <w:rFonts w:ascii="仿宋_GB2312" w:eastAsia="仿宋_GB2312" w:hAnsi="宋体" w:hint="eastAsia"/>
          <w:sz w:val="28"/>
          <w:szCs w:val="28"/>
        </w:rPr>
        <w:t>测量全</w:t>
      </w:r>
      <w:proofErr w:type="gramEnd"/>
      <w:r>
        <w:rPr>
          <w:rFonts w:ascii="仿宋_GB2312" w:eastAsia="仿宋_GB2312" w:hAnsi="宋体" w:hint="eastAsia"/>
          <w:sz w:val="28"/>
          <w:szCs w:val="28"/>
        </w:rPr>
        <w:t>线路老路现状，路线经过道路中线、边线，测量长度为设计起终点两侧各延伸200m（顺接既有路段前后100m范围每2m一个测点，其余路段一般5m一个测点，平竖曲线路段加密），并</w:t>
      </w:r>
      <w:r>
        <w:rPr>
          <w:rFonts w:ascii="仿宋_GB2312" w:eastAsia="仿宋_GB2312" w:hint="eastAsia"/>
          <w:bCs/>
          <w:sz w:val="28"/>
          <w:szCs w:val="28"/>
        </w:rPr>
        <w:t>标注路面类型，</w:t>
      </w:r>
      <w:r>
        <w:rPr>
          <w:rFonts w:ascii="仿宋_GB2312" w:eastAsia="仿宋_GB2312" w:hAnsi="宋体" w:hint="eastAsia"/>
          <w:sz w:val="28"/>
          <w:szCs w:val="28"/>
        </w:rPr>
        <w:t>标注明确既有</w:t>
      </w:r>
      <w:proofErr w:type="gramStart"/>
      <w:r>
        <w:rPr>
          <w:rFonts w:ascii="仿宋_GB2312" w:eastAsia="仿宋_GB2312" w:hAnsi="宋体" w:hint="eastAsia"/>
          <w:sz w:val="28"/>
          <w:szCs w:val="28"/>
        </w:rPr>
        <w:t>挡墙起终点</w:t>
      </w:r>
      <w:proofErr w:type="gramEnd"/>
      <w:r>
        <w:rPr>
          <w:rFonts w:ascii="仿宋_GB2312" w:eastAsia="仿宋_GB2312" w:hAnsi="宋体" w:hint="eastAsia"/>
          <w:sz w:val="28"/>
          <w:szCs w:val="28"/>
        </w:rPr>
        <w:t>。</w:t>
      </w:r>
    </w:p>
    <w:p w14:paraId="77218189" w14:textId="77777777" w:rsidR="000C5F8C" w:rsidRDefault="007E79EE">
      <w:pPr>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（2）既有桥涵测量：</w:t>
      </w:r>
    </w:p>
    <w:p w14:paraId="5B736AD1" w14:textId="77777777" w:rsidR="000C5F8C" w:rsidRDefault="007E79EE">
      <w:pPr>
        <w:spacing w:line="360" w:lineRule="auto"/>
        <w:ind w:firstLineChars="200" w:firstLine="600"/>
        <w:jc w:val="left"/>
        <w:rPr>
          <w:rFonts w:ascii="仿宋_GB2312" w:eastAsia="仿宋_GB2312"/>
          <w:sz w:val="30"/>
          <w:szCs w:val="30"/>
        </w:rPr>
      </w:pPr>
      <w:r>
        <w:rPr>
          <w:rFonts w:ascii="仿宋_GB2312" w:eastAsia="仿宋_GB2312" w:hAnsi="等线" w:hint="eastAsia"/>
          <w:sz w:val="30"/>
          <w:szCs w:val="30"/>
        </w:rPr>
        <w:t>①</w:t>
      </w:r>
      <w:r>
        <w:rPr>
          <w:rFonts w:ascii="仿宋_GB2312" w:eastAsia="仿宋_GB2312" w:hint="eastAsia"/>
          <w:sz w:val="30"/>
          <w:szCs w:val="30"/>
        </w:rPr>
        <w:t>既有中小桥涵河床比降测量，上游100~200m，下游50~100m，应测量水渠河流水压线、堡坎等。</w:t>
      </w:r>
    </w:p>
    <w:p w14:paraId="75D5AC1D" w14:textId="77777777" w:rsidR="000C5F8C" w:rsidRDefault="007E79EE">
      <w:pPr>
        <w:spacing w:line="360" w:lineRule="auto"/>
        <w:ind w:firstLineChars="200" w:firstLine="600"/>
        <w:jc w:val="left"/>
        <w:rPr>
          <w:rFonts w:ascii="仿宋_GB2312" w:eastAsia="仿宋_GB2312"/>
          <w:sz w:val="30"/>
          <w:szCs w:val="30"/>
        </w:rPr>
      </w:pPr>
      <w:r>
        <w:rPr>
          <w:rFonts w:ascii="仿宋_GB2312" w:eastAsia="仿宋_GB2312" w:hAnsi="等线" w:hint="eastAsia"/>
          <w:sz w:val="30"/>
          <w:szCs w:val="30"/>
        </w:rPr>
        <w:t>②</w:t>
      </w:r>
      <w:r>
        <w:rPr>
          <w:rFonts w:ascii="仿宋_GB2312" w:eastAsia="仿宋_GB2312" w:hint="eastAsia"/>
          <w:sz w:val="30"/>
          <w:szCs w:val="30"/>
        </w:rPr>
        <w:t>测量既有涵洞进出口高程，精确测量桥面高程，辅助测量桥梁净空、结构尺寸等。</w:t>
      </w:r>
    </w:p>
    <w:p w14:paraId="2138CCB9" w14:textId="77777777" w:rsidR="000C5F8C" w:rsidRDefault="007E79EE">
      <w:pPr>
        <w:widowControl/>
        <w:spacing w:line="360" w:lineRule="auto"/>
        <w:ind w:firstLineChars="200" w:firstLine="600"/>
        <w:jc w:val="left"/>
        <w:rPr>
          <w:rFonts w:ascii="仿宋_GB2312" w:eastAsia="仿宋_GB2312" w:hAnsi="宋体" w:cs="宋体"/>
          <w:b/>
          <w:bCs/>
          <w:kern w:val="0"/>
          <w:sz w:val="30"/>
          <w:szCs w:val="30"/>
        </w:rPr>
      </w:pPr>
      <w:r>
        <w:rPr>
          <w:rFonts w:ascii="仿宋_GB2312" w:eastAsia="仿宋_GB2312" w:hAnsi="等线" w:hint="eastAsia"/>
          <w:sz w:val="30"/>
          <w:szCs w:val="30"/>
        </w:rPr>
        <w:t>③</w:t>
      </w:r>
      <w:r>
        <w:rPr>
          <w:rFonts w:ascii="仿宋_GB2312" w:eastAsia="仿宋_GB2312" w:hint="eastAsia"/>
          <w:sz w:val="30"/>
          <w:szCs w:val="30"/>
        </w:rPr>
        <w:t>桥梁横坡较大地形，应测量桥梁左右</w:t>
      </w:r>
      <w:proofErr w:type="gramStart"/>
      <w:r>
        <w:rPr>
          <w:rFonts w:ascii="仿宋_GB2312" w:eastAsia="仿宋_GB2312" w:hint="eastAsia"/>
          <w:sz w:val="30"/>
          <w:szCs w:val="30"/>
        </w:rPr>
        <w:t>桥幅线</w:t>
      </w:r>
      <w:proofErr w:type="gramEnd"/>
      <w:r>
        <w:rPr>
          <w:rFonts w:ascii="仿宋_GB2312" w:eastAsia="仿宋_GB2312" w:hint="eastAsia"/>
          <w:sz w:val="30"/>
          <w:szCs w:val="30"/>
        </w:rPr>
        <w:t>，桥台位置前后各15范围，每5m增加一个横断面。</w:t>
      </w:r>
    </w:p>
    <w:p w14:paraId="1B12962C" w14:textId="77777777" w:rsidR="000C5F8C" w:rsidRDefault="007E79EE">
      <w:pPr>
        <w:pStyle w:val="3"/>
        <w:spacing w:before="0" w:after="0" w:line="360" w:lineRule="auto"/>
        <w:rPr>
          <w:rFonts w:ascii="仿宋_GB2312" w:eastAsia="仿宋_GB2312" w:hAnsi="宋体"/>
          <w:sz w:val="28"/>
          <w:szCs w:val="28"/>
        </w:rPr>
      </w:pPr>
      <w:bookmarkStart w:id="12" w:name="_Toc103938227"/>
      <w:bookmarkEnd w:id="11"/>
      <w:r>
        <w:rPr>
          <w:rFonts w:ascii="仿宋_GB2312" w:eastAsia="仿宋_GB2312" w:hAnsi="宋体" w:hint="eastAsia"/>
          <w:sz w:val="28"/>
          <w:szCs w:val="28"/>
        </w:rPr>
        <w:lastRenderedPageBreak/>
        <w:t>2.2</w:t>
      </w:r>
      <w:r>
        <w:rPr>
          <w:rFonts w:ascii="仿宋_GB2312" w:eastAsia="仿宋_GB2312" w:hint="eastAsia"/>
          <w:sz w:val="28"/>
          <w:szCs w:val="28"/>
        </w:rPr>
        <w:t>建筑物</w:t>
      </w:r>
      <w:bookmarkEnd w:id="12"/>
    </w:p>
    <w:p w14:paraId="3317DBF8" w14:textId="77777777" w:rsidR="000C5F8C" w:rsidRDefault="007E79EE">
      <w:pPr>
        <w:ind w:firstLineChars="200" w:firstLine="560"/>
        <w:rPr>
          <w:rFonts w:ascii="仿宋_GB2312" w:eastAsia="仿宋_GB2312" w:hAnsi="宋体"/>
          <w:sz w:val="28"/>
          <w:szCs w:val="28"/>
        </w:rPr>
      </w:pPr>
      <w:r>
        <w:rPr>
          <w:rFonts w:ascii="仿宋_GB2312" w:eastAsia="仿宋_GB2312" w:hint="eastAsia"/>
          <w:bCs/>
          <w:sz w:val="28"/>
          <w:szCs w:val="28"/>
        </w:rPr>
        <w:t>居民区房屋应详细测绘，房屋应加注层数及建筑材料；建筑物构筑物轮廓凸凹在图上小于0.5mm时，可用直线连接，大于0.5mm应准确标出。建筑物及构筑物的附属设施如围墙、院坝等应标出范围</w:t>
      </w:r>
      <w:r>
        <w:rPr>
          <w:rFonts w:ascii="仿宋_GB2312" w:eastAsia="仿宋_GB2312" w:hAnsi="宋体" w:hint="eastAsia"/>
          <w:sz w:val="28"/>
          <w:szCs w:val="28"/>
        </w:rPr>
        <w:t>。</w:t>
      </w:r>
    </w:p>
    <w:p w14:paraId="355E8599" w14:textId="77777777" w:rsidR="000C5F8C" w:rsidRDefault="007E79EE">
      <w:pPr>
        <w:pStyle w:val="3"/>
        <w:spacing w:before="0" w:after="0" w:line="360" w:lineRule="auto"/>
        <w:rPr>
          <w:rFonts w:ascii="仿宋_GB2312" w:eastAsia="仿宋_GB2312" w:hAnsi="宋体"/>
          <w:sz w:val="28"/>
          <w:szCs w:val="28"/>
        </w:rPr>
      </w:pPr>
      <w:bookmarkStart w:id="13" w:name="_Toc103938228"/>
      <w:r>
        <w:rPr>
          <w:rFonts w:ascii="仿宋_GB2312" w:eastAsia="仿宋_GB2312" w:hAnsi="宋体" w:hint="eastAsia"/>
          <w:sz w:val="28"/>
          <w:szCs w:val="28"/>
        </w:rPr>
        <w:t>2.3水系及附属设施</w:t>
      </w:r>
      <w:bookmarkEnd w:id="13"/>
    </w:p>
    <w:p w14:paraId="0638038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（1）河流、沟渠、池塘、水库等当水涯线与岸边线的水平投影距离大于图上1mm时应分别绘初。</w:t>
      </w:r>
    </w:p>
    <w:p w14:paraId="2DEBBCF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（2）河流，水沟等较大水系设施应标注水流方向。</w:t>
      </w:r>
    </w:p>
    <w:p w14:paraId="47BE0E2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（3）水渠应测注水渠底及渠顶边高程，</w:t>
      </w:r>
      <w:proofErr w:type="gramStart"/>
      <w:r>
        <w:rPr>
          <w:rFonts w:ascii="仿宋_GB2312" w:eastAsia="仿宋_GB2312" w:hint="eastAsia"/>
          <w:bCs/>
          <w:sz w:val="28"/>
          <w:szCs w:val="28"/>
        </w:rPr>
        <w:t>堤坝测注顶部</w:t>
      </w:r>
      <w:proofErr w:type="gramEnd"/>
      <w:r>
        <w:rPr>
          <w:rFonts w:ascii="仿宋_GB2312" w:eastAsia="仿宋_GB2312" w:hint="eastAsia"/>
          <w:bCs/>
          <w:sz w:val="28"/>
          <w:szCs w:val="28"/>
        </w:rPr>
        <w:t>及坡脚高程，</w:t>
      </w:r>
      <w:proofErr w:type="gramStart"/>
      <w:r>
        <w:rPr>
          <w:rFonts w:ascii="仿宋_GB2312" w:eastAsia="仿宋_GB2312" w:hint="eastAsia"/>
          <w:bCs/>
          <w:sz w:val="28"/>
          <w:szCs w:val="28"/>
        </w:rPr>
        <w:t>水井测注井台</w:t>
      </w:r>
      <w:proofErr w:type="gramEnd"/>
      <w:r>
        <w:rPr>
          <w:rFonts w:ascii="仿宋_GB2312" w:eastAsia="仿宋_GB2312" w:hint="eastAsia"/>
          <w:bCs/>
          <w:sz w:val="28"/>
          <w:szCs w:val="28"/>
        </w:rPr>
        <w:t>高程。</w:t>
      </w:r>
    </w:p>
    <w:p w14:paraId="6132AD23" w14:textId="77777777" w:rsidR="000C5F8C" w:rsidRDefault="007E79EE">
      <w:pPr>
        <w:pStyle w:val="3"/>
        <w:spacing w:before="0" w:after="0" w:line="360" w:lineRule="auto"/>
        <w:rPr>
          <w:rFonts w:ascii="仿宋_GB2312" w:eastAsia="仿宋_GB2312" w:hAnsi="宋体"/>
          <w:sz w:val="28"/>
          <w:szCs w:val="28"/>
        </w:rPr>
      </w:pPr>
      <w:bookmarkStart w:id="14" w:name="_Toc103938229"/>
      <w:r>
        <w:rPr>
          <w:rFonts w:ascii="仿宋_GB2312" w:eastAsia="仿宋_GB2312" w:hAnsi="宋体" w:hint="eastAsia"/>
          <w:sz w:val="28"/>
          <w:szCs w:val="28"/>
        </w:rPr>
        <w:t>2．4管线及附属设施</w:t>
      </w:r>
      <w:bookmarkEnd w:id="14"/>
    </w:p>
    <w:p w14:paraId="7028FAEB"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（1）准确测量电杆、高压铁塔塔架、发射塔、气象站、雷达站等位置及地面高程。</w:t>
      </w:r>
    </w:p>
    <w:p w14:paraId="6F2EF617"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（2）10千伏以上的高压线路应准确标注高压线电压、高压铁塔编号、主管单位或部门。</w:t>
      </w:r>
    </w:p>
    <w:p w14:paraId="77A3BFC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（3）当高压线路与设计公路相交时，还应测注交叉点处的高压线悬高。</w:t>
      </w:r>
    </w:p>
    <w:p w14:paraId="6000ECAA"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（4）有裸露在地面上的地下管道，以及有地面标识的燃气管道等，应详细测量其位置走向。</w:t>
      </w:r>
    </w:p>
    <w:p w14:paraId="1E841897" w14:textId="77777777" w:rsidR="000C5F8C" w:rsidRDefault="007E79EE">
      <w:pPr>
        <w:pStyle w:val="3"/>
        <w:spacing w:before="0" w:after="0" w:line="360" w:lineRule="auto"/>
        <w:rPr>
          <w:rFonts w:ascii="仿宋_GB2312" w:eastAsia="仿宋_GB2312" w:hAnsi="宋体"/>
          <w:sz w:val="28"/>
          <w:szCs w:val="28"/>
        </w:rPr>
      </w:pPr>
      <w:bookmarkStart w:id="15" w:name="_Toc103938230"/>
      <w:r>
        <w:rPr>
          <w:rFonts w:ascii="仿宋_GB2312" w:eastAsia="仿宋_GB2312" w:hAnsi="宋体" w:hint="eastAsia"/>
          <w:sz w:val="28"/>
          <w:szCs w:val="28"/>
        </w:rPr>
        <w:t>2.5其它独立地物</w:t>
      </w:r>
      <w:bookmarkEnd w:id="15"/>
    </w:p>
    <w:p w14:paraId="4CB022B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（1）零散坟墓应准确测量出位置及数量，公墓、纪念碑等应准确测量出其范围。</w:t>
      </w:r>
    </w:p>
    <w:p w14:paraId="1C3163E3"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lastRenderedPageBreak/>
        <w:t>（2）砂石厂、砖厂等矿山开采工厂，应详细测量其范围及厂房位置。</w:t>
      </w:r>
    </w:p>
    <w:p w14:paraId="2DD1A9E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（3）水塔、烟囱等塔型建筑物应准确测量出其地面范围。</w:t>
      </w:r>
    </w:p>
    <w:p w14:paraId="5F708DE3"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（4）加油站应准确测量出其范围。</w:t>
      </w:r>
    </w:p>
    <w:p w14:paraId="7C001E6B"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（5）其它独立地物按设计要求准确测量出其位置。</w:t>
      </w:r>
    </w:p>
    <w:p w14:paraId="2B9BF0B9" w14:textId="77777777" w:rsidR="000C5F8C" w:rsidRDefault="007E79EE">
      <w:pPr>
        <w:pStyle w:val="2"/>
        <w:spacing w:before="0" w:after="0" w:line="360" w:lineRule="auto"/>
        <w:rPr>
          <w:rFonts w:ascii="仿宋_GB2312" w:eastAsia="仿宋_GB2312" w:hAnsi="黑体"/>
          <w:sz w:val="28"/>
          <w:szCs w:val="28"/>
        </w:rPr>
      </w:pPr>
      <w:bookmarkStart w:id="16" w:name="_Toc103938231"/>
      <w:r>
        <w:rPr>
          <w:rFonts w:ascii="仿宋_GB2312" w:eastAsia="仿宋_GB2312" w:hAnsi="黑体" w:hint="eastAsia"/>
          <w:sz w:val="28"/>
          <w:szCs w:val="28"/>
        </w:rPr>
        <w:t>3路线中线放线测量</w:t>
      </w:r>
      <w:bookmarkEnd w:id="16"/>
    </w:p>
    <w:p w14:paraId="186EBACF" w14:textId="77777777" w:rsidR="000C5F8C" w:rsidRDefault="007E79EE">
      <w:pPr>
        <w:pStyle w:val="3"/>
        <w:spacing w:before="0" w:after="0" w:line="360" w:lineRule="auto"/>
        <w:rPr>
          <w:rFonts w:ascii="仿宋_GB2312" w:eastAsia="仿宋_GB2312" w:hAnsi="宋体"/>
          <w:sz w:val="28"/>
          <w:szCs w:val="28"/>
        </w:rPr>
      </w:pPr>
      <w:bookmarkStart w:id="17" w:name="_Toc103938232"/>
      <w:r>
        <w:rPr>
          <w:rFonts w:ascii="仿宋_GB2312" w:eastAsia="仿宋_GB2312" w:hAnsi="宋体" w:hint="eastAsia"/>
          <w:sz w:val="28"/>
          <w:szCs w:val="28"/>
        </w:rPr>
        <w:t>3.1路线中线测量位置要求</w:t>
      </w:r>
      <w:bookmarkEnd w:id="17"/>
    </w:p>
    <w:p w14:paraId="6B014341"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（1）路线中线测量中桩间距应满足下表规定:</w:t>
      </w:r>
    </w:p>
    <w:p w14:paraId="2A7E0D53" w14:textId="77777777" w:rsidR="000C5F8C" w:rsidRDefault="007E79EE">
      <w:pPr>
        <w:jc w:val="center"/>
        <w:rPr>
          <w:rFonts w:ascii="仿宋_GB2312" w:eastAsia="仿宋_GB2312"/>
          <w:b/>
        </w:rPr>
      </w:pPr>
      <w:r>
        <w:rPr>
          <w:rFonts w:ascii="仿宋_GB2312" w:eastAsia="仿宋_GB2312" w:hint="eastAsia"/>
          <w:b/>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0C5F8C" w14:paraId="43A1014C" w14:textId="77777777">
        <w:tc>
          <w:tcPr>
            <w:tcW w:w="1791" w:type="pct"/>
            <w:gridSpan w:val="2"/>
          </w:tcPr>
          <w:p w14:paraId="40D1F49B" w14:textId="77777777" w:rsidR="000C5F8C" w:rsidRDefault="007E79EE">
            <w:pPr>
              <w:jc w:val="center"/>
              <w:rPr>
                <w:rFonts w:ascii="仿宋_GB2312" w:eastAsia="仿宋_GB2312"/>
                <w:b/>
              </w:rPr>
            </w:pPr>
            <w:r>
              <w:rPr>
                <w:rFonts w:ascii="仿宋_GB2312" w:eastAsia="仿宋_GB2312" w:hint="eastAsia"/>
                <w:b/>
              </w:rPr>
              <w:t>直线(m)</w:t>
            </w:r>
          </w:p>
        </w:tc>
        <w:tc>
          <w:tcPr>
            <w:tcW w:w="3209" w:type="pct"/>
            <w:gridSpan w:val="4"/>
          </w:tcPr>
          <w:p w14:paraId="51A1B4C6" w14:textId="77777777" w:rsidR="000C5F8C" w:rsidRDefault="007E79EE">
            <w:pPr>
              <w:jc w:val="center"/>
              <w:rPr>
                <w:rFonts w:ascii="仿宋_GB2312" w:eastAsia="仿宋_GB2312"/>
                <w:b/>
              </w:rPr>
            </w:pPr>
            <w:r>
              <w:rPr>
                <w:rFonts w:ascii="仿宋_GB2312" w:eastAsia="仿宋_GB2312" w:hint="eastAsia"/>
                <w:b/>
              </w:rPr>
              <w:t>曲线(m)</w:t>
            </w:r>
          </w:p>
        </w:tc>
      </w:tr>
      <w:tr w:rsidR="000C5F8C" w14:paraId="0F013F6C" w14:textId="77777777">
        <w:tc>
          <w:tcPr>
            <w:tcW w:w="766" w:type="pct"/>
          </w:tcPr>
          <w:p w14:paraId="12BB93A2" w14:textId="77777777" w:rsidR="000C5F8C" w:rsidRDefault="007E79EE">
            <w:pPr>
              <w:jc w:val="center"/>
              <w:rPr>
                <w:rFonts w:ascii="仿宋_GB2312" w:eastAsia="仿宋_GB2312"/>
                <w:b/>
              </w:rPr>
            </w:pPr>
            <w:r>
              <w:rPr>
                <w:rFonts w:ascii="仿宋_GB2312" w:eastAsia="仿宋_GB2312" w:hint="eastAsia"/>
                <w:b/>
              </w:rPr>
              <w:t>平原、微丘</w:t>
            </w:r>
          </w:p>
        </w:tc>
        <w:tc>
          <w:tcPr>
            <w:tcW w:w="1025" w:type="pct"/>
          </w:tcPr>
          <w:p w14:paraId="411B6B38" w14:textId="77777777" w:rsidR="000C5F8C" w:rsidRDefault="007E79EE">
            <w:pPr>
              <w:jc w:val="center"/>
              <w:rPr>
                <w:rFonts w:ascii="仿宋_GB2312" w:eastAsia="仿宋_GB2312"/>
                <w:b/>
              </w:rPr>
            </w:pPr>
            <w:r>
              <w:rPr>
                <w:rFonts w:ascii="仿宋_GB2312" w:eastAsia="仿宋_GB2312" w:hint="eastAsia"/>
                <w:b/>
              </w:rPr>
              <w:t>重丘、山岭</w:t>
            </w:r>
          </w:p>
        </w:tc>
        <w:tc>
          <w:tcPr>
            <w:tcW w:w="1111" w:type="pct"/>
          </w:tcPr>
          <w:p w14:paraId="53ED141E" w14:textId="77777777" w:rsidR="000C5F8C" w:rsidRDefault="007E79EE">
            <w:pPr>
              <w:jc w:val="center"/>
              <w:rPr>
                <w:rFonts w:ascii="仿宋_GB2312" w:eastAsia="仿宋_GB2312"/>
                <w:b/>
              </w:rPr>
            </w:pPr>
            <w:r>
              <w:rPr>
                <w:rFonts w:ascii="仿宋_GB2312" w:eastAsia="仿宋_GB2312" w:hint="eastAsia"/>
                <w:b/>
              </w:rPr>
              <w:t>不设超高的曲线</w:t>
            </w:r>
          </w:p>
        </w:tc>
        <w:tc>
          <w:tcPr>
            <w:tcW w:w="683" w:type="pct"/>
          </w:tcPr>
          <w:p w14:paraId="49299565" w14:textId="77777777" w:rsidR="000C5F8C" w:rsidRDefault="007E79EE">
            <w:pPr>
              <w:jc w:val="center"/>
              <w:rPr>
                <w:rFonts w:ascii="仿宋_GB2312" w:eastAsia="仿宋_GB2312"/>
                <w:b/>
              </w:rPr>
            </w:pPr>
            <w:r>
              <w:rPr>
                <w:rFonts w:ascii="仿宋_GB2312" w:eastAsia="仿宋_GB2312" w:hint="eastAsia"/>
                <w:b/>
              </w:rPr>
              <w:t>R＞60</w:t>
            </w:r>
          </w:p>
        </w:tc>
        <w:tc>
          <w:tcPr>
            <w:tcW w:w="806" w:type="pct"/>
          </w:tcPr>
          <w:p w14:paraId="5B551D01" w14:textId="77777777" w:rsidR="000C5F8C" w:rsidRDefault="007E79EE">
            <w:pPr>
              <w:jc w:val="center"/>
              <w:rPr>
                <w:rFonts w:ascii="仿宋_GB2312" w:eastAsia="仿宋_GB2312"/>
                <w:b/>
              </w:rPr>
            </w:pPr>
            <w:r>
              <w:rPr>
                <w:rFonts w:ascii="仿宋_GB2312" w:eastAsia="仿宋_GB2312" w:hint="eastAsia"/>
                <w:b/>
              </w:rPr>
              <w:t>30＜R＜60</w:t>
            </w:r>
          </w:p>
        </w:tc>
        <w:tc>
          <w:tcPr>
            <w:tcW w:w="609" w:type="pct"/>
          </w:tcPr>
          <w:p w14:paraId="6B469CFB" w14:textId="77777777" w:rsidR="000C5F8C" w:rsidRDefault="007E79EE">
            <w:pPr>
              <w:jc w:val="center"/>
              <w:rPr>
                <w:rFonts w:ascii="仿宋_GB2312" w:eastAsia="仿宋_GB2312"/>
                <w:b/>
              </w:rPr>
            </w:pPr>
            <w:r>
              <w:rPr>
                <w:rFonts w:ascii="仿宋_GB2312" w:eastAsia="仿宋_GB2312" w:hint="eastAsia"/>
                <w:b/>
              </w:rPr>
              <w:t>R＜30</w:t>
            </w:r>
          </w:p>
        </w:tc>
      </w:tr>
      <w:tr w:rsidR="000C5F8C" w14:paraId="0181B945" w14:textId="77777777">
        <w:tc>
          <w:tcPr>
            <w:tcW w:w="766" w:type="pct"/>
          </w:tcPr>
          <w:p w14:paraId="3DEADDFD" w14:textId="77777777" w:rsidR="000C5F8C" w:rsidRDefault="007E79EE">
            <w:pPr>
              <w:jc w:val="center"/>
              <w:rPr>
                <w:rFonts w:ascii="仿宋_GB2312" w:eastAsia="仿宋_GB2312"/>
                <w:b/>
              </w:rPr>
            </w:pPr>
            <w:r>
              <w:rPr>
                <w:rFonts w:ascii="仿宋_GB2312" w:eastAsia="仿宋_GB2312" w:hint="eastAsia"/>
                <w:b/>
              </w:rPr>
              <w:t>50</w:t>
            </w:r>
          </w:p>
        </w:tc>
        <w:tc>
          <w:tcPr>
            <w:tcW w:w="1025" w:type="pct"/>
          </w:tcPr>
          <w:p w14:paraId="7652FEE2" w14:textId="77777777" w:rsidR="000C5F8C" w:rsidRDefault="007E79EE">
            <w:pPr>
              <w:jc w:val="center"/>
              <w:rPr>
                <w:rFonts w:ascii="仿宋_GB2312" w:eastAsia="仿宋_GB2312"/>
                <w:b/>
              </w:rPr>
            </w:pPr>
            <w:r>
              <w:rPr>
                <w:rFonts w:ascii="仿宋_GB2312" w:eastAsia="仿宋_GB2312" w:hint="eastAsia"/>
                <w:b/>
              </w:rPr>
              <w:t>25</w:t>
            </w:r>
          </w:p>
        </w:tc>
        <w:tc>
          <w:tcPr>
            <w:tcW w:w="1111" w:type="pct"/>
          </w:tcPr>
          <w:p w14:paraId="69092B58" w14:textId="77777777" w:rsidR="000C5F8C" w:rsidRDefault="007E79EE">
            <w:pPr>
              <w:jc w:val="center"/>
              <w:rPr>
                <w:rFonts w:ascii="仿宋_GB2312" w:eastAsia="仿宋_GB2312"/>
                <w:b/>
              </w:rPr>
            </w:pPr>
            <w:r>
              <w:rPr>
                <w:rFonts w:ascii="仿宋_GB2312" w:eastAsia="仿宋_GB2312" w:hint="eastAsia"/>
                <w:b/>
              </w:rPr>
              <w:t>25</w:t>
            </w:r>
          </w:p>
        </w:tc>
        <w:tc>
          <w:tcPr>
            <w:tcW w:w="683" w:type="pct"/>
          </w:tcPr>
          <w:p w14:paraId="1FD0C9EE" w14:textId="77777777" w:rsidR="000C5F8C" w:rsidRDefault="007E79EE">
            <w:pPr>
              <w:jc w:val="center"/>
              <w:rPr>
                <w:rFonts w:ascii="仿宋_GB2312" w:eastAsia="仿宋_GB2312"/>
                <w:b/>
              </w:rPr>
            </w:pPr>
            <w:r>
              <w:rPr>
                <w:rFonts w:ascii="仿宋_GB2312" w:eastAsia="仿宋_GB2312" w:hint="eastAsia"/>
                <w:b/>
              </w:rPr>
              <w:t>20</w:t>
            </w:r>
          </w:p>
        </w:tc>
        <w:tc>
          <w:tcPr>
            <w:tcW w:w="806" w:type="pct"/>
          </w:tcPr>
          <w:p w14:paraId="27DF65B6" w14:textId="77777777" w:rsidR="000C5F8C" w:rsidRDefault="007E79EE">
            <w:pPr>
              <w:jc w:val="center"/>
              <w:rPr>
                <w:rFonts w:ascii="仿宋_GB2312" w:eastAsia="仿宋_GB2312"/>
                <w:b/>
              </w:rPr>
            </w:pPr>
            <w:r>
              <w:rPr>
                <w:rFonts w:ascii="仿宋_GB2312" w:eastAsia="仿宋_GB2312" w:hint="eastAsia"/>
                <w:b/>
              </w:rPr>
              <w:t>10</w:t>
            </w:r>
          </w:p>
        </w:tc>
        <w:tc>
          <w:tcPr>
            <w:tcW w:w="609" w:type="pct"/>
          </w:tcPr>
          <w:p w14:paraId="404DBE13" w14:textId="77777777" w:rsidR="000C5F8C" w:rsidRDefault="007E79EE">
            <w:pPr>
              <w:jc w:val="center"/>
              <w:rPr>
                <w:rFonts w:ascii="仿宋_GB2312" w:eastAsia="仿宋_GB2312"/>
                <w:b/>
              </w:rPr>
            </w:pPr>
            <w:r>
              <w:rPr>
                <w:rFonts w:ascii="仿宋_GB2312" w:eastAsia="仿宋_GB2312" w:hint="eastAsia"/>
                <w:b/>
              </w:rPr>
              <w:t>5</w:t>
            </w:r>
          </w:p>
        </w:tc>
      </w:tr>
    </w:tbl>
    <w:p w14:paraId="68AD41CA" w14:textId="77777777" w:rsidR="000C5F8C" w:rsidRDefault="007E79EE">
      <w:pPr>
        <w:ind w:firstLineChars="200" w:firstLine="422"/>
        <w:jc w:val="left"/>
        <w:rPr>
          <w:rFonts w:ascii="仿宋_GB2312" w:eastAsia="仿宋_GB2312"/>
          <w:b/>
        </w:rPr>
      </w:pPr>
      <w:r>
        <w:rPr>
          <w:rFonts w:ascii="仿宋_GB2312" w:eastAsia="仿宋_GB2312" w:hint="eastAsia"/>
          <w:b/>
        </w:rPr>
        <w:t>注：表中R为平曲线半径（m）</w:t>
      </w:r>
    </w:p>
    <w:p w14:paraId="59C1C54A"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（2）路线经过下列位置应加设中桩</w:t>
      </w:r>
    </w:p>
    <w:p w14:paraId="79BA8431" w14:textId="744DB375"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①</w:t>
      </w:r>
      <w:r>
        <w:rPr>
          <w:rFonts w:ascii="仿宋_GB2312" w:eastAsia="仿宋_GB2312" w:hint="eastAsia"/>
          <w:bCs/>
          <w:sz w:val="28"/>
          <w:szCs w:val="28"/>
        </w:rPr>
        <w:t>路线经过地形变化处</w:t>
      </w:r>
      <w:r w:rsidR="00B665BB">
        <w:rPr>
          <w:rFonts w:ascii="仿宋_GB2312" w:eastAsia="仿宋_GB2312" w:hint="eastAsia"/>
          <w:bCs/>
          <w:sz w:val="28"/>
          <w:szCs w:val="28"/>
        </w:rPr>
        <w:t>。</w:t>
      </w:r>
    </w:p>
    <w:p w14:paraId="036E439D" w14:textId="379AEFE2"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②</w:t>
      </w:r>
      <w:r>
        <w:rPr>
          <w:rFonts w:ascii="仿宋_GB2312" w:eastAsia="仿宋_GB2312" w:hint="eastAsia"/>
          <w:bCs/>
          <w:sz w:val="28"/>
          <w:szCs w:val="28"/>
        </w:rPr>
        <w:t>路线与其它线状物交叉处</w:t>
      </w:r>
      <w:r w:rsidR="00B665BB">
        <w:rPr>
          <w:rFonts w:ascii="仿宋_GB2312" w:eastAsia="仿宋_GB2312" w:hint="eastAsia"/>
          <w:bCs/>
          <w:sz w:val="28"/>
          <w:szCs w:val="28"/>
        </w:rPr>
        <w:t>。</w:t>
      </w:r>
    </w:p>
    <w:p w14:paraId="3824A298" w14:textId="44414A2F"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③</w:t>
      </w:r>
      <w:r>
        <w:rPr>
          <w:rFonts w:ascii="仿宋_GB2312" w:eastAsia="仿宋_GB2312" w:hint="eastAsia"/>
          <w:bCs/>
          <w:sz w:val="28"/>
          <w:szCs w:val="28"/>
        </w:rPr>
        <w:t>路线经过建筑物处</w:t>
      </w:r>
      <w:r w:rsidR="00B665BB">
        <w:rPr>
          <w:rFonts w:ascii="仿宋_GB2312" w:eastAsia="仿宋_GB2312" w:hint="eastAsia"/>
          <w:bCs/>
          <w:sz w:val="28"/>
          <w:szCs w:val="28"/>
        </w:rPr>
        <w:t>。</w:t>
      </w:r>
    </w:p>
    <w:p w14:paraId="707E82C6" w14:textId="648BC32C"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④</w:t>
      </w:r>
      <w:r>
        <w:rPr>
          <w:rFonts w:ascii="仿宋_GB2312" w:eastAsia="仿宋_GB2312" w:hint="eastAsia"/>
          <w:bCs/>
          <w:sz w:val="28"/>
          <w:szCs w:val="28"/>
        </w:rPr>
        <w:t>桥梁、涵洞、隧道等构造物处</w:t>
      </w:r>
      <w:r w:rsidR="00B665BB">
        <w:rPr>
          <w:rFonts w:ascii="仿宋_GB2312" w:eastAsia="仿宋_GB2312" w:hint="eastAsia"/>
          <w:bCs/>
          <w:sz w:val="28"/>
          <w:szCs w:val="28"/>
        </w:rPr>
        <w:t>。</w:t>
      </w:r>
    </w:p>
    <w:p w14:paraId="406BD2CD" w14:textId="73B8212C"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⑤</w:t>
      </w:r>
      <w:r>
        <w:rPr>
          <w:rFonts w:ascii="仿宋_GB2312" w:eastAsia="仿宋_GB2312" w:hint="eastAsia"/>
          <w:bCs/>
          <w:sz w:val="28"/>
          <w:szCs w:val="28"/>
        </w:rPr>
        <w:t>土质变化及不良地质地段起、终点处</w:t>
      </w:r>
      <w:r w:rsidR="00B665BB">
        <w:rPr>
          <w:rFonts w:ascii="仿宋_GB2312" w:eastAsia="仿宋_GB2312" w:hint="eastAsia"/>
          <w:bCs/>
          <w:sz w:val="28"/>
          <w:szCs w:val="28"/>
        </w:rPr>
        <w:t>。</w:t>
      </w:r>
    </w:p>
    <w:p w14:paraId="0382D978" w14:textId="434F9404"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⑥</w:t>
      </w:r>
      <w:r>
        <w:rPr>
          <w:rFonts w:ascii="仿宋_GB2312" w:eastAsia="仿宋_GB2312" w:hint="eastAsia"/>
          <w:bCs/>
          <w:sz w:val="28"/>
          <w:szCs w:val="28"/>
        </w:rPr>
        <w:t>道路轮廓及交叉中心</w:t>
      </w:r>
      <w:r w:rsidR="00B665BB">
        <w:rPr>
          <w:rFonts w:ascii="仿宋_GB2312" w:eastAsia="仿宋_GB2312" w:hint="eastAsia"/>
          <w:bCs/>
          <w:sz w:val="28"/>
          <w:szCs w:val="28"/>
        </w:rPr>
        <w:t>。</w:t>
      </w:r>
    </w:p>
    <w:p w14:paraId="4DDD7FA6" w14:textId="74F6FC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⑦</w:t>
      </w:r>
      <w:r>
        <w:rPr>
          <w:rFonts w:ascii="仿宋_GB2312" w:eastAsia="仿宋_GB2312" w:hint="eastAsia"/>
          <w:bCs/>
          <w:sz w:val="28"/>
          <w:szCs w:val="28"/>
        </w:rPr>
        <w:t>省、地（市）、县级行政区交界处</w:t>
      </w:r>
      <w:r w:rsidR="00B665BB">
        <w:rPr>
          <w:rFonts w:ascii="仿宋_GB2312" w:eastAsia="仿宋_GB2312" w:hint="eastAsia"/>
          <w:bCs/>
          <w:sz w:val="28"/>
          <w:szCs w:val="28"/>
        </w:rPr>
        <w:t>。</w:t>
      </w:r>
    </w:p>
    <w:p w14:paraId="4576DFD7"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⑧</w:t>
      </w:r>
      <w:r>
        <w:rPr>
          <w:rFonts w:ascii="仿宋_GB2312" w:eastAsia="仿宋_GB2312" w:hint="eastAsia"/>
          <w:bCs/>
          <w:sz w:val="28"/>
          <w:szCs w:val="28"/>
        </w:rPr>
        <w:t>改、扩建公路地形特征点、构造物和路面面层类型变化处。</w:t>
      </w:r>
    </w:p>
    <w:p w14:paraId="7C762174" w14:textId="77777777" w:rsidR="000C5F8C" w:rsidRDefault="007E79EE">
      <w:pPr>
        <w:pStyle w:val="3"/>
        <w:spacing w:before="0" w:after="0" w:line="360" w:lineRule="auto"/>
        <w:rPr>
          <w:rFonts w:ascii="仿宋_GB2312" w:eastAsia="仿宋_GB2312" w:hAnsi="宋体"/>
          <w:sz w:val="28"/>
          <w:szCs w:val="28"/>
        </w:rPr>
      </w:pPr>
      <w:bookmarkStart w:id="18" w:name="_Toc103938233"/>
      <w:r>
        <w:rPr>
          <w:rFonts w:ascii="仿宋_GB2312" w:eastAsia="仿宋_GB2312" w:hAnsi="宋体" w:hint="eastAsia"/>
          <w:sz w:val="28"/>
          <w:szCs w:val="28"/>
        </w:rPr>
        <w:t>3.2路线中线测量平面精度要求</w:t>
      </w:r>
      <w:bookmarkEnd w:id="18"/>
    </w:p>
    <w:p w14:paraId="5AEE63F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中桩桩位平面精度应满足下表规定</w:t>
      </w:r>
    </w:p>
    <w:p w14:paraId="067EBCB3" w14:textId="77777777" w:rsidR="000C5F8C" w:rsidRDefault="007E79EE">
      <w:pPr>
        <w:jc w:val="center"/>
        <w:rPr>
          <w:rFonts w:ascii="仿宋_GB2312" w:eastAsia="仿宋_GB2312"/>
          <w:b/>
        </w:rPr>
      </w:pPr>
      <w:r>
        <w:rPr>
          <w:rFonts w:ascii="仿宋_GB2312" w:eastAsia="仿宋_GB2312" w:hint="eastAsia"/>
          <w:b/>
        </w:rPr>
        <w:lastRenderedPageBreak/>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0C5F8C" w14:paraId="4F43E50B" w14:textId="77777777">
        <w:trPr>
          <w:jc w:val="center"/>
        </w:trPr>
        <w:tc>
          <w:tcPr>
            <w:tcW w:w="1878" w:type="pct"/>
            <w:vMerge w:val="restart"/>
            <w:vAlign w:val="center"/>
          </w:tcPr>
          <w:p w14:paraId="4719E60F" w14:textId="77777777" w:rsidR="000C5F8C" w:rsidRDefault="007E79EE">
            <w:pPr>
              <w:jc w:val="center"/>
              <w:rPr>
                <w:rFonts w:ascii="仿宋_GB2312" w:eastAsia="仿宋_GB2312"/>
                <w:b/>
              </w:rPr>
            </w:pPr>
            <w:r>
              <w:rPr>
                <w:rFonts w:ascii="仿宋_GB2312" w:eastAsia="仿宋_GB2312" w:hint="eastAsia"/>
                <w:b/>
              </w:rPr>
              <w:t>公路等级</w:t>
            </w:r>
          </w:p>
        </w:tc>
        <w:tc>
          <w:tcPr>
            <w:tcW w:w="1537" w:type="pct"/>
            <w:gridSpan w:val="2"/>
            <w:vAlign w:val="center"/>
          </w:tcPr>
          <w:p w14:paraId="479BAEC8" w14:textId="77777777" w:rsidR="000C5F8C" w:rsidRDefault="007E79EE">
            <w:pPr>
              <w:jc w:val="center"/>
              <w:rPr>
                <w:rFonts w:ascii="仿宋_GB2312" w:eastAsia="仿宋_GB2312"/>
                <w:b/>
              </w:rPr>
            </w:pPr>
            <w:r>
              <w:rPr>
                <w:rFonts w:ascii="仿宋_GB2312" w:eastAsia="仿宋_GB2312" w:hint="eastAsia"/>
                <w:b/>
              </w:rPr>
              <w:t>中</w:t>
            </w:r>
            <w:proofErr w:type="gramStart"/>
            <w:r>
              <w:rPr>
                <w:rFonts w:ascii="仿宋_GB2312" w:eastAsia="仿宋_GB2312" w:hint="eastAsia"/>
                <w:b/>
              </w:rPr>
              <w:t>桩位置</w:t>
            </w:r>
            <w:proofErr w:type="gramEnd"/>
            <w:r>
              <w:rPr>
                <w:rFonts w:ascii="仿宋_GB2312" w:eastAsia="仿宋_GB2312" w:hint="eastAsia"/>
                <w:b/>
              </w:rPr>
              <w:t>中误差（cm）</w:t>
            </w:r>
          </w:p>
        </w:tc>
        <w:tc>
          <w:tcPr>
            <w:tcW w:w="1586" w:type="pct"/>
            <w:gridSpan w:val="2"/>
            <w:vAlign w:val="center"/>
          </w:tcPr>
          <w:p w14:paraId="3A8D069F" w14:textId="77777777" w:rsidR="000C5F8C" w:rsidRDefault="007E79EE">
            <w:pPr>
              <w:jc w:val="center"/>
              <w:rPr>
                <w:rFonts w:ascii="仿宋_GB2312" w:eastAsia="仿宋_GB2312"/>
                <w:b/>
              </w:rPr>
            </w:pPr>
            <w:r>
              <w:rPr>
                <w:rFonts w:ascii="仿宋_GB2312" w:eastAsia="仿宋_GB2312" w:hint="eastAsia"/>
                <w:b/>
              </w:rPr>
              <w:t>桩位检测之差（cm）</w:t>
            </w:r>
          </w:p>
        </w:tc>
      </w:tr>
      <w:tr w:rsidR="000C5F8C" w14:paraId="72657DF2" w14:textId="77777777">
        <w:trPr>
          <w:jc w:val="center"/>
        </w:trPr>
        <w:tc>
          <w:tcPr>
            <w:tcW w:w="1878" w:type="pct"/>
            <w:vMerge/>
            <w:vAlign w:val="center"/>
          </w:tcPr>
          <w:p w14:paraId="7AB6A452" w14:textId="77777777" w:rsidR="000C5F8C" w:rsidRDefault="000C5F8C">
            <w:pPr>
              <w:jc w:val="center"/>
              <w:rPr>
                <w:rFonts w:ascii="仿宋_GB2312" w:eastAsia="仿宋_GB2312"/>
                <w:b/>
              </w:rPr>
            </w:pPr>
          </w:p>
        </w:tc>
        <w:tc>
          <w:tcPr>
            <w:tcW w:w="769" w:type="pct"/>
            <w:vAlign w:val="center"/>
          </w:tcPr>
          <w:p w14:paraId="4BCAC903" w14:textId="77777777" w:rsidR="000C5F8C" w:rsidRDefault="007E79EE">
            <w:pPr>
              <w:jc w:val="center"/>
              <w:rPr>
                <w:rFonts w:ascii="仿宋_GB2312" w:eastAsia="仿宋_GB2312"/>
                <w:b/>
              </w:rPr>
            </w:pPr>
            <w:r>
              <w:rPr>
                <w:rFonts w:ascii="仿宋_GB2312" w:eastAsia="仿宋_GB2312" w:hint="eastAsia"/>
                <w:b/>
              </w:rPr>
              <w:t>平原、微丘</w:t>
            </w:r>
          </w:p>
        </w:tc>
        <w:tc>
          <w:tcPr>
            <w:tcW w:w="768" w:type="pct"/>
            <w:vAlign w:val="center"/>
          </w:tcPr>
          <w:p w14:paraId="3D8E4F3B" w14:textId="77777777" w:rsidR="000C5F8C" w:rsidRDefault="007E79EE">
            <w:pPr>
              <w:jc w:val="center"/>
              <w:rPr>
                <w:rFonts w:ascii="仿宋_GB2312" w:eastAsia="仿宋_GB2312"/>
                <w:b/>
              </w:rPr>
            </w:pPr>
            <w:r>
              <w:rPr>
                <w:rFonts w:ascii="仿宋_GB2312" w:eastAsia="仿宋_GB2312" w:hint="eastAsia"/>
                <w:b/>
              </w:rPr>
              <w:t>重丘、山岭</w:t>
            </w:r>
          </w:p>
        </w:tc>
        <w:tc>
          <w:tcPr>
            <w:tcW w:w="769" w:type="pct"/>
            <w:vAlign w:val="center"/>
          </w:tcPr>
          <w:p w14:paraId="17826DCB" w14:textId="77777777" w:rsidR="000C5F8C" w:rsidRDefault="007E79EE">
            <w:pPr>
              <w:jc w:val="center"/>
              <w:rPr>
                <w:rFonts w:ascii="仿宋_GB2312" w:eastAsia="仿宋_GB2312"/>
                <w:b/>
              </w:rPr>
            </w:pPr>
            <w:r>
              <w:rPr>
                <w:rFonts w:ascii="仿宋_GB2312" w:eastAsia="仿宋_GB2312" w:hint="eastAsia"/>
                <w:b/>
              </w:rPr>
              <w:t>平原、微丘</w:t>
            </w:r>
          </w:p>
        </w:tc>
        <w:tc>
          <w:tcPr>
            <w:tcW w:w="817" w:type="pct"/>
            <w:vAlign w:val="center"/>
          </w:tcPr>
          <w:p w14:paraId="01BAB2AE" w14:textId="77777777" w:rsidR="000C5F8C" w:rsidRDefault="007E79EE">
            <w:pPr>
              <w:jc w:val="center"/>
              <w:rPr>
                <w:rFonts w:ascii="仿宋_GB2312" w:eastAsia="仿宋_GB2312"/>
                <w:b/>
              </w:rPr>
            </w:pPr>
            <w:r>
              <w:rPr>
                <w:rFonts w:ascii="仿宋_GB2312" w:eastAsia="仿宋_GB2312" w:hint="eastAsia"/>
                <w:b/>
              </w:rPr>
              <w:t>重丘、山岭</w:t>
            </w:r>
          </w:p>
        </w:tc>
      </w:tr>
      <w:tr w:rsidR="000C5F8C" w14:paraId="1AF52B0E" w14:textId="77777777">
        <w:trPr>
          <w:jc w:val="center"/>
        </w:trPr>
        <w:tc>
          <w:tcPr>
            <w:tcW w:w="1878" w:type="pct"/>
            <w:vAlign w:val="center"/>
          </w:tcPr>
          <w:p w14:paraId="3A9DAAB9" w14:textId="77777777" w:rsidR="000C5F8C" w:rsidRDefault="007E79EE">
            <w:pPr>
              <w:jc w:val="center"/>
              <w:rPr>
                <w:rFonts w:ascii="仿宋_GB2312" w:eastAsia="仿宋_GB2312"/>
                <w:b/>
              </w:rPr>
            </w:pPr>
            <w:r>
              <w:rPr>
                <w:rFonts w:ascii="仿宋_GB2312" w:eastAsia="仿宋_GB2312" w:hint="eastAsia"/>
                <w:b/>
              </w:rPr>
              <w:t>一级公路</w:t>
            </w:r>
          </w:p>
        </w:tc>
        <w:tc>
          <w:tcPr>
            <w:tcW w:w="769" w:type="pct"/>
            <w:vAlign w:val="center"/>
          </w:tcPr>
          <w:p w14:paraId="4DAB44B6" w14:textId="77777777" w:rsidR="000C5F8C" w:rsidRDefault="007E79EE">
            <w:pPr>
              <w:jc w:val="center"/>
              <w:rPr>
                <w:rFonts w:ascii="仿宋_GB2312" w:eastAsia="仿宋_GB2312"/>
                <w:b/>
              </w:rPr>
            </w:pPr>
            <w:r>
              <w:rPr>
                <w:rFonts w:ascii="仿宋_GB2312" w:eastAsia="仿宋_GB2312" w:hint="eastAsia"/>
                <w:b/>
              </w:rPr>
              <w:t>≤±5</w:t>
            </w:r>
          </w:p>
        </w:tc>
        <w:tc>
          <w:tcPr>
            <w:tcW w:w="768" w:type="pct"/>
            <w:vAlign w:val="center"/>
          </w:tcPr>
          <w:p w14:paraId="3E77DB3A" w14:textId="77777777" w:rsidR="000C5F8C" w:rsidRDefault="007E79EE">
            <w:pPr>
              <w:jc w:val="center"/>
              <w:rPr>
                <w:rFonts w:ascii="仿宋_GB2312" w:eastAsia="仿宋_GB2312"/>
                <w:b/>
              </w:rPr>
            </w:pPr>
            <w:r>
              <w:rPr>
                <w:rFonts w:ascii="仿宋_GB2312" w:eastAsia="仿宋_GB2312" w:hint="eastAsia"/>
                <w:b/>
              </w:rPr>
              <w:t>≤±10</w:t>
            </w:r>
          </w:p>
        </w:tc>
        <w:tc>
          <w:tcPr>
            <w:tcW w:w="769" w:type="pct"/>
            <w:vAlign w:val="center"/>
          </w:tcPr>
          <w:p w14:paraId="17220322" w14:textId="77777777" w:rsidR="000C5F8C" w:rsidRDefault="007E79EE">
            <w:pPr>
              <w:jc w:val="center"/>
              <w:rPr>
                <w:rFonts w:ascii="仿宋_GB2312" w:eastAsia="仿宋_GB2312"/>
                <w:b/>
              </w:rPr>
            </w:pPr>
            <w:r>
              <w:rPr>
                <w:rFonts w:ascii="仿宋_GB2312" w:eastAsia="仿宋_GB2312" w:hint="eastAsia"/>
                <w:b/>
              </w:rPr>
              <w:t>≤10</w:t>
            </w:r>
          </w:p>
        </w:tc>
        <w:tc>
          <w:tcPr>
            <w:tcW w:w="817" w:type="pct"/>
            <w:vAlign w:val="center"/>
          </w:tcPr>
          <w:p w14:paraId="0EDEF8A2" w14:textId="77777777" w:rsidR="000C5F8C" w:rsidRDefault="007E79EE">
            <w:pPr>
              <w:jc w:val="center"/>
              <w:rPr>
                <w:rFonts w:ascii="仿宋_GB2312" w:eastAsia="仿宋_GB2312"/>
                <w:b/>
              </w:rPr>
            </w:pPr>
            <w:r>
              <w:rPr>
                <w:rFonts w:ascii="仿宋_GB2312" w:eastAsia="仿宋_GB2312" w:hint="eastAsia"/>
                <w:b/>
              </w:rPr>
              <w:t>≤20</w:t>
            </w:r>
          </w:p>
        </w:tc>
      </w:tr>
    </w:tbl>
    <w:p w14:paraId="4A818782" w14:textId="77777777" w:rsidR="000C5F8C" w:rsidRDefault="007E79EE">
      <w:pPr>
        <w:pStyle w:val="3"/>
        <w:spacing w:before="0" w:after="0" w:line="360" w:lineRule="auto"/>
        <w:rPr>
          <w:rFonts w:ascii="仿宋_GB2312" w:eastAsia="仿宋_GB2312" w:hAnsi="宋体"/>
          <w:sz w:val="28"/>
          <w:szCs w:val="28"/>
        </w:rPr>
      </w:pPr>
      <w:bookmarkStart w:id="19" w:name="_Toc103938234"/>
      <w:r>
        <w:rPr>
          <w:rFonts w:ascii="仿宋_GB2312" w:eastAsia="仿宋_GB2312" w:hAnsi="宋体" w:hint="eastAsia"/>
          <w:sz w:val="28"/>
          <w:szCs w:val="28"/>
        </w:rPr>
        <w:t>3.3路线中线测量要求</w:t>
      </w:r>
      <w:bookmarkEnd w:id="19"/>
    </w:p>
    <w:p w14:paraId="663874BE"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w:t>
      </w:r>
      <w:proofErr w:type="gramStart"/>
      <w:r>
        <w:rPr>
          <w:rFonts w:ascii="仿宋_GB2312" w:eastAsia="仿宋_GB2312" w:hint="eastAsia"/>
          <w:bCs/>
          <w:sz w:val="28"/>
          <w:szCs w:val="28"/>
        </w:rPr>
        <w:t>中桩钉好</w:t>
      </w:r>
      <w:proofErr w:type="gramEnd"/>
      <w:r>
        <w:rPr>
          <w:rFonts w:ascii="仿宋_GB2312" w:eastAsia="仿宋_GB2312" w:hint="eastAsia"/>
          <w:bCs/>
          <w:sz w:val="28"/>
          <w:szCs w:val="28"/>
        </w:rPr>
        <w:t>后应测量并记录中桩平面坐标，测量值与设计坐标的差值应小于中桩测量的桩位限差。</w:t>
      </w:r>
    </w:p>
    <w:p w14:paraId="1EE39A28"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（2）每天中线开始测量工作前，应对前一天放线测量的桩位进行检查，检查桩位应不少于2个，检查桩位精度应满足中桩平面桩位精度中</w:t>
      </w:r>
      <w:r>
        <w:rPr>
          <w:rFonts w:ascii="仿宋_GB2312" w:eastAsia="仿宋_GB2312" w:hAnsi="宋体" w:hint="eastAsia"/>
          <w:sz w:val="28"/>
        </w:rPr>
        <w:t>桩位检测之差的精度要求。</w:t>
      </w:r>
    </w:p>
    <w:p w14:paraId="1C9DB10C" w14:textId="77777777" w:rsidR="000C5F8C" w:rsidRDefault="007E79EE">
      <w:pPr>
        <w:pStyle w:val="2"/>
        <w:spacing w:before="0" w:after="0" w:line="360" w:lineRule="auto"/>
        <w:rPr>
          <w:rFonts w:ascii="仿宋_GB2312" w:eastAsia="仿宋_GB2312" w:hAnsi="黑体"/>
          <w:sz w:val="28"/>
          <w:szCs w:val="28"/>
        </w:rPr>
      </w:pPr>
      <w:bookmarkStart w:id="20" w:name="_Toc103938235"/>
      <w:r>
        <w:rPr>
          <w:rFonts w:ascii="仿宋_GB2312" w:eastAsia="仿宋_GB2312" w:hAnsi="黑体" w:hint="eastAsia"/>
          <w:sz w:val="28"/>
          <w:szCs w:val="28"/>
        </w:rPr>
        <w:t>4中桩高程测量</w:t>
      </w:r>
      <w:bookmarkEnd w:id="20"/>
    </w:p>
    <w:p w14:paraId="689DDBE5" w14:textId="77777777" w:rsidR="000C5F8C" w:rsidRDefault="007E79EE">
      <w:pPr>
        <w:pStyle w:val="3"/>
        <w:spacing w:before="0" w:after="0" w:line="360" w:lineRule="auto"/>
        <w:rPr>
          <w:rFonts w:ascii="仿宋_GB2312" w:eastAsia="仿宋_GB2312" w:hAnsi="宋体"/>
          <w:sz w:val="28"/>
          <w:szCs w:val="28"/>
        </w:rPr>
      </w:pPr>
      <w:bookmarkStart w:id="21" w:name="_Toc103938236"/>
      <w:r>
        <w:rPr>
          <w:rFonts w:ascii="仿宋_GB2312" w:eastAsia="仿宋_GB2312" w:hAnsi="宋体" w:hint="eastAsia"/>
          <w:sz w:val="28"/>
          <w:szCs w:val="28"/>
        </w:rPr>
        <w:t>4.1中桩高程测量精度要求</w:t>
      </w:r>
      <w:bookmarkEnd w:id="21"/>
    </w:p>
    <w:p w14:paraId="0B09C56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中桩高程测量精度应满足下表规定：</w:t>
      </w:r>
    </w:p>
    <w:p w14:paraId="10E782EC" w14:textId="77777777" w:rsidR="00F76FAA" w:rsidRDefault="00F76FAA">
      <w:pPr>
        <w:jc w:val="center"/>
        <w:rPr>
          <w:rFonts w:ascii="仿宋_GB2312" w:eastAsia="仿宋_GB2312"/>
          <w:b/>
        </w:rPr>
      </w:pPr>
    </w:p>
    <w:p w14:paraId="1C96648A" w14:textId="77777777" w:rsidR="000C5F8C" w:rsidRDefault="007E79EE">
      <w:pPr>
        <w:jc w:val="center"/>
        <w:rPr>
          <w:rFonts w:ascii="仿宋_GB2312" w:eastAsia="仿宋_GB2312"/>
          <w:b/>
        </w:rPr>
      </w:pPr>
      <w:r>
        <w:rPr>
          <w:rFonts w:ascii="仿宋_GB2312" w:eastAsia="仿宋_GB2312" w:hint="eastAsia"/>
          <w:b/>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0C5F8C" w14:paraId="4166CA81" w14:textId="77777777">
        <w:tc>
          <w:tcPr>
            <w:tcW w:w="1335" w:type="pct"/>
          </w:tcPr>
          <w:p w14:paraId="509BBC94" w14:textId="77777777" w:rsidR="000C5F8C" w:rsidRDefault="007E79EE">
            <w:pPr>
              <w:jc w:val="center"/>
              <w:rPr>
                <w:rFonts w:ascii="仿宋_GB2312" w:eastAsia="仿宋_GB2312"/>
                <w:b/>
              </w:rPr>
            </w:pPr>
            <w:r>
              <w:rPr>
                <w:rFonts w:ascii="仿宋_GB2312" w:eastAsia="仿宋_GB2312" w:hint="eastAsia"/>
                <w:b/>
              </w:rPr>
              <w:t>公路等级</w:t>
            </w:r>
          </w:p>
        </w:tc>
        <w:tc>
          <w:tcPr>
            <w:tcW w:w="1428" w:type="pct"/>
          </w:tcPr>
          <w:p w14:paraId="019E4752" w14:textId="77777777" w:rsidR="000C5F8C" w:rsidRDefault="007E79EE">
            <w:pPr>
              <w:jc w:val="center"/>
              <w:rPr>
                <w:rFonts w:ascii="仿宋_GB2312" w:eastAsia="仿宋_GB2312"/>
                <w:b/>
              </w:rPr>
            </w:pPr>
            <w:r>
              <w:rPr>
                <w:rFonts w:ascii="仿宋_GB2312" w:eastAsia="仿宋_GB2312" w:hint="eastAsia"/>
                <w:b/>
              </w:rPr>
              <w:t>闭合差（mm）</w:t>
            </w:r>
          </w:p>
        </w:tc>
        <w:tc>
          <w:tcPr>
            <w:tcW w:w="2237" w:type="pct"/>
          </w:tcPr>
          <w:p w14:paraId="3022C831" w14:textId="77777777" w:rsidR="000C5F8C" w:rsidRDefault="007E79EE">
            <w:pPr>
              <w:jc w:val="center"/>
              <w:rPr>
                <w:rFonts w:ascii="仿宋_GB2312" w:eastAsia="仿宋_GB2312"/>
                <w:b/>
              </w:rPr>
            </w:pPr>
            <w:r>
              <w:rPr>
                <w:rFonts w:ascii="仿宋_GB2312" w:eastAsia="仿宋_GB2312" w:hint="eastAsia"/>
                <w:b/>
              </w:rPr>
              <w:t>两次测量之差（cm）</w:t>
            </w:r>
          </w:p>
        </w:tc>
      </w:tr>
      <w:tr w:rsidR="000C5F8C" w14:paraId="1591EB3C" w14:textId="77777777">
        <w:tc>
          <w:tcPr>
            <w:tcW w:w="1335" w:type="pct"/>
            <w:vAlign w:val="center"/>
          </w:tcPr>
          <w:p w14:paraId="1F739FE1" w14:textId="77777777" w:rsidR="000C5F8C" w:rsidRDefault="007E79EE">
            <w:pPr>
              <w:jc w:val="center"/>
              <w:rPr>
                <w:rFonts w:ascii="仿宋_GB2312" w:eastAsia="仿宋_GB2312"/>
                <w:b/>
              </w:rPr>
            </w:pPr>
            <w:r>
              <w:rPr>
                <w:rFonts w:ascii="仿宋_GB2312" w:eastAsia="仿宋_GB2312" w:hint="eastAsia"/>
                <w:b/>
              </w:rPr>
              <w:t>一级公路</w:t>
            </w:r>
          </w:p>
        </w:tc>
        <w:tc>
          <w:tcPr>
            <w:tcW w:w="1428" w:type="pct"/>
          </w:tcPr>
          <w:p w14:paraId="31C930D6" w14:textId="77777777" w:rsidR="000C5F8C" w:rsidRDefault="007E79EE">
            <w:pPr>
              <w:jc w:val="center"/>
              <w:rPr>
                <w:rFonts w:ascii="仿宋_GB2312" w:eastAsia="仿宋_GB2312"/>
                <w:bCs/>
              </w:rPr>
            </w:pPr>
            <w:r>
              <w:rPr>
                <w:rFonts w:ascii="仿宋_GB2312" w:eastAsia="仿宋_GB2312" w:hint="eastAsia"/>
                <w:b/>
              </w:rPr>
              <w:t>≤30</w:t>
            </w:r>
            <m:oMath>
              <m:rad>
                <m:radPr>
                  <m:degHide m:val="1"/>
                  <m:ctrlPr>
                    <w:rPr>
                      <w:rFonts w:ascii="Cambria Math" w:eastAsia="仿宋_GB2312" w:hAnsi="Cambria Math" w:hint="eastAsia"/>
                      <w:b/>
                    </w:rPr>
                  </m:ctrlPr>
                </m:radPr>
                <m:deg/>
                <m:e>
                  <m:r>
                    <m:rPr>
                      <m:sty m:val="b"/>
                    </m:rPr>
                    <w:rPr>
                      <w:rFonts w:ascii="Cambria Math" w:eastAsia="仿宋_GB2312" w:hAnsi="Cambria Math" w:hint="eastAsia"/>
                    </w:rPr>
                    <m:t>L</m:t>
                  </m:r>
                </m:e>
              </m:rad>
            </m:oMath>
          </w:p>
        </w:tc>
        <w:tc>
          <w:tcPr>
            <w:tcW w:w="2237" w:type="pct"/>
          </w:tcPr>
          <w:p w14:paraId="0E636121" w14:textId="77777777" w:rsidR="000C5F8C" w:rsidRDefault="007E79EE">
            <w:pPr>
              <w:jc w:val="center"/>
              <w:rPr>
                <w:rFonts w:ascii="仿宋_GB2312" w:eastAsia="仿宋_GB2312"/>
                <w:bCs/>
              </w:rPr>
            </w:pPr>
            <w:r>
              <w:rPr>
                <w:rFonts w:ascii="仿宋_GB2312" w:eastAsia="仿宋_GB2312" w:hint="eastAsia"/>
                <w:b/>
              </w:rPr>
              <w:t>≤5</w:t>
            </w:r>
          </w:p>
        </w:tc>
      </w:tr>
    </w:tbl>
    <w:p w14:paraId="19FA11C6" w14:textId="77777777" w:rsidR="000C5F8C" w:rsidRDefault="007E79EE">
      <w:pPr>
        <w:ind w:firstLineChars="200" w:firstLine="422"/>
        <w:jc w:val="left"/>
        <w:rPr>
          <w:rFonts w:ascii="仿宋_GB2312" w:eastAsia="仿宋_GB2312"/>
          <w:b/>
        </w:rPr>
      </w:pPr>
      <w:r>
        <w:rPr>
          <w:rFonts w:ascii="仿宋_GB2312" w:eastAsia="仿宋_GB2312" w:hint="eastAsia"/>
          <w:b/>
        </w:rPr>
        <w:t>注：L为高程测量的路线长度（km）</w:t>
      </w:r>
    </w:p>
    <w:p w14:paraId="29889C84" w14:textId="77777777" w:rsidR="000C5F8C" w:rsidRDefault="007E79EE">
      <w:pPr>
        <w:pStyle w:val="3"/>
        <w:spacing w:before="0" w:after="0" w:line="360" w:lineRule="auto"/>
        <w:rPr>
          <w:rFonts w:ascii="仿宋_GB2312" w:eastAsia="仿宋_GB2312" w:hAnsi="宋体"/>
          <w:sz w:val="28"/>
          <w:szCs w:val="28"/>
        </w:rPr>
      </w:pPr>
      <w:bookmarkStart w:id="22" w:name="_Toc103938237"/>
      <w:r>
        <w:rPr>
          <w:rFonts w:ascii="仿宋_GB2312" w:eastAsia="仿宋_GB2312" w:hAnsi="宋体" w:hint="eastAsia"/>
          <w:sz w:val="28"/>
          <w:szCs w:val="28"/>
        </w:rPr>
        <w:t>4.2中桩高程测量要求</w:t>
      </w:r>
      <w:bookmarkEnd w:id="22"/>
    </w:p>
    <w:p w14:paraId="78E947A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（1）中桩高程测量应测</w:t>
      </w:r>
      <w:proofErr w:type="gramStart"/>
      <w:r>
        <w:rPr>
          <w:rFonts w:ascii="仿宋_GB2312" w:eastAsia="仿宋_GB2312" w:hint="eastAsia"/>
          <w:bCs/>
          <w:sz w:val="28"/>
          <w:szCs w:val="28"/>
        </w:rPr>
        <w:t>至标志</w:t>
      </w:r>
      <w:proofErr w:type="gramEnd"/>
      <w:r>
        <w:rPr>
          <w:rFonts w:ascii="仿宋_GB2312" w:eastAsia="仿宋_GB2312" w:hint="eastAsia"/>
          <w:bCs/>
          <w:sz w:val="28"/>
          <w:szCs w:val="28"/>
        </w:rPr>
        <w:t>处的地面，读数取位至厘米。</w:t>
      </w:r>
    </w:p>
    <w:p w14:paraId="286E8106" w14:textId="77777777" w:rsidR="000C5F8C" w:rsidRDefault="007E79EE">
      <w:pPr>
        <w:ind w:firstLineChars="200" w:firstLine="560"/>
        <w:jc w:val="left"/>
        <w:rPr>
          <w:rFonts w:ascii="仿宋_GB2312" w:eastAsia="仿宋_GB2312" w:hAnsi="宋体"/>
          <w:sz w:val="28"/>
        </w:rPr>
      </w:pPr>
      <w:r>
        <w:rPr>
          <w:rFonts w:ascii="仿宋_GB2312" w:eastAsia="仿宋_GB2312" w:hint="eastAsia"/>
          <w:bCs/>
          <w:sz w:val="28"/>
          <w:szCs w:val="28"/>
        </w:rPr>
        <w:t>（2）每天中桩高程开始测量工作前，应对前一天放线测量的桩位高程进行检查，检查桩位高程应不少于2个，检查桩位高程精度应满足中桩测量高程精度中</w:t>
      </w:r>
      <w:r>
        <w:rPr>
          <w:rFonts w:ascii="仿宋_GB2312" w:eastAsia="仿宋_GB2312" w:hAnsi="宋体" w:hint="eastAsia"/>
          <w:sz w:val="28"/>
        </w:rPr>
        <w:t>两次测量之差的精度要求。</w:t>
      </w:r>
    </w:p>
    <w:p w14:paraId="3258953A"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sz w:val="28"/>
        </w:rPr>
        <w:t>（3）沿线中需要特殊控制的建筑物、管线、铁路轨顶等，应按规定测出其高程，其两次测量之差应小于2厘米。</w:t>
      </w:r>
    </w:p>
    <w:p w14:paraId="0B61A7F1" w14:textId="77777777" w:rsidR="000C5F8C" w:rsidRDefault="007E79EE">
      <w:pPr>
        <w:pStyle w:val="2"/>
        <w:spacing w:before="0" w:after="0" w:line="360" w:lineRule="auto"/>
        <w:rPr>
          <w:rFonts w:ascii="仿宋_GB2312" w:eastAsia="仿宋_GB2312" w:hAnsi="黑体"/>
          <w:sz w:val="28"/>
          <w:szCs w:val="28"/>
        </w:rPr>
      </w:pPr>
      <w:bookmarkStart w:id="23" w:name="_Toc103938238"/>
      <w:r>
        <w:rPr>
          <w:rFonts w:ascii="仿宋_GB2312" w:eastAsia="仿宋_GB2312" w:hAnsi="黑体" w:hint="eastAsia"/>
          <w:sz w:val="28"/>
          <w:szCs w:val="28"/>
        </w:rPr>
        <w:lastRenderedPageBreak/>
        <w:t>5横断面测量</w:t>
      </w:r>
      <w:bookmarkEnd w:id="23"/>
    </w:p>
    <w:p w14:paraId="3C74822C" w14:textId="77777777" w:rsidR="000C5F8C" w:rsidRDefault="007E79EE">
      <w:pPr>
        <w:pStyle w:val="3"/>
        <w:spacing w:before="0" w:after="0" w:line="360" w:lineRule="auto"/>
        <w:rPr>
          <w:rFonts w:ascii="仿宋_GB2312" w:eastAsia="仿宋_GB2312" w:hAnsi="宋体"/>
          <w:sz w:val="28"/>
          <w:szCs w:val="28"/>
        </w:rPr>
      </w:pPr>
      <w:bookmarkStart w:id="24" w:name="_Toc103938239"/>
      <w:r>
        <w:rPr>
          <w:rFonts w:ascii="仿宋_GB2312" w:eastAsia="仿宋_GB2312" w:hAnsi="宋体" w:hint="eastAsia"/>
          <w:sz w:val="28"/>
          <w:szCs w:val="28"/>
        </w:rPr>
        <w:t>5.1横断面测量精度要求</w:t>
      </w:r>
      <w:bookmarkEnd w:id="24"/>
    </w:p>
    <w:p w14:paraId="5CB29F9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横断面测量中的距离、高差的读数取位至0.1米，检测互差限差应符合下表规定。</w:t>
      </w:r>
    </w:p>
    <w:p w14:paraId="4BA20467" w14:textId="77777777" w:rsidR="000C5F8C" w:rsidRDefault="007E79EE">
      <w:pPr>
        <w:jc w:val="center"/>
        <w:rPr>
          <w:rFonts w:ascii="仿宋_GB2312" w:eastAsia="仿宋_GB2312"/>
          <w:bCs/>
        </w:rPr>
      </w:pPr>
      <w:r>
        <w:rPr>
          <w:rFonts w:ascii="仿宋_GB2312" w:eastAsia="仿宋_GB2312" w:hint="eastAsia"/>
          <w:bCs/>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0C5F8C" w14:paraId="28416199" w14:textId="77777777">
        <w:tc>
          <w:tcPr>
            <w:tcW w:w="1666" w:type="pct"/>
          </w:tcPr>
          <w:p w14:paraId="218FD05E" w14:textId="77777777" w:rsidR="000C5F8C" w:rsidRDefault="007E79EE">
            <w:pPr>
              <w:jc w:val="center"/>
              <w:rPr>
                <w:rFonts w:ascii="仿宋_GB2312" w:eastAsia="仿宋_GB2312"/>
                <w:b/>
              </w:rPr>
            </w:pPr>
            <w:r>
              <w:rPr>
                <w:rFonts w:ascii="仿宋_GB2312" w:eastAsia="仿宋_GB2312" w:hint="eastAsia"/>
                <w:b/>
              </w:rPr>
              <w:t>公路等级</w:t>
            </w:r>
          </w:p>
        </w:tc>
        <w:tc>
          <w:tcPr>
            <w:tcW w:w="1492" w:type="pct"/>
          </w:tcPr>
          <w:p w14:paraId="25395DAC" w14:textId="77777777" w:rsidR="000C5F8C" w:rsidRDefault="007E79EE">
            <w:pPr>
              <w:jc w:val="center"/>
              <w:rPr>
                <w:rFonts w:ascii="仿宋_GB2312" w:eastAsia="仿宋_GB2312"/>
                <w:b/>
              </w:rPr>
            </w:pPr>
            <w:r>
              <w:rPr>
                <w:rFonts w:ascii="仿宋_GB2312" w:eastAsia="仿宋_GB2312" w:hint="eastAsia"/>
                <w:b/>
              </w:rPr>
              <w:t>距离</w:t>
            </w:r>
          </w:p>
        </w:tc>
        <w:tc>
          <w:tcPr>
            <w:tcW w:w="1842" w:type="pct"/>
          </w:tcPr>
          <w:p w14:paraId="24CB59D1" w14:textId="77777777" w:rsidR="000C5F8C" w:rsidRDefault="007E79EE">
            <w:pPr>
              <w:jc w:val="center"/>
              <w:rPr>
                <w:rFonts w:ascii="仿宋_GB2312" w:eastAsia="仿宋_GB2312"/>
                <w:b/>
              </w:rPr>
            </w:pPr>
            <w:r>
              <w:rPr>
                <w:rFonts w:ascii="仿宋_GB2312" w:eastAsia="仿宋_GB2312" w:hint="eastAsia"/>
                <w:b/>
              </w:rPr>
              <w:t>高程</w:t>
            </w:r>
          </w:p>
        </w:tc>
      </w:tr>
      <w:tr w:rsidR="000C5F8C" w14:paraId="6DC23115" w14:textId="77777777">
        <w:tc>
          <w:tcPr>
            <w:tcW w:w="1666" w:type="pct"/>
            <w:vAlign w:val="center"/>
          </w:tcPr>
          <w:p w14:paraId="6F49E6AC" w14:textId="77777777" w:rsidR="000C5F8C" w:rsidRDefault="007E79EE">
            <w:pPr>
              <w:jc w:val="center"/>
              <w:rPr>
                <w:rFonts w:ascii="仿宋_GB2312" w:eastAsia="仿宋_GB2312"/>
                <w:b/>
              </w:rPr>
            </w:pPr>
            <w:r>
              <w:rPr>
                <w:rFonts w:ascii="仿宋_GB2312" w:eastAsia="仿宋_GB2312" w:hint="eastAsia"/>
                <w:b/>
              </w:rPr>
              <w:t>一级公路</w:t>
            </w:r>
          </w:p>
        </w:tc>
        <w:tc>
          <w:tcPr>
            <w:tcW w:w="1492" w:type="pct"/>
          </w:tcPr>
          <w:p w14:paraId="01234841" w14:textId="77777777" w:rsidR="000C5F8C" w:rsidRDefault="007E79EE">
            <w:pPr>
              <w:jc w:val="center"/>
              <w:rPr>
                <w:rFonts w:ascii="仿宋_GB2312" w:eastAsia="仿宋_GB2312"/>
                <w:b/>
              </w:rPr>
            </w:pPr>
            <w:r>
              <w:rPr>
                <w:rFonts w:ascii="仿宋_GB2312" w:eastAsia="仿宋_GB2312" w:hint="eastAsia"/>
                <w:b/>
              </w:rPr>
              <w:t>L/100+0.1</w:t>
            </w:r>
          </w:p>
        </w:tc>
        <w:tc>
          <w:tcPr>
            <w:tcW w:w="1842" w:type="pct"/>
          </w:tcPr>
          <w:p w14:paraId="41978B27" w14:textId="77777777" w:rsidR="000C5F8C" w:rsidRDefault="007E79EE">
            <w:pPr>
              <w:jc w:val="center"/>
              <w:rPr>
                <w:rFonts w:ascii="仿宋_GB2312" w:eastAsia="仿宋_GB2312"/>
                <w:b/>
              </w:rPr>
            </w:pPr>
            <w:r>
              <w:rPr>
                <w:rFonts w:ascii="仿宋_GB2312" w:eastAsia="仿宋_GB2312" w:hint="eastAsia"/>
                <w:b/>
              </w:rPr>
              <w:t>h/100+L/200+0.1</w:t>
            </w:r>
          </w:p>
        </w:tc>
      </w:tr>
    </w:tbl>
    <w:p w14:paraId="4DE1D6BC" w14:textId="77777777" w:rsidR="000C5F8C" w:rsidRDefault="007E79EE">
      <w:pPr>
        <w:ind w:firstLineChars="200" w:firstLine="422"/>
        <w:jc w:val="left"/>
        <w:rPr>
          <w:rFonts w:ascii="仿宋_GB2312" w:eastAsia="仿宋_GB2312"/>
          <w:b/>
        </w:rPr>
      </w:pPr>
      <w:r>
        <w:rPr>
          <w:rFonts w:ascii="仿宋_GB2312" w:eastAsia="仿宋_GB2312" w:hint="eastAsia"/>
          <w:b/>
        </w:rPr>
        <w:t>注：L测点至中桩的水平距离（m）；h测点至中桩的高差（m）。</w:t>
      </w:r>
    </w:p>
    <w:p w14:paraId="6BF7B78C" w14:textId="77777777" w:rsidR="000C5F8C" w:rsidRDefault="007E79EE">
      <w:pPr>
        <w:pStyle w:val="3"/>
        <w:spacing w:before="0" w:after="0" w:line="360" w:lineRule="auto"/>
        <w:rPr>
          <w:rFonts w:ascii="仿宋_GB2312" w:eastAsia="仿宋_GB2312" w:hAnsi="宋体"/>
          <w:sz w:val="28"/>
          <w:szCs w:val="28"/>
        </w:rPr>
      </w:pPr>
      <w:bookmarkStart w:id="25" w:name="_Toc103938240"/>
      <w:r>
        <w:rPr>
          <w:rFonts w:ascii="仿宋_GB2312" w:eastAsia="仿宋_GB2312" w:hAnsi="宋体" w:hint="eastAsia"/>
          <w:sz w:val="28"/>
          <w:szCs w:val="28"/>
        </w:rPr>
        <w:t>5.2横断面测量要求</w:t>
      </w:r>
      <w:bookmarkEnd w:id="25"/>
    </w:p>
    <w:p w14:paraId="19495A1E"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（1）横断面测量宽度应满足路基及排水设计、附属物设置等要求。</w:t>
      </w:r>
    </w:p>
    <w:p w14:paraId="2E12E5E0"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（2）横断面测量应逐桩施测，其方向应与路线中线切线垂直。</w:t>
      </w:r>
    </w:p>
    <w:p w14:paraId="260985F6"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（3）横断面测量应观测高程变化点之间的距离及高差，并准确反映实际地形变化。</w:t>
      </w:r>
    </w:p>
    <w:p w14:paraId="56650210" w14:textId="77777777" w:rsidR="000C5F8C" w:rsidRDefault="007E79EE">
      <w:pPr>
        <w:pStyle w:val="1"/>
        <w:spacing w:before="0" w:after="0" w:line="360" w:lineRule="auto"/>
        <w:rPr>
          <w:rFonts w:ascii="仿宋_GB2312" w:eastAsia="仿宋_GB2312" w:hAnsi="黑体"/>
          <w:sz w:val="32"/>
          <w:szCs w:val="32"/>
        </w:rPr>
      </w:pPr>
      <w:bookmarkStart w:id="26" w:name="_Toc19537838"/>
      <w:bookmarkStart w:id="27" w:name="_Toc103938241"/>
      <w:r>
        <w:rPr>
          <w:rFonts w:ascii="仿宋_GB2312" w:eastAsia="仿宋_GB2312" w:hAnsi="黑体" w:hint="eastAsia"/>
          <w:sz w:val="32"/>
          <w:szCs w:val="32"/>
        </w:rPr>
        <w:t>6资料提交清单</w:t>
      </w:r>
      <w:bookmarkEnd w:id="26"/>
      <w:bookmarkEnd w:id="27"/>
    </w:p>
    <w:p w14:paraId="7C0CF587"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（1）1:2000老路恢复及地物补测地形图</w:t>
      </w:r>
    </w:p>
    <w:p w14:paraId="1834347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（2）纵横断面测量原始数据及成果数据</w:t>
      </w:r>
    </w:p>
    <w:p w14:paraId="25CD1C16" w14:textId="77777777" w:rsidR="00F76FAA" w:rsidRDefault="00F76FAA">
      <w:pPr>
        <w:ind w:firstLineChars="200" w:firstLine="480"/>
        <w:jc w:val="left"/>
        <w:rPr>
          <w:rFonts w:ascii="仿宋_GB2312" w:eastAsia="仿宋_GB2312"/>
          <w:bCs/>
          <w:color w:val="000000"/>
          <w:sz w:val="24"/>
          <w:szCs w:val="24"/>
        </w:rPr>
      </w:pPr>
    </w:p>
    <w:p w14:paraId="48BB3895" w14:textId="77777777" w:rsidR="00F76FAA" w:rsidRDefault="00F76FAA">
      <w:pPr>
        <w:ind w:firstLineChars="200" w:firstLine="480"/>
        <w:jc w:val="left"/>
        <w:rPr>
          <w:rFonts w:ascii="仿宋_GB2312" w:eastAsia="仿宋_GB2312"/>
          <w:bCs/>
          <w:color w:val="000000"/>
          <w:sz w:val="24"/>
          <w:szCs w:val="24"/>
        </w:rPr>
      </w:pPr>
    </w:p>
    <w:p w14:paraId="517675A2" w14:textId="77777777" w:rsidR="00F76FAA" w:rsidRDefault="00F76FAA">
      <w:pPr>
        <w:ind w:firstLineChars="200" w:firstLine="480"/>
        <w:jc w:val="left"/>
        <w:rPr>
          <w:rFonts w:ascii="仿宋_GB2312" w:eastAsia="仿宋_GB2312"/>
          <w:bCs/>
          <w:color w:val="000000"/>
          <w:sz w:val="24"/>
          <w:szCs w:val="24"/>
        </w:rPr>
      </w:pPr>
    </w:p>
    <w:p w14:paraId="488BA8F5" w14:textId="77777777" w:rsidR="00F76FAA" w:rsidRDefault="00F76FAA">
      <w:pPr>
        <w:ind w:firstLineChars="200" w:firstLine="480"/>
        <w:jc w:val="left"/>
        <w:rPr>
          <w:rFonts w:ascii="仿宋_GB2312" w:eastAsia="仿宋_GB2312"/>
          <w:bCs/>
          <w:color w:val="000000"/>
          <w:sz w:val="24"/>
          <w:szCs w:val="24"/>
        </w:rPr>
      </w:pPr>
    </w:p>
    <w:p w14:paraId="30DDA86E" w14:textId="77777777" w:rsidR="00F76FAA" w:rsidRDefault="00F76FAA">
      <w:pPr>
        <w:ind w:firstLineChars="200" w:firstLine="480"/>
        <w:jc w:val="left"/>
        <w:rPr>
          <w:rFonts w:ascii="仿宋_GB2312" w:eastAsia="仿宋_GB2312"/>
          <w:bCs/>
          <w:color w:val="000000"/>
          <w:sz w:val="24"/>
          <w:szCs w:val="24"/>
        </w:rPr>
      </w:pPr>
    </w:p>
    <w:p w14:paraId="42934D3E" w14:textId="77777777" w:rsidR="00F76FAA" w:rsidRDefault="00F76FAA">
      <w:pPr>
        <w:ind w:firstLineChars="200" w:firstLine="480"/>
        <w:jc w:val="left"/>
        <w:rPr>
          <w:rFonts w:ascii="仿宋_GB2312" w:eastAsia="仿宋_GB2312"/>
          <w:bCs/>
          <w:color w:val="000000"/>
          <w:sz w:val="24"/>
          <w:szCs w:val="24"/>
        </w:rPr>
      </w:pPr>
    </w:p>
    <w:p w14:paraId="28070FBA" w14:textId="77777777" w:rsidR="00F76FAA" w:rsidRDefault="00F76FAA">
      <w:pPr>
        <w:ind w:firstLineChars="200" w:firstLine="480"/>
        <w:jc w:val="left"/>
        <w:rPr>
          <w:rFonts w:ascii="仿宋_GB2312" w:eastAsia="仿宋_GB2312"/>
          <w:bCs/>
          <w:color w:val="000000"/>
          <w:sz w:val="24"/>
          <w:szCs w:val="24"/>
        </w:rPr>
      </w:pPr>
    </w:p>
    <w:p w14:paraId="31F321FF" w14:textId="77777777" w:rsidR="00F76FAA" w:rsidRDefault="00F76FAA">
      <w:pPr>
        <w:ind w:firstLineChars="200" w:firstLine="480"/>
        <w:jc w:val="left"/>
        <w:rPr>
          <w:rFonts w:ascii="仿宋_GB2312" w:eastAsia="仿宋_GB2312"/>
          <w:bCs/>
          <w:color w:val="000000"/>
          <w:sz w:val="24"/>
          <w:szCs w:val="24"/>
        </w:rPr>
      </w:pPr>
    </w:p>
    <w:p w14:paraId="576BFBCB" w14:textId="77777777" w:rsidR="00F76FAA" w:rsidRDefault="00F76FAA">
      <w:pPr>
        <w:ind w:firstLineChars="200" w:firstLine="480"/>
        <w:jc w:val="left"/>
        <w:rPr>
          <w:rFonts w:ascii="仿宋_GB2312" w:eastAsia="仿宋_GB2312"/>
          <w:bCs/>
          <w:color w:val="000000"/>
          <w:sz w:val="24"/>
          <w:szCs w:val="24"/>
        </w:rPr>
      </w:pPr>
    </w:p>
    <w:p w14:paraId="64A77183" w14:textId="77777777" w:rsidR="00F76FAA" w:rsidRDefault="00F76FAA">
      <w:pPr>
        <w:ind w:firstLineChars="200" w:firstLine="480"/>
        <w:jc w:val="left"/>
        <w:rPr>
          <w:rFonts w:ascii="仿宋_GB2312" w:eastAsia="仿宋_GB2312"/>
          <w:bCs/>
          <w:color w:val="000000"/>
          <w:sz w:val="24"/>
          <w:szCs w:val="24"/>
        </w:rPr>
      </w:pPr>
    </w:p>
    <w:p w14:paraId="06BA9578" w14:textId="77777777" w:rsidR="00F76FAA" w:rsidRDefault="00F76FAA">
      <w:pPr>
        <w:ind w:firstLineChars="200" w:firstLine="480"/>
        <w:jc w:val="left"/>
        <w:rPr>
          <w:rFonts w:ascii="仿宋_GB2312" w:eastAsia="仿宋_GB2312"/>
          <w:bCs/>
          <w:color w:val="000000"/>
          <w:sz w:val="24"/>
          <w:szCs w:val="24"/>
        </w:rPr>
      </w:pPr>
    </w:p>
    <w:p w14:paraId="3F04DF21" w14:textId="77777777" w:rsidR="00F76FAA" w:rsidRDefault="00F76FAA">
      <w:pPr>
        <w:ind w:firstLineChars="200" w:firstLine="480"/>
        <w:jc w:val="left"/>
        <w:rPr>
          <w:rFonts w:ascii="仿宋_GB2312" w:eastAsia="仿宋_GB2312"/>
          <w:bCs/>
          <w:color w:val="000000"/>
          <w:sz w:val="24"/>
          <w:szCs w:val="24"/>
        </w:rPr>
      </w:pPr>
    </w:p>
    <w:p w14:paraId="38F0DA38" w14:textId="77777777" w:rsidR="00F76FAA" w:rsidRDefault="00F76FAA">
      <w:pPr>
        <w:ind w:firstLineChars="200" w:firstLine="480"/>
        <w:jc w:val="left"/>
        <w:rPr>
          <w:rFonts w:ascii="仿宋_GB2312" w:eastAsia="仿宋_GB2312"/>
          <w:bCs/>
          <w:color w:val="000000"/>
          <w:sz w:val="24"/>
          <w:szCs w:val="24"/>
        </w:rPr>
      </w:pPr>
    </w:p>
    <w:p w14:paraId="0AF05909" w14:textId="77777777" w:rsidR="00F76FAA" w:rsidRDefault="00F76FAA">
      <w:pPr>
        <w:ind w:firstLineChars="200" w:firstLine="480"/>
        <w:jc w:val="left"/>
        <w:rPr>
          <w:rFonts w:ascii="仿宋_GB2312" w:eastAsia="仿宋_GB2312"/>
          <w:bCs/>
          <w:color w:val="000000"/>
          <w:sz w:val="24"/>
          <w:szCs w:val="24"/>
        </w:rPr>
      </w:pPr>
    </w:p>
    <w:p w14:paraId="419454B5" w14:textId="77777777" w:rsidR="00F76FAA" w:rsidRDefault="00F76FAA" w:rsidP="00EE2E72">
      <w:pPr>
        <w:jc w:val="left"/>
        <w:rPr>
          <w:rFonts w:ascii="仿宋_GB2312" w:eastAsia="仿宋_GB2312"/>
          <w:bCs/>
          <w:color w:val="000000"/>
          <w:sz w:val="24"/>
          <w:szCs w:val="24"/>
        </w:rPr>
      </w:pPr>
    </w:p>
    <w:p w14:paraId="7282848F" w14:textId="77777777"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77777777"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77777777"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p>
    <w:p w14:paraId="62B2F76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Pr>
          <w:rFonts w:ascii="仿宋_GB2312" w:eastAsia="仿宋_GB2312" w:hAnsi="宋体" w:hint="eastAsia"/>
          <w:snapToGrid w:val="0"/>
          <w:color w:val="000000" w:themeColor="text1"/>
          <w:kern w:val="0"/>
          <w:sz w:val="24"/>
          <w:u w:val="single"/>
        </w:rPr>
        <w:t>甘孜州稻城县</w:t>
      </w:r>
    </w:p>
    <w:p w14:paraId="06CB08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 xml:space="preserve">  初步设计   </w:t>
      </w:r>
    </w:p>
    <w:p w14:paraId="36114880" w14:textId="2A529E6A"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2.4  劳务工作内容：</w:t>
      </w:r>
      <w:r>
        <w:rPr>
          <w:rFonts w:ascii="仿宋_GB2312" w:eastAsia="仿宋_GB2312" w:hAnsi="宋体" w:hint="eastAsia"/>
          <w:snapToGrid w:val="0"/>
          <w:color w:val="000000" w:themeColor="text1"/>
          <w:kern w:val="0"/>
          <w:sz w:val="24"/>
          <w:u w:val="single"/>
        </w:rPr>
        <w:t>完成本项目纵断面测量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6</w:t>
      </w:r>
      <w:r>
        <w:rPr>
          <w:rFonts w:ascii="仿宋_GB2312" w:eastAsia="仿宋_GB2312" w:hAnsi="宋体"/>
          <w:snapToGrid w:val="0"/>
          <w:color w:val="000000" w:themeColor="text1"/>
          <w:kern w:val="0"/>
          <w:sz w:val="24"/>
          <w:u w:val="single"/>
        </w:rPr>
        <w:t>5</w:t>
      </w:r>
      <w:r>
        <w:rPr>
          <w:rFonts w:ascii="仿宋_GB2312" w:eastAsia="仿宋_GB2312" w:hAnsi="宋体" w:hint="eastAsia"/>
          <w:snapToGrid w:val="0"/>
          <w:color w:val="000000" w:themeColor="text1"/>
          <w:kern w:val="0"/>
          <w:sz w:val="24"/>
          <w:u w:val="single"/>
        </w:rPr>
        <w:t>公里、横断面测量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1</w:t>
      </w:r>
      <w:r>
        <w:rPr>
          <w:rFonts w:ascii="仿宋_GB2312" w:eastAsia="仿宋_GB2312" w:hAnsi="宋体"/>
          <w:snapToGrid w:val="0"/>
          <w:color w:val="000000" w:themeColor="text1"/>
          <w:kern w:val="0"/>
          <w:sz w:val="24"/>
          <w:u w:val="single"/>
        </w:rPr>
        <w:t>30</w:t>
      </w:r>
      <w:r>
        <w:rPr>
          <w:rFonts w:ascii="仿宋_GB2312" w:eastAsia="仿宋_GB2312" w:hAnsi="宋体" w:hint="eastAsia"/>
          <w:snapToGrid w:val="0"/>
          <w:color w:val="000000" w:themeColor="text1"/>
          <w:kern w:val="0"/>
          <w:sz w:val="24"/>
          <w:u w:val="single"/>
        </w:rPr>
        <w:t>公里、老路恢复测量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1</w:t>
      </w:r>
      <w:r>
        <w:rPr>
          <w:rFonts w:ascii="仿宋_GB2312" w:eastAsia="仿宋_GB2312" w:hAnsi="宋体"/>
          <w:snapToGrid w:val="0"/>
          <w:color w:val="000000" w:themeColor="text1"/>
          <w:kern w:val="0"/>
          <w:sz w:val="24"/>
          <w:u w:val="single"/>
        </w:rPr>
        <w:t>30</w:t>
      </w:r>
      <w:r>
        <w:rPr>
          <w:rFonts w:ascii="仿宋_GB2312" w:eastAsia="仿宋_GB2312" w:hAnsi="宋体" w:hint="eastAsia"/>
          <w:snapToGrid w:val="0"/>
          <w:color w:val="000000" w:themeColor="text1"/>
          <w:kern w:val="0"/>
          <w:sz w:val="24"/>
          <w:u w:val="single"/>
        </w:rPr>
        <w:t>公里、地物补测测量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snapToGrid w:val="0"/>
          <w:color w:val="000000" w:themeColor="text1"/>
          <w:kern w:val="0"/>
          <w:sz w:val="24"/>
          <w:u w:val="single"/>
        </w:rPr>
        <w:t>0</w:t>
      </w:r>
      <w:r>
        <w:rPr>
          <w:rFonts w:ascii="仿宋_GB2312" w:eastAsia="仿宋_GB2312" w:hAnsi="宋体" w:hint="eastAsia"/>
          <w:snapToGrid w:val="0"/>
          <w:color w:val="000000" w:themeColor="text1"/>
          <w:kern w:val="0"/>
          <w:sz w:val="24"/>
          <w:u w:val="single"/>
        </w:rPr>
        <w:t>.</w:t>
      </w:r>
      <w:r>
        <w:rPr>
          <w:rFonts w:ascii="仿宋_GB2312" w:eastAsia="仿宋_GB2312" w:hAnsi="宋体"/>
          <w:snapToGrid w:val="0"/>
          <w:color w:val="000000" w:themeColor="text1"/>
          <w:kern w:val="0"/>
          <w:sz w:val="24"/>
          <w:u w:val="single"/>
        </w:rPr>
        <w:t>5</w:t>
      </w:r>
      <w:r>
        <w:rPr>
          <w:rFonts w:ascii="仿宋_GB2312" w:eastAsia="仿宋_GB2312" w:hAnsi="宋体" w:hint="eastAsia"/>
          <w:snapToGrid w:val="0"/>
          <w:color w:val="000000" w:themeColor="text1"/>
          <w:kern w:val="0"/>
          <w:sz w:val="24"/>
          <w:u w:val="single"/>
        </w:rPr>
        <w:t>平方公里。</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w:t>
      </w:r>
      <w:r>
        <w:rPr>
          <w:rFonts w:ascii="仿宋_GB2312" w:eastAsia="仿宋_GB2312" w:hAnsi="宋体" w:hint="eastAsia"/>
          <w:snapToGrid w:val="0"/>
          <w:color w:val="000000" w:themeColor="text1"/>
          <w:kern w:val="0"/>
          <w:sz w:val="24"/>
        </w:rPr>
        <w:lastRenderedPageBreak/>
        <w:t>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15F8DDD"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Pr>
          <w:rFonts w:ascii="仿宋_GB2312" w:eastAsia="仿宋_GB2312" w:hAnsi="宋体" w:hint="eastAsia"/>
          <w:snapToGrid w:val="0"/>
          <w:kern w:val="0"/>
          <w:sz w:val="24"/>
          <w:u w:val="single"/>
        </w:rPr>
        <w:t xml:space="preserve">《公路勘测规范》（JTG C10—2007） </w:t>
      </w:r>
    </w:p>
    <w:p w14:paraId="7C809800" w14:textId="7B94AA8B"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r>
        <w:rPr>
          <w:rFonts w:ascii="仿宋_GB2312" w:eastAsia="仿宋_GB2312" w:hAnsi="宋体" w:hint="eastAsia"/>
          <w:snapToGrid w:val="0"/>
          <w:kern w:val="0"/>
          <w:sz w:val="24"/>
          <w:u w:val="single"/>
        </w:rPr>
        <w:t>《公路勘测细则》（JTG/T C10—2007）</w:t>
      </w:r>
    </w:p>
    <w:p w14:paraId="6C542E3C" w14:textId="02C285D3"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proofErr w:type="gramStart"/>
      <w:r>
        <w:rPr>
          <w:rFonts w:ascii="仿宋_GB2312" w:eastAsia="仿宋_GB2312" w:hAnsi="宋体" w:hint="eastAsia"/>
          <w:snapToGrid w:val="0"/>
          <w:kern w:val="0"/>
          <w:sz w:val="24"/>
          <w:u w:val="single"/>
        </w:rPr>
        <w:t>《</w:t>
      </w:r>
      <w:proofErr w:type="gramEnd"/>
      <w:r>
        <w:rPr>
          <w:rFonts w:ascii="仿宋_GB2312" w:eastAsia="仿宋_GB2312" w:hAnsi="宋体" w:hint="eastAsia"/>
          <w:snapToGrid w:val="0"/>
          <w:kern w:val="0"/>
          <w:sz w:val="24"/>
          <w:u w:val="single"/>
        </w:rPr>
        <w:t>全球定位系统实时动态测量（RTK）技术规范（CH/T2009-2010）</w:t>
      </w:r>
    </w:p>
    <w:p w14:paraId="747EA5E9" w14:textId="597632F8"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《测绘技术设计规定》（CH/T 1004-2005）</w:t>
      </w:r>
    </w:p>
    <w:p w14:paraId="39AFCE10" w14:textId="58D75F77"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《测绘技术总结编写规定》（CH/T 1001-2005）</w:t>
      </w:r>
    </w:p>
    <w:p w14:paraId="2880FD60" w14:textId="19D208F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《测绘作业人员安全规范》（CH 1016-2008）</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49A5D36B" w14:textId="15E1E8C7" w:rsidR="000C5F8C" w:rsidRDefault="007E79EE">
      <w:pPr>
        <w:spacing w:line="520" w:lineRule="exact"/>
        <w:ind w:leftChars="228" w:left="479"/>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Pr>
          <w:rFonts w:ascii="仿宋_GB2312" w:eastAsia="仿宋_GB2312" w:hAnsi="宋体" w:hint="eastAsia"/>
          <w:snapToGrid w:val="0"/>
          <w:kern w:val="0"/>
          <w:sz w:val="24"/>
          <w:u w:val="single"/>
        </w:rPr>
        <w:t xml:space="preserve"> 纵</w:t>
      </w:r>
      <w:r w:rsidR="003F777F">
        <w:rPr>
          <w:rFonts w:ascii="仿宋_GB2312" w:eastAsia="仿宋_GB2312" w:hAnsi="宋体" w:hint="eastAsia"/>
          <w:snapToGrid w:val="0"/>
          <w:kern w:val="0"/>
          <w:sz w:val="24"/>
          <w:u w:val="single"/>
        </w:rPr>
        <w:t>断面测量、横</w:t>
      </w:r>
      <w:r>
        <w:rPr>
          <w:rFonts w:ascii="仿宋_GB2312" w:eastAsia="仿宋_GB2312" w:hAnsi="宋体" w:hint="eastAsia"/>
          <w:snapToGrid w:val="0"/>
          <w:kern w:val="0"/>
          <w:sz w:val="24"/>
          <w:u w:val="single"/>
        </w:rPr>
        <w:t>断面测量成果以电子文件形式提交，文件格式能够满足设计部门设计软件计算要求</w:t>
      </w:r>
      <w:r w:rsidR="003F777F">
        <w:rPr>
          <w:rFonts w:ascii="仿宋_GB2312" w:eastAsia="仿宋_GB2312" w:hAnsi="宋体" w:hint="eastAsia"/>
          <w:snapToGrid w:val="0"/>
          <w:kern w:val="0"/>
          <w:sz w:val="24"/>
          <w:u w:val="single"/>
        </w:rPr>
        <w:t>；</w:t>
      </w:r>
    </w:p>
    <w:p w14:paraId="79AC9E3D" w14:textId="16ABD4AA"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3.3.2 </w:t>
      </w:r>
      <w:r>
        <w:rPr>
          <w:rFonts w:ascii="仿宋_GB2312" w:eastAsia="仿宋_GB2312" w:hAnsi="宋体" w:hint="eastAsia"/>
          <w:snapToGrid w:val="0"/>
          <w:kern w:val="0"/>
          <w:sz w:val="24"/>
          <w:u w:val="single"/>
        </w:rPr>
        <w:t xml:space="preserve"> </w:t>
      </w:r>
      <w:r w:rsidR="003F777F">
        <w:rPr>
          <w:rFonts w:ascii="仿宋_GB2312" w:eastAsia="仿宋_GB2312" w:hAnsi="宋体" w:hint="eastAsia"/>
          <w:snapToGrid w:val="0"/>
          <w:kern w:val="0"/>
          <w:sz w:val="24"/>
          <w:u w:val="single"/>
        </w:rPr>
        <w:t>老路恢复测量、</w:t>
      </w:r>
      <w:r>
        <w:rPr>
          <w:rFonts w:ascii="仿宋_GB2312" w:eastAsia="仿宋_GB2312" w:hAnsi="宋体" w:hint="eastAsia"/>
          <w:snapToGrid w:val="0"/>
          <w:kern w:val="0"/>
          <w:sz w:val="24"/>
          <w:u w:val="single"/>
        </w:rPr>
        <w:t>地物补测</w:t>
      </w:r>
      <w:r w:rsidR="003F777F">
        <w:rPr>
          <w:rFonts w:ascii="仿宋_GB2312" w:eastAsia="仿宋_GB2312" w:hAnsi="宋体" w:hint="eastAsia"/>
          <w:snapToGrid w:val="0"/>
          <w:kern w:val="0"/>
          <w:sz w:val="24"/>
          <w:u w:val="single"/>
        </w:rPr>
        <w:t>测量</w:t>
      </w:r>
      <w:r>
        <w:rPr>
          <w:rFonts w:ascii="仿宋_GB2312" w:eastAsia="仿宋_GB2312" w:hAnsi="宋体" w:hint="eastAsia"/>
          <w:snapToGrid w:val="0"/>
          <w:kern w:val="0"/>
          <w:sz w:val="24"/>
          <w:u w:val="single"/>
        </w:rPr>
        <w:t>成果以电子地形图形式提交，要与原有地形图进行接边。</w:t>
      </w:r>
    </w:p>
    <w:p w14:paraId="6E3F79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42DEC1B2"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2B1898">
        <w:rPr>
          <w:rFonts w:ascii="仿宋_GB2312" w:eastAsia="仿宋_GB2312" w:hAnsi="宋体" w:hint="eastAsia"/>
          <w:snapToGrid w:val="0"/>
          <w:kern w:val="0"/>
          <w:sz w:val="24"/>
          <w:u w:val="single"/>
        </w:rPr>
        <w:t>纵断面测量、横断面测量</w:t>
      </w:r>
      <w:r>
        <w:rPr>
          <w:rFonts w:ascii="仿宋_GB2312" w:eastAsia="仿宋_GB2312" w:hAnsi="宋体" w:hint="eastAsia"/>
          <w:snapToGrid w:val="0"/>
          <w:color w:val="000000" w:themeColor="text1"/>
          <w:kern w:val="0"/>
          <w:sz w:val="24"/>
          <w:u w:val="single"/>
        </w:rPr>
        <w:t>成果以电子文件形式提交，文件格式能够满足设计部门设计软件计算要求，</w:t>
      </w:r>
      <w:r w:rsidR="002B1898">
        <w:rPr>
          <w:rFonts w:ascii="仿宋_GB2312" w:eastAsia="仿宋_GB2312" w:hAnsi="宋体" w:hint="eastAsia"/>
          <w:snapToGrid w:val="0"/>
          <w:kern w:val="0"/>
          <w:sz w:val="24"/>
          <w:u w:val="single"/>
        </w:rPr>
        <w:t>老路恢复测量、地物补测测量</w:t>
      </w:r>
      <w:r>
        <w:rPr>
          <w:rFonts w:ascii="仿宋_GB2312" w:eastAsia="仿宋_GB2312" w:hAnsi="宋体" w:hint="eastAsia"/>
          <w:snapToGrid w:val="0"/>
          <w:color w:val="000000" w:themeColor="text1"/>
          <w:kern w:val="0"/>
          <w:sz w:val="24"/>
          <w:u w:val="single"/>
        </w:rPr>
        <w:t xml:space="preserve">成果以电子地形图形式提交，要与原有地形图进行接边  </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 xml:space="preserve">6.2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工作通知单发出后</w:t>
      </w:r>
      <w:r>
        <w:rPr>
          <w:rFonts w:ascii="仿宋_GB2312" w:eastAsia="仿宋_GB2312" w:hAnsi="宋体"/>
          <w:snapToGrid w:val="0"/>
          <w:color w:val="000000" w:themeColor="text1"/>
          <w:kern w:val="0"/>
          <w:sz w:val="24"/>
          <w:u w:val="single"/>
        </w:rPr>
        <w:t>30</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6F25147" w14:textId="207DF43D"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w:t>
      </w:r>
      <w:r w:rsidR="00EA287D">
        <w:rPr>
          <w:rFonts w:ascii="仿宋_GB2312" w:eastAsia="仿宋_GB2312" w:hAnsi="宋体" w:hint="eastAsia"/>
          <w:snapToGrid w:val="0"/>
          <w:kern w:val="0"/>
          <w:sz w:val="24"/>
        </w:rPr>
        <w:t>结算金额以</w:t>
      </w:r>
      <w:r>
        <w:rPr>
          <w:rFonts w:ascii="仿宋_GB2312" w:eastAsia="仿宋_GB2312" w:hAnsi="宋体" w:hint="eastAsia"/>
          <w:snapToGrid w:val="0"/>
          <w:kern w:val="0"/>
          <w:sz w:val="24"/>
        </w:rPr>
        <w:t>甲</w:t>
      </w:r>
      <w:r w:rsidR="00EA287D">
        <w:rPr>
          <w:rFonts w:ascii="仿宋_GB2312" w:eastAsia="仿宋_GB2312" w:hAnsi="宋体" w:hint="eastAsia"/>
          <w:snapToGrid w:val="0"/>
          <w:kern w:val="0"/>
          <w:sz w:val="24"/>
        </w:rPr>
        <w:t>方验收</w:t>
      </w:r>
      <w:r>
        <w:rPr>
          <w:rFonts w:ascii="仿宋_GB2312" w:eastAsia="仿宋_GB2312" w:hAnsi="宋体" w:hint="eastAsia"/>
          <w:snapToGrid w:val="0"/>
          <w:kern w:val="0"/>
          <w:sz w:val="24"/>
        </w:rPr>
        <w:t>合格的</w:t>
      </w:r>
      <w:r w:rsidR="00EA287D">
        <w:rPr>
          <w:rFonts w:ascii="仿宋_GB2312" w:eastAsia="仿宋_GB2312" w:hAnsi="宋体" w:hint="eastAsia"/>
          <w:snapToGrid w:val="0"/>
          <w:kern w:val="0"/>
          <w:sz w:val="24"/>
        </w:rPr>
        <w:t>工作</w:t>
      </w:r>
      <w:r>
        <w:rPr>
          <w:rFonts w:ascii="仿宋_GB2312" w:eastAsia="仿宋_GB2312" w:hAnsi="宋体" w:hint="eastAsia"/>
          <w:snapToGrid w:val="0"/>
          <w:kern w:val="0"/>
          <w:sz w:val="24"/>
        </w:rPr>
        <w:t>量，按协议单价</w:t>
      </w:r>
      <w:r w:rsidR="00EA287D">
        <w:rPr>
          <w:rFonts w:ascii="仿宋_GB2312" w:eastAsia="仿宋_GB2312" w:hAnsi="宋体" w:hint="eastAsia"/>
          <w:snapToGrid w:val="0"/>
          <w:kern w:val="0"/>
          <w:sz w:val="24"/>
        </w:rPr>
        <w:t>签订结算协议</w:t>
      </w:r>
      <w:r>
        <w:rPr>
          <w:rFonts w:ascii="仿宋_GB2312" w:eastAsia="仿宋_GB2312" w:hAnsi="宋体" w:hint="eastAsia"/>
          <w:snapToGrid w:val="0"/>
          <w:kern w:val="0"/>
          <w:sz w:val="24"/>
        </w:rPr>
        <w:t>，</w:t>
      </w:r>
      <w:r w:rsidR="00EA287D">
        <w:rPr>
          <w:rFonts w:ascii="仿宋_GB2312" w:eastAsia="仿宋_GB2312" w:hAnsi="宋体" w:hint="eastAsia"/>
          <w:snapToGrid w:val="0"/>
          <w:kern w:val="0"/>
          <w:sz w:val="24"/>
        </w:rPr>
        <w:t>进行结算</w:t>
      </w:r>
      <w:r>
        <w:rPr>
          <w:rFonts w:ascii="仿宋_GB2312" w:eastAsia="仿宋_GB2312" w:hAnsi="宋体" w:hint="eastAsia"/>
          <w:snapToGrid w:val="0"/>
          <w:kern w:val="0"/>
          <w:sz w:val="24"/>
        </w:rPr>
        <w:t>。</w:t>
      </w:r>
    </w:p>
    <w:p w14:paraId="58D40BA6" w14:textId="77777777" w:rsidR="009F7C1B" w:rsidRPr="00EA287D" w:rsidRDefault="009F7C1B">
      <w:pPr>
        <w:ind w:firstLineChars="200" w:firstLine="482"/>
        <w:jc w:val="center"/>
        <w:rPr>
          <w:rFonts w:ascii="仿宋_GB2312" w:eastAsia="仿宋_GB2312"/>
          <w:b/>
          <w:sz w:val="24"/>
        </w:rPr>
      </w:pPr>
    </w:p>
    <w:p w14:paraId="137415CB" w14:textId="77777777" w:rsidR="009F7C1B" w:rsidRPr="00EA287D" w:rsidRDefault="009F7C1B">
      <w:pPr>
        <w:ind w:firstLineChars="200" w:firstLine="482"/>
        <w:jc w:val="center"/>
        <w:rPr>
          <w:rFonts w:ascii="仿宋_GB2312" w:eastAsia="仿宋_GB2312"/>
          <w:b/>
          <w:sz w:val="24"/>
        </w:rPr>
      </w:pPr>
    </w:p>
    <w:p w14:paraId="3A42C4C5" w14:textId="77777777" w:rsidR="009F7C1B" w:rsidRDefault="009F7C1B" w:rsidP="002B1898">
      <w:pPr>
        <w:rPr>
          <w:rFonts w:ascii="仿宋_GB2312" w:eastAsia="仿宋_GB2312"/>
          <w:b/>
          <w:sz w:val="24"/>
        </w:rPr>
      </w:pPr>
    </w:p>
    <w:p w14:paraId="47B41101" w14:textId="77777777" w:rsidR="00EA287D" w:rsidRPr="00EB385A" w:rsidRDefault="00EA287D">
      <w:pPr>
        <w:ind w:firstLineChars="200" w:firstLine="482"/>
        <w:jc w:val="center"/>
        <w:rPr>
          <w:rFonts w:ascii="仿宋_GB2312" w:eastAsia="仿宋_GB2312"/>
          <w:b/>
          <w:sz w:val="24"/>
        </w:rPr>
      </w:pPr>
    </w:p>
    <w:p w14:paraId="42200186" w14:textId="0231B331" w:rsidR="000C5F8C" w:rsidRDefault="007E79EE">
      <w:pPr>
        <w:ind w:firstLineChars="200" w:firstLine="482"/>
        <w:jc w:val="center"/>
        <w:rPr>
          <w:rFonts w:ascii="仿宋_GB2312" w:eastAsia="仿宋_GB2312"/>
          <w:b/>
          <w:sz w:val="24"/>
        </w:rPr>
      </w:pPr>
      <w:r>
        <w:rPr>
          <w:rFonts w:ascii="仿宋_GB2312" w:eastAsia="仿宋_GB2312" w:hint="eastAsia"/>
          <w:b/>
          <w:sz w:val="24"/>
        </w:rPr>
        <w:lastRenderedPageBreak/>
        <w:t>单价表</w:t>
      </w:r>
    </w:p>
    <w:p w14:paraId="1A0DEBC5" w14:textId="77777777" w:rsidR="002B1898" w:rsidRDefault="002B1898">
      <w:pPr>
        <w:ind w:firstLineChars="200" w:firstLine="482"/>
        <w:jc w:val="center"/>
        <w:rPr>
          <w:rFonts w:ascii="仿宋_GB2312" w:eastAsia="仿宋_GB2312"/>
          <w:b/>
          <w:sz w:val="24"/>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410"/>
        <w:gridCol w:w="2268"/>
        <w:gridCol w:w="2409"/>
      </w:tblGrid>
      <w:tr w:rsidR="000C5F8C" w14:paraId="79BB7D57" w14:textId="77777777" w:rsidTr="00DD6198">
        <w:trPr>
          <w:trHeight w:val="1134"/>
          <w:tblHeader/>
          <w:jc w:val="center"/>
        </w:trPr>
        <w:tc>
          <w:tcPr>
            <w:tcW w:w="1403" w:type="dxa"/>
            <w:tcBorders>
              <w:top w:val="single" w:sz="12" w:space="0" w:color="auto"/>
              <w:left w:val="single" w:sz="12" w:space="0" w:color="auto"/>
              <w:bottom w:val="single" w:sz="4" w:space="0" w:color="auto"/>
              <w:right w:val="single" w:sz="4" w:space="0" w:color="auto"/>
            </w:tcBorders>
            <w:noWrap/>
            <w:vAlign w:val="center"/>
          </w:tcPr>
          <w:p w14:paraId="60E74A18"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410" w:type="dxa"/>
            <w:tcBorders>
              <w:top w:val="single" w:sz="12" w:space="0" w:color="auto"/>
              <w:left w:val="single" w:sz="4" w:space="0" w:color="auto"/>
              <w:bottom w:val="single" w:sz="4" w:space="0" w:color="auto"/>
              <w:right w:val="single" w:sz="4" w:space="0" w:color="auto"/>
            </w:tcBorders>
            <w:vAlign w:val="center"/>
          </w:tcPr>
          <w:p w14:paraId="24126173"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2268" w:type="dxa"/>
            <w:tcBorders>
              <w:top w:val="single" w:sz="12" w:space="0" w:color="auto"/>
              <w:left w:val="single" w:sz="4" w:space="0" w:color="auto"/>
              <w:bottom w:val="single" w:sz="4" w:space="0" w:color="auto"/>
              <w:right w:val="single" w:sz="4" w:space="0" w:color="auto"/>
            </w:tcBorders>
            <w:vAlign w:val="center"/>
          </w:tcPr>
          <w:p w14:paraId="70312D6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409" w:type="dxa"/>
            <w:tcBorders>
              <w:top w:val="single" w:sz="12" w:space="0" w:color="auto"/>
              <w:left w:val="single" w:sz="4" w:space="0" w:color="auto"/>
              <w:bottom w:val="single" w:sz="4" w:space="0" w:color="auto"/>
              <w:right w:val="single" w:sz="12" w:space="0" w:color="auto"/>
            </w:tcBorders>
            <w:noWrap/>
            <w:vAlign w:val="center"/>
          </w:tcPr>
          <w:p w14:paraId="29A6A95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单价</w:t>
            </w:r>
          </w:p>
        </w:tc>
      </w:tr>
      <w:tr w:rsidR="000C5F8C" w14:paraId="7272427D"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8C473C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noWrap/>
            <w:vAlign w:val="center"/>
          </w:tcPr>
          <w:p w14:paraId="139A9F31" w14:textId="77777777" w:rsidR="000C5F8C" w:rsidRDefault="007E79EE">
            <w:pPr>
              <w:widowControl/>
              <w:jc w:val="center"/>
              <w:rPr>
                <w:rFonts w:ascii="仿宋_GB2312" w:eastAsia="仿宋_GB2312" w:hAnsi="Calibri" w:cs="宋体"/>
                <w:kern w:val="0"/>
                <w:szCs w:val="21"/>
              </w:rPr>
            </w:pPr>
            <w:r>
              <w:rPr>
                <w:rFonts w:ascii="仿宋_GB2312" w:eastAsia="仿宋_GB2312" w:cs="宋体" w:hint="eastAsia"/>
                <w:kern w:val="0"/>
                <w:szCs w:val="21"/>
              </w:rPr>
              <w:t>纵断面测量</w:t>
            </w:r>
          </w:p>
        </w:tc>
        <w:tc>
          <w:tcPr>
            <w:tcW w:w="2268" w:type="dxa"/>
            <w:tcBorders>
              <w:top w:val="single" w:sz="4" w:space="0" w:color="auto"/>
              <w:left w:val="single" w:sz="4" w:space="0" w:color="auto"/>
              <w:bottom w:val="single" w:sz="4" w:space="0" w:color="auto"/>
              <w:right w:val="single" w:sz="4" w:space="0" w:color="auto"/>
            </w:tcBorders>
            <w:vAlign w:val="center"/>
          </w:tcPr>
          <w:p w14:paraId="2DD9E4FB" w14:textId="77777777" w:rsidR="000C5F8C" w:rsidRPr="002B1898" w:rsidRDefault="007E79EE">
            <w:pPr>
              <w:widowControl/>
              <w:jc w:val="center"/>
              <w:rPr>
                <w:rFonts w:ascii="仿宋_GB2312" w:eastAsia="仿宋_GB2312" w:cs="宋体"/>
                <w:kern w:val="0"/>
                <w:szCs w:val="21"/>
                <w:u w:val="single"/>
              </w:rPr>
            </w:pPr>
            <w:r w:rsidRPr="002B1898">
              <w:rPr>
                <w:rFonts w:ascii="仿宋_GB2312" w:eastAsia="仿宋_GB2312" w:cs="宋体" w:hint="eastAsia"/>
                <w:b/>
                <w:kern w:val="0"/>
                <w:szCs w:val="21"/>
                <w:u w:val="single"/>
              </w:rPr>
              <w:t>6</w:t>
            </w:r>
            <w:r w:rsidRPr="002B1898">
              <w:rPr>
                <w:rFonts w:ascii="仿宋_GB2312" w:eastAsia="仿宋_GB2312" w:cs="宋体"/>
                <w:b/>
                <w:kern w:val="0"/>
                <w:szCs w:val="21"/>
                <w:u w:val="single"/>
              </w:rPr>
              <w:t>5</w:t>
            </w:r>
            <w:r w:rsidRPr="002B1898">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B324448"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元/公里</w:t>
            </w:r>
          </w:p>
        </w:tc>
      </w:tr>
      <w:tr w:rsidR="000C5F8C" w14:paraId="30CFFE22"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46DA86D" w14:textId="77777777" w:rsidR="000C5F8C" w:rsidRDefault="007E79EE">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noWrap/>
            <w:vAlign w:val="center"/>
          </w:tcPr>
          <w:p w14:paraId="1DE3308C" w14:textId="77777777" w:rsidR="000C5F8C" w:rsidRDefault="007E79EE">
            <w:pPr>
              <w:widowControl/>
              <w:jc w:val="center"/>
              <w:rPr>
                <w:rFonts w:ascii="仿宋_GB2312" w:eastAsia="仿宋_GB2312" w:hAnsi="Calibri" w:cs="宋体"/>
                <w:kern w:val="0"/>
                <w:szCs w:val="21"/>
              </w:rPr>
            </w:pPr>
            <w:r>
              <w:rPr>
                <w:rFonts w:ascii="仿宋_GB2312" w:eastAsia="仿宋_GB2312" w:hAnsi="Calibri" w:cs="宋体" w:hint="eastAsia"/>
                <w:kern w:val="0"/>
                <w:szCs w:val="21"/>
              </w:rPr>
              <w:t>横断面测量</w:t>
            </w:r>
          </w:p>
        </w:tc>
        <w:tc>
          <w:tcPr>
            <w:tcW w:w="2268" w:type="dxa"/>
            <w:tcBorders>
              <w:top w:val="single" w:sz="4" w:space="0" w:color="auto"/>
              <w:left w:val="single" w:sz="4" w:space="0" w:color="auto"/>
              <w:bottom w:val="single" w:sz="4" w:space="0" w:color="auto"/>
              <w:right w:val="single" w:sz="4" w:space="0" w:color="auto"/>
            </w:tcBorders>
            <w:vAlign w:val="center"/>
          </w:tcPr>
          <w:p w14:paraId="2FCA2142" w14:textId="77777777" w:rsidR="000C5F8C" w:rsidRPr="002B1898" w:rsidRDefault="007E79EE">
            <w:pPr>
              <w:widowControl/>
              <w:jc w:val="center"/>
              <w:rPr>
                <w:rFonts w:ascii="仿宋_GB2312" w:eastAsia="仿宋_GB2312" w:cs="宋体"/>
                <w:kern w:val="0"/>
                <w:szCs w:val="21"/>
                <w:u w:val="single"/>
              </w:rPr>
            </w:pPr>
            <w:r w:rsidRPr="002B1898">
              <w:rPr>
                <w:rFonts w:ascii="仿宋_GB2312" w:eastAsia="仿宋_GB2312" w:cs="宋体"/>
                <w:b/>
                <w:kern w:val="0"/>
                <w:szCs w:val="21"/>
                <w:u w:val="single"/>
              </w:rPr>
              <w:t>130</w:t>
            </w:r>
            <w:r w:rsidRPr="002B1898">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786AB5DE"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kern w:val="0"/>
                <w:szCs w:val="21"/>
                <w:u w:val="single"/>
              </w:rPr>
              <w:t xml:space="preserve"> </w:t>
            </w:r>
            <w:r w:rsidRPr="002B1898">
              <w:rPr>
                <w:rFonts w:ascii="仿宋_GB2312" w:eastAsia="仿宋_GB2312" w:cs="宋体"/>
                <w:kern w:val="0"/>
                <w:szCs w:val="21"/>
                <w:u w:val="single"/>
              </w:rPr>
              <w:t xml:space="preserve"> </w:t>
            </w:r>
            <w:r w:rsidRPr="002B1898">
              <w:rPr>
                <w:rFonts w:ascii="仿宋_GB2312" w:eastAsia="仿宋_GB2312" w:cs="宋体" w:hint="eastAsia"/>
                <w:kern w:val="0"/>
                <w:szCs w:val="21"/>
              </w:rPr>
              <w:t>元/公里</w:t>
            </w:r>
          </w:p>
        </w:tc>
      </w:tr>
      <w:tr w:rsidR="000C5F8C" w14:paraId="05476C56"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36553B3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noWrap/>
            <w:vAlign w:val="center"/>
          </w:tcPr>
          <w:p w14:paraId="7ECC7C4C" w14:textId="77777777" w:rsidR="000C5F8C" w:rsidRDefault="007E79EE">
            <w:pPr>
              <w:widowControl/>
              <w:jc w:val="center"/>
              <w:rPr>
                <w:rFonts w:ascii="仿宋_GB2312" w:eastAsia="仿宋_GB2312" w:cs="宋体"/>
                <w:kern w:val="0"/>
                <w:szCs w:val="21"/>
              </w:rPr>
            </w:pPr>
            <w:r>
              <w:rPr>
                <w:rFonts w:ascii="仿宋_GB2312" w:eastAsia="仿宋_GB2312" w:cs="宋体" w:hint="eastAsia"/>
                <w:kern w:val="0"/>
                <w:szCs w:val="21"/>
              </w:rPr>
              <w:t>老路恢复测量</w:t>
            </w:r>
          </w:p>
        </w:tc>
        <w:tc>
          <w:tcPr>
            <w:tcW w:w="2268" w:type="dxa"/>
            <w:tcBorders>
              <w:top w:val="single" w:sz="4" w:space="0" w:color="auto"/>
              <w:left w:val="single" w:sz="4" w:space="0" w:color="auto"/>
              <w:bottom w:val="single" w:sz="4" w:space="0" w:color="auto"/>
              <w:right w:val="single" w:sz="4" w:space="0" w:color="auto"/>
            </w:tcBorders>
            <w:vAlign w:val="center"/>
          </w:tcPr>
          <w:p w14:paraId="05C963FA"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b/>
                <w:kern w:val="0"/>
                <w:szCs w:val="21"/>
                <w:u w:val="single"/>
              </w:rPr>
              <w:t>1</w:t>
            </w:r>
            <w:r w:rsidRPr="002B1898">
              <w:rPr>
                <w:rFonts w:ascii="仿宋_GB2312" w:eastAsia="仿宋_GB2312" w:cs="宋体"/>
                <w:b/>
                <w:kern w:val="0"/>
                <w:szCs w:val="21"/>
                <w:u w:val="single"/>
              </w:rPr>
              <w:t>30</w:t>
            </w:r>
            <w:r w:rsidRPr="00552B37">
              <w:rPr>
                <w:rFonts w:ascii="仿宋_GB2312" w:eastAsia="仿宋_GB2312" w:cs="宋体" w:hint="eastAsia"/>
                <w:bCs/>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A0D24BF"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元/公里</w:t>
            </w:r>
          </w:p>
        </w:tc>
      </w:tr>
      <w:tr w:rsidR="000C5F8C" w14:paraId="5C5F8FC5"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013D485" w14:textId="77777777" w:rsidR="000C5F8C" w:rsidRDefault="007E79EE" w:rsidP="0022454F">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410" w:type="dxa"/>
            <w:tcBorders>
              <w:top w:val="single" w:sz="4" w:space="0" w:color="auto"/>
              <w:left w:val="single" w:sz="4" w:space="0" w:color="auto"/>
              <w:bottom w:val="single" w:sz="4" w:space="0" w:color="auto"/>
              <w:right w:val="single" w:sz="4" w:space="0" w:color="auto"/>
            </w:tcBorders>
            <w:noWrap/>
            <w:vAlign w:val="center"/>
          </w:tcPr>
          <w:p w14:paraId="33CCAB6A" w14:textId="77777777" w:rsidR="000C5F8C" w:rsidRDefault="007E79EE">
            <w:pPr>
              <w:widowControl/>
              <w:jc w:val="center"/>
              <w:rPr>
                <w:rFonts w:ascii="仿宋_GB2312" w:eastAsia="仿宋_GB2312" w:cs="宋体"/>
                <w:kern w:val="0"/>
                <w:szCs w:val="21"/>
              </w:rPr>
            </w:pPr>
            <w:r>
              <w:rPr>
                <w:rFonts w:ascii="仿宋_GB2312" w:eastAsia="仿宋_GB2312" w:cs="宋体" w:hint="eastAsia"/>
                <w:kern w:val="0"/>
                <w:szCs w:val="21"/>
              </w:rPr>
              <w:t>地物补测测量</w:t>
            </w:r>
          </w:p>
        </w:tc>
        <w:tc>
          <w:tcPr>
            <w:tcW w:w="2268" w:type="dxa"/>
            <w:tcBorders>
              <w:top w:val="single" w:sz="4" w:space="0" w:color="auto"/>
              <w:left w:val="single" w:sz="4" w:space="0" w:color="auto"/>
              <w:bottom w:val="single" w:sz="4" w:space="0" w:color="auto"/>
              <w:right w:val="single" w:sz="4" w:space="0" w:color="auto"/>
            </w:tcBorders>
            <w:vAlign w:val="center"/>
          </w:tcPr>
          <w:p w14:paraId="4DD8C4B8"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b/>
                <w:kern w:val="0"/>
                <w:szCs w:val="21"/>
                <w:u w:val="single"/>
              </w:rPr>
              <w:t>0.</w:t>
            </w:r>
            <w:r w:rsidRPr="002B1898">
              <w:rPr>
                <w:rFonts w:ascii="仿宋_GB2312" w:eastAsia="仿宋_GB2312" w:cs="宋体"/>
                <w:b/>
                <w:kern w:val="0"/>
                <w:szCs w:val="21"/>
                <w:u w:val="single"/>
              </w:rPr>
              <w:t>5</w:t>
            </w:r>
            <w:r w:rsidRPr="00552B37">
              <w:rPr>
                <w:rFonts w:ascii="仿宋_GB2312" w:eastAsia="仿宋_GB2312" w:cs="宋体" w:hint="eastAsia"/>
                <w:bCs/>
                <w:kern w:val="0"/>
                <w:szCs w:val="21"/>
              </w:rPr>
              <w:t>平方公里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0FFF9E10" w14:textId="65D9D323"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元/平方公里</w:t>
            </w:r>
          </w:p>
        </w:tc>
      </w:tr>
      <w:tr w:rsidR="0022454F" w14:paraId="16ED493C"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13284D3A" w14:textId="281F4EC7" w:rsidR="0022454F" w:rsidRDefault="0022454F" w:rsidP="0022454F">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7087" w:type="dxa"/>
            <w:gridSpan w:val="3"/>
            <w:tcBorders>
              <w:top w:val="single" w:sz="4" w:space="0" w:color="auto"/>
              <w:left w:val="single" w:sz="4" w:space="0" w:color="auto"/>
              <w:bottom w:val="single" w:sz="12" w:space="0" w:color="auto"/>
              <w:right w:val="single" w:sz="12" w:space="0" w:color="auto"/>
            </w:tcBorders>
            <w:noWrap/>
            <w:vAlign w:val="center"/>
          </w:tcPr>
          <w:p w14:paraId="044645B8" w14:textId="16325E4C" w:rsidR="0022454F" w:rsidRPr="00B62421" w:rsidRDefault="0022454F" w:rsidP="00A13FED">
            <w:pPr>
              <w:widowControl/>
              <w:rPr>
                <w:rFonts w:ascii="仿宋_GB2312" w:eastAsia="仿宋_GB2312" w:cs="宋体"/>
                <w:b/>
                <w:color w:val="000000" w:themeColor="text1"/>
                <w:kern w:val="0"/>
                <w:szCs w:val="21"/>
              </w:rPr>
            </w:pPr>
            <w:r w:rsidRPr="00B62421">
              <w:rPr>
                <w:rFonts w:ascii="仿宋_GB2312" w:eastAsia="仿宋_GB2312" w:cs="宋体" w:hint="eastAsia"/>
                <w:kern w:val="0"/>
                <w:szCs w:val="21"/>
              </w:rPr>
              <w:t xml:space="preserve">根据预估工作量预估总价为： </w:t>
            </w:r>
            <w:r w:rsidRPr="00B62421">
              <w:rPr>
                <w:rFonts w:ascii="仿宋_GB2312" w:eastAsia="仿宋_GB2312" w:cs="宋体"/>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Pr="00B62421">
              <w:rPr>
                <w:rFonts w:ascii="仿宋_GB2312" w:eastAsia="仿宋_GB2312" w:cs="宋体" w:hint="eastAsia"/>
                <w:kern w:val="0"/>
                <w:szCs w:val="21"/>
              </w:rPr>
              <w:t>（大写：</w:t>
            </w:r>
            <w:r w:rsidR="00B62421" w:rsidRPr="00B62421">
              <w:rPr>
                <w:rFonts w:ascii="仿宋_GB2312" w:eastAsia="仿宋_GB2312" w:cs="宋体" w:hint="eastAsia"/>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00B62421" w:rsidRPr="00B62421">
              <w:rPr>
                <w:rFonts w:ascii="仿宋_GB2312" w:eastAsia="仿宋_GB2312" w:cs="宋体" w:hint="eastAsia"/>
                <w:kern w:val="0"/>
                <w:szCs w:val="21"/>
              </w:rPr>
              <w:t>）</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 xml:space="preserve"> □有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 xml:space="preserve">无  </w:t>
      </w:r>
      <w:r>
        <w:rPr>
          <w:rFonts w:ascii="仿宋_GB2312" w:eastAsia="仿宋_GB2312" w:hAnsi="宋体" w:hint="eastAsia"/>
          <w:snapToGrid w:val="0"/>
          <w:color w:val="000000" w:themeColor="text1"/>
          <w:sz w:val="24"/>
        </w:rPr>
        <w:t>履约担保。</w:t>
      </w:r>
    </w:p>
    <w:p w14:paraId="54CC797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8.2  （如有履约担保，本条适用）乙方在收到甲方中标文件</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天内，应向甲方</w:t>
      </w:r>
      <w:r>
        <w:rPr>
          <w:rFonts w:ascii="仿宋_GB2312" w:eastAsia="仿宋_GB2312" w:hAnsi="宋体" w:hint="eastAsia"/>
          <w:snapToGrid w:val="0"/>
          <w:color w:val="000000" w:themeColor="text1"/>
          <w:sz w:val="24"/>
        </w:rPr>
        <w:lastRenderedPageBreak/>
        <w:t>提交履约担保，履约担保形式为（a.履约保函；b.履约保证金），即：a.协议总价的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％履约保函；b.协议总价的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％履约保证金，计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元。</w:t>
      </w:r>
    </w:p>
    <w:p w14:paraId="435C0DB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8.3  （履约保证金适用）在乙方履行</w:t>
      </w:r>
      <w:proofErr w:type="gramStart"/>
      <w:r>
        <w:rPr>
          <w:rFonts w:ascii="仿宋_GB2312" w:eastAsia="仿宋_GB2312" w:hAnsi="宋体" w:hint="eastAsia"/>
          <w:snapToGrid w:val="0"/>
          <w:color w:val="000000" w:themeColor="text1"/>
          <w:sz w:val="24"/>
        </w:rPr>
        <w:t>完协议</w:t>
      </w:r>
      <w:proofErr w:type="gramEnd"/>
      <w:r>
        <w:rPr>
          <w:rFonts w:ascii="仿宋_GB2312" w:eastAsia="仿宋_GB2312" w:hAnsi="宋体" w:hint="eastAsia"/>
          <w:snapToGrid w:val="0"/>
          <w:color w:val="000000" w:themeColor="text1"/>
          <w:sz w:val="24"/>
        </w:rPr>
        <w:t>义务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天内，甲方无息退还履约保证金。</w:t>
      </w:r>
    </w:p>
    <w:p w14:paraId="3D85FBC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8.4  （如有履约担保，本条适用）如乙方不能按期履行本协议约定义务或拖欠人工工资，甲方将视情况动用履约担保，以确保协议目标的达成，并不免除乙方的协议违约责任，同时剔除甲方供应商目录库。</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w:t>
      </w:r>
      <w:r>
        <w:rPr>
          <w:rFonts w:ascii="仿宋_GB2312" w:eastAsia="仿宋_GB2312" w:hAnsi="宋体" w:hint="eastAsia"/>
          <w:snapToGrid w:val="0"/>
          <w:color w:val="000000" w:themeColor="text1"/>
          <w:sz w:val="24"/>
        </w:rPr>
        <w:lastRenderedPageBreak/>
        <w:t>改账户信息，也不得委托其他单位收取协议款项。若发生上述情形，又不能证明单位的延续性，甲方有权拒绝支付相应款项且不承担任何违约责任。</w:t>
      </w:r>
    </w:p>
    <w:p w14:paraId="6280E0E4"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lastRenderedPageBreak/>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4187664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由于乙方原因，延误了成果文件交付时间，应按照本协议第十八条约定承担违约责任。延误超过30日的，甲方有权立即解除本协议，并追究乙方的违约责任。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w:t>
      </w:r>
      <w:r>
        <w:rPr>
          <w:rFonts w:ascii="仿宋_GB2312" w:eastAsia="仿宋_GB2312" w:hAnsi="宋体" w:hint="eastAsia"/>
          <w:snapToGrid w:val="0"/>
          <w:color w:val="000000" w:themeColor="text1"/>
          <w:sz w:val="24"/>
        </w:rPr>
        <w:lastRenderedPageBreak/>
        <w:t>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lastRenderedPageBreak/>
        <w:t>11.8  其他</w:t>
      </w:r>
    </w:p>
    <w:p w14:paraId="2015466F"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w:t>
      </w:r>
      <w:r>
        <w:rPr>
          <w:rFonts w:ascii="仿宋_GB2312" w:eastAsia="仿宋_GB2312" w:hAnsi="宋体" w:hint="eastAsia"/>
          <w:snapToGrid w:val="0"/>
          <w:color w:val="000000" w:themeColor="text1"/>
          <w:sz w:val="24"/>
        </w:rPr>
        <w:lastRenderedPageBreak/>
        <w:t>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lastRenderedPageBreak/>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3542EB5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30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w:t>
      </w:r>
      <w:r>
        <w:rPr>
          <w:rFonts w:ascii="仿宋_GB2312" w:eastAsia="仿宋_GB2312" w:hAnsi="宋体" w:hint="eastAsia"/>
          <w:snapToGrid w:val="0"/>
          <w:color w:val="000000" w:themeColor="text1"/>
          <w:sz w:val="24"/>
        </w:rPr>
        <w:lastRenderedPageBreak/>
        <w:t>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749FE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18.2.9  乙方技术负责人、安全负责人等主要人员没有按照甲方要求的时间进入项目现场，每逾期一日应按本协议约定协议暂计总价款的5‰向甲方支付违约金。逾期达30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w:t>
      </w:r>
      <w:r>
        <w:rPr>
          <w:rFonts w:ascii="仿宋_GB2312" w:eastAsia="仿宋_GB2312" w:hAnsi="宋体" w:hint="eastAsia"/>
          <w:snapToGrid w:val="0"/>
          <w:color w:val="000000" w:themeColor="text1"/>
          <w:sz w:val="24"/>
        </w:rPr>
        <w:lastRenderedPageBreak/>
        <w:t>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28" w:name="OLE_LINK24"/>
      <w:bookmarkStart w:id="29" w:name="OLE_LINK25"/>
      <w:r>
        <w:rPr>
          <w:rFonts w:ascii="仿宋_GB2312" w:eastAsia="仿宋_GB2312" w:hAnsi="宋体" w:hint="eastAsia"/>
          <w:snapToGrid w:val="0"/>
          <w:color w:val="000000" w:themeColor="text1"/>
          <w:sz w:val="24"/>
        </w:rPr>
        <w:t>（5）业主解除、终止与甲方的合作内容</w:t>
      </w:r>
      <w:bookmarkEnd w:id="28"/>
      <w:bookmarkEnd w:id="29"/>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w:t>
      </w:r>
      <w:r>
        <w:rPr>
          <w:rFonts w:ascii="仿宋_GB2312" w:eastAsia="仿宋_GB2312" w:hAnsi="宋体" w:hint="eastAsia"/>
          <w:snapToGrid w:val="0"/>
          <w:color w:val="000000" w:themeColor="text1"/>
          <w:sz w:val="24"/>
        </w:rPr>
        <w:lastRenderedPageBreak/>
        <w:t>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p w14:paraId="063D8A77" w14:textId="77777777" w:rsidR="00D31FDC" w:rsidRPr="00A13FED" w:rsidRDefault="00D31FDC" w:rsidP="00A13FED">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5AC9DD9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77777777" w:rsidR="000C5F8C" w:rsidRDefault="000C5F8C">
            <w:pPr>
              <w:snapToGrid w:val="0"/>
              <w:spacing w:line="500" w:lineRule="exact"/>
              <w:rPr>
                <w:rFonts w:ascii="仿宋_GB2312" w:eastAsia="仿宋_GB2312" w:hAnsi="宋体"/>
                <w:color w:val="000000" w:themeColor="text1"/>
                <w:sz w:val="24"/>
              </w:rPr>
            </w:pP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852370C" w14:textId="77777777" w:rsidR="00D31FDC" w:rsidRDefault="00D31FDC">
      <w:pPr>
        <w:spacing w:line="360" w:lineRule="auto"/>
        <w:jc w:val="center"/>
        <w:rPr>
          <w:rFonts w:hAnsi="宋体"/>
          <w:b/>
          <w:bCs/>
          <w:color w:val="000000" w:themeColor="text1"/>
          <w:kern w:val="0"/>
          <w:sz w:val="32"/>
          <w:szCs w:val="32"/>
        </w:rPr>
      </w:pPr>
      <w:bookmarkStart w:id="30" w:name="_Toc508130884"/>
    </w:p>
    <w:p w14:paraId="202D4A77" w14:textId="77777777" w:rsidR="00D31FDC" w:rsidRDefault="00D31FDC">
      <w:pPr>
        <w:spacing w:line="360" w:lineRule="auto"/>
        <w:jc w:val="center"/>
        <w:rPr>
          <w:rFonts w:hAnsi="宋体"/>
          <w:b/>
          <w:bCs/>
          <w:color w:val="000000" w:themeColor="text1"/>
          <w:kern w:val="0"/>
          <w:sz w:val="32"/>
          <w:szCs w:val="32"/>
        </w:rPr>
      </w:pPr>
    </w:p>
    <w:p w14:paraId="666F959F" w14:textId="77777777" w:rsidR="00D31FDC" w:rsidRDefault="00D31FDC">
      <w:pPr>
        <w:spacing w:line="360" w:lineRule="auto"/>
        <w:jc w:val="center"/>
        <w:rPr>
          <w:rFonts w:hAnsi="宋体"/>
          <w:b/>
          <w:bCs/>
          <w:color w:val="000000" w:themeColor="text1"/>
          <w:kern w:val="0"/>
          <w:sz w:val="32"/>
          <w:szCs w:val="32"/>
        </w:rPr>
      </w:pPr>
    </w:p>
    <w:p w14:paraId="677065B0" w14:textId="77777777" w:rsidR="00D31FDC" w:rsidRDefault="00D31FDC">
      <w:pPr>
        <w:spacing w:line="360" w:lineRule="auto"/>
        <w:jc w:val="center"/>
        <w:rPr>
          <w:rFonts w:hAnsi="宋体"/>
          <w:b/>
          <w:bCs/>
          <w:color w:val="000000" w:themeColor="text1"/>
          <w:kern w:val="0"/>
          <w:sz w:val="32"/>
          <w:szCs w:val="32"/>
        </w:rPr>
      </w:pPr>
    </w:p>
    <w:p w14:paraId="58CD3929" w14:textId="77777777" w:rsidR="00D31FDC" w:rsidRDefault="00D31FDC">
      <w:pPr>
        <w:spacing w:line="360" w:lineRule="auto"/>
        <w:jc w:val="center"/>
        <w:rPr>
          <w:rFonts w:hAnsi="宋体"/>
          <w:b/>
          <w:bCs/>
          <w:color w:val="000000" w:themeColor="text1"/>
          <w:kern w:val="0"/>
          <w:sz w:val="32"/>
          <w:szCs w:val="32"/>
        </w:rPr>
      </w:pPr>
    </w:p>
    <w:p w14:paraId="08024D91" w14:textId="77777777" w:rsidR="00D31FDC" w:rsidRDefault="00D31FDC">
      <w:pPr>
        <w:spacing w:line="360" w:lineRule="auto"/>
        <w:jc w:val="center"/>
        <w:rPr>
          <w:rFonts w:hAnsi="宋体"/>
          <w:b/>
          <w:bCs/>
          <w:color w:val="000000" w:themeColor="text1"/>
          <w:kern w:val="0"/>
          <w:sz w:val="32"/>
          <w:szCs w:val="32"/>
        </w:rPr>
      </w:pPr>
    </w:p>
    <w:p w14:paraId="7FF252F8" w14:textId="77777777" w:rsidR="00D31FDC" w:rsidRDefault="00D31FDC">
      <w:pPr>
        <w:spacing w:line="360" w:lineRule="auto"/>
        <w:jc w:val="center"/>
        <w:rPr>
          <w:rFonts w:hAnsi="宋体"/>
          <w:b/>
          <w:bCs/>
          <w:color w:val="000000" w:themeColor="text1"/>
          <w:kern w:val="0"/>
          <w:sz w:val="32"/>
          <w:szCs w:val="32"/>
        </w:rPr>
      </w:pPr>
    </w:p>
    <w:p w14:paraId="7873B81D" w14:textId="77777777" w:rsidR="00D31FDC" w:rsidRDefault="00D31FDC">
      <w:pPr>
        <w:spacing w:line="360" w:lineRule="auto"/>
        <w:jc w:val="center"/>
        <w:rPr>
          <w:rFonts w:hAnsi="宋体"/>
          <w:b/>
          <w:bCs/>
          <w:color w:val="000000" w:themeColor="text1"/>
          <w:kern w:val="0"/>
          <w:sz w:val="32"/>
          <w:szCs w:val="32"/>
        </w:rPr>
      </w:pPr>
    </w:p>
    <w:p w14:paraId="4D59330F" w14:textId="77777777" w:rsidR="00D31FDC" w:rsidRDefault="00D31FDC">
      <w:pPr>
        <w:spacing w:line="360" w:lineRule="auto"/>
        <w:jc w:val="center"/>
        <w:rPr>
          <w:rFonts w:hAnsi="宋体"/>
          <w:b/>
          <w:bCs/>
          <w:color w:val="000000" w:themeColor="text1"/>
          <w:kern w:val="0"/>
          <w:sz w:val="32"/>
          <w:szCs w:val="32"/>
        </w:rPr>
      </w:pPr>
    </w:p>
    <w:p w14:paraId="50F41D4D" w14:textId="77777777" w:rsidR="00D31FDC" w:rsidRDefault="00D31FDC">
      <w:pPr>
        <w:spacing w:line="360" w:lineRule="auto"/>
        <w:jc w:val="center"/>
        <w:rPr>
          <w:rFonts w:hAnsi="宋体"/>
          <w:b/>
          <w:bCs/>
          <w:color w:val="000000" w:themeColor="text1"/>
          <w:kern w:val="0"/>
          <w:sz w:val="32"/>
          <w:szCs w:val="32"/>
        </w:rPr>
      </w:pPr>
    </w:p>
    <w:p w14:paraId="4900450A" w14:textId="6A06FFD1"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30"/>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72ABF300"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2655DAB5" w14:textId="77777777"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司（盖章）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2046747" w14:textId="77777777" w:rsidR="000C5F8C" w:rsidRDefault="000C5F8C">
      <w:pPr>
        <w:spacing w:line="360" w:lineRule="auto"/>
        <w:rPr>
          <w:rFonts w:hAnsi="宋体"/>
          <w:color w:val="000000" w:themeColor="text1"/>
          <w:sz w:val="28"/>
          <w:szCs w:val="28"/>
        </w:rPr>
      </w:pPr>
    </w:p>
    <w:p w14:paraId="0DFAF560" w14:textId="77777777" w:rsidR="000C5F8C" w:rsidRDefault="000C5F8C">
      <w:pPr>
        <w:spacing w:line="360" w:lineRule="auto"/>
        <w:rPr>
          <w:rFonts w:hAnsi="宋体"/>
          <w:color w:val="000000" w:themeColor="text1"/>
          <w:sz w:val="28"/>
          <w:szCs w:val="28"/>
        </w:rPr>
      </w:pPr>
    </w:p>
    <w:p w14:paraId="6FA40A89" w14:textId="77777777" w:rsidR="00F76FAA" w:rsidRDefault="00F76FAA">
      <w:pPr>
        <w:spacing w:line="360" w:lineRule="auto"/>
        <w:jc w:val="center"/>
        <w:rPr>
          <w:rFonts w:hAnsi="宋体"/>
          <w:b/>
          <w:bCs/>
          <w:color w:val="000000" w:themeColor="text1"/>
          <w:kern w:val="0"/>
          <w:sz w:val="32"/>
          <w:szCs w:val="32"/>
        </w:rPr>
      </w:pPr>
    </w:p>
    <w:p w14:paraId="03351F7C" w14:textId="77777777" w:rsidR="00F76FAA" w:rsidRDefault="00F76FAA">
      <w:pPr>
        <w:spacing w:line="360" w:lineRule="auto"/>
        <w:jc w:val="center"/>
        <w:rPr>
          <w:rFonts w:hAnsi="宋体"/>
          <w:b/>
          <w:bCs/>
          <w:color w:val="000000" w:themeColor="text1"/>
          <w:kern w:val="0"/>
          <w:sz w:val="32"/>
          <w:szCs w:val="32"/>
        </w:rPr>
      </w:pPr>
    </w:p>
    <w:p w14:paraId="28059950" w14:textId="77777777" w:rsidR="00F76FAA" w:rsidRDefault="00F76FAA">
      <w:pPr>
        <w:spacing w:line="360" w:lineRule="auto"/>
        <w:jc w:val="center"/>
        <w:rPr>
          <w:rFonts w:hAnsi="宋体"/>
          <w:b/>
          <w:bCs/>
          <w:color w:val="000000" w:themeColor="text1"/>
          <w:kern w:val="0"/>
          <w:sz w:val="32"/>
          <w:szCs w:val="32"/>
        </w:rPr>
      </w:pPr>
    </w:p>
    <w:p w14:paraId="79D74D8E" w14:textId="77777777" w:rsidR="00F76FAA" w:rsidRDefault="00F76FAA">
      <w:pPr>
        <w:spacing w:line="360" w:lineRule="auto"/>
        <w:jc w:val="center"/>
        <w:rPr>
          <w:rFonts w:hAnsi="宋体"/>
          <w:b/>
          <w:bCs/>
          <w:color w:val="000000" w:themeColor="text1"/>
          <w:kern w:val="0"/>
          <w:sz w:val="32"/>
          <w:szCs w:val="32"/>
        </w:rPr>
      </w:pPr>
    </w:p>
    <w:p w14:paraId="53C739F8" w14:textId="77777777" w:rsidR="00F76FAA" w:rsidRDefault="00F76FAA">
      <w:pPr>
        <w:spacing w:line="360" w:lineRule="auto"/>
        <w:jc w:val="center"/>
        <w:rPr>
          <w:rFonts w:hAnsi="宋体"/>
          <w:b/>
          <w:bCs/>
          <w:color w:val="000000" w:themeColor="text1"/>
          <w:kern w:val="0"/>
          <w:sz w:val="32"/>
          <w:szCs w:val="32"/>
        </w:rPr>
      </w:pPr>
    </w:p>
    <w:p w14:paraId="1D07C2D3" w14:textId="77777777"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77777777"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1F7E2DE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甲方工作人员不得参加乙方安排的超标准宴请和娱乐活动；不得接受乙方</w:t>
      </w:r>
      <w:r>
        <w:rPr>
          <w:rFonts w:ascii="仿宋_GB2312" w:eastAsia="仿宋_GB2312" w:hAnsi="宋体" w:hint="eastAsia"/>
          <w:color w:val="000000" w:themeColor="text1"/>
          <w:kern w:val="0"/>
          <w:sz w:val="24"/>
        </w:rPr>
        <w:lastRenderedPageBreak/>
        <w:t xml:space="preserve">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第六条    本合同有效期为甲乙双方签署之日起至合同失效日止。 </w:t>
      </w:r>
    </w:p>
    <w:p w14:paraId="30E7EB6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77777777" w:rsidR="000C5F8C" w:rsidRDefault="000C5F8C">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Pr>
          <w:rFonts w:ascii="仿宋_GB2312" w:eastAsia="仿宋_GB2312" w:hAnsi="宋体" w:hint="eastAsia"/>
          <w:color w:val="000000" w:themeColor="text1"/>
          <w:kern w:val="0"/>
          <w:sz w:val="24"/>
          <w:u w:val="single"/>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14D21F90"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u w:val="single"/>
        </w:rPr>
        <w:t>有限公司</w:t>
      </w:r>
      <w:r>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u w:val="single"/>
        </w:rPr>
        <w:t xml:space="preserve">            </w:t>
      </w:r>
    </w:p>
    <w:p w14:paraId="5C11A310" w14:textId="77777777" w:rsidR="000C5F8C" w:rsidRDefault="007E79EE">
      <w:pPr>
        <w:tabs>
          <w:tab w:val="left" w:pos="3261"/>
          <w:tab w:val="left" w:pos="4678"/>
        </w:tabs>
        <w:autoSpaceDE w:val="0"/>
        <w:autoSpaceDN w:val="0"/>
        <w:adjustRightInd w:val="0"/>
        <w:ind w:firstLineChars="250" w:firstLine="60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u w:val="single"/>
        </w:rPr>
        <w:t>（盖章）</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u w:val="single"/>
        </w:rPr>
        <w:t>（盖章）</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33E1" w14:textId="77777777" w:rsidR="00515B4C" w:rsidRDefault="00515B4C">
      <w:r>
        <w:separator/>
      </w:r>
    </w:p>
  </w:endnote>
  <w:endnote w:type="continuationSeparator" w:id="0">
    <w:p w14:paraId="0877C80D" w14:textId="77777777" w:rsidR="00515B4C" w:rsidRDefault="0051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357746" w:rsidRDefault="00357746">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357746" w:rsidRDefault="00357746">
    <w:pPr>
      <w:pStyle w:val="a5"/>
      <w:wordWrap w:val="0"/>
      <w:ind w:right="560"/>
      <w:jc w:val="right"/>
      <w:rPr>
        <w:rFonts w:hAnsi="宋体"/>
        <w:sz w:val="28"/>
        <w:szCs w:val="28"/>
      </w:rPr>
    </w:pPr>
    <w:bookmarkStart w:id="31"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403" w14:textId="77777777" w:rsidR="00515B4C" w:rsidRDefault="00515B4C">
      <w:r>
        <w:separator/>
      </w:r>
    </w:p>
  </w:footnote>
  <w:footnote w:type="continuationSeparator" w:id="0">
    <w:p w14:paraId="56CD4405" w14:textId="77777777" w:rsidR="00515B4C" w:rsidRDefault="00515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40199"/>
    <w:rsid w:val="000A6176"/>
    <w:rsid w:val="000C5F8C"/>
    <w:rsid w:val="00117DC4"/>
    <w:rsid w:val="00122F06"/>
    <w:rsid w:val="00136E76"/>
    <w:rsid w:val="00146B49"/>
    <w:rsid w:val="00160CB2"/>
    <w:rsid w:val="00167499"/>
    <w:rsid w:val="001703AB"/>
    <w:rsid w:val="001B2349"/>
    <w:rsid w:val="001D0661"/>
    <w:rsid w:val="001E584A"/>
    <w:rsid w:val="002209F1"/>
    <w:rsid w:val="0022454F"/>
    <w:rsid w:val="00234F87"/>
    <w:rsid w:val="00267A8D"/>
    <w:rsid w:val="00272521"/>
    <w:rsid w:val="00276DB1"/>
    <w:rsid w:val="002A27A0"/>
    <w:rsid w:val="002B1898"/>
    <w:rsid w:val="002B4A87"/>
    <w:rsid w:val="002D63E8"/>
    <w:rsid w:val="002F4F77"/>
    <w:rsid w:val="00306F5A"/>
    <w:rsid w:val="00324CFC"/>
    <w:rsid w:val="00327A20"/>
    <w:rsid w:val="00357746"/>
    <w:rsid w:val="003B0B8A"/>
    <w:rsid w:val="003C3296"/>
    <w:rsid w:val="003E4CCE"/>
    <w:rsid w:val="003F777F"/>
    <w:rsid w:val="00446CD8"/>
    <w:rsid w:val="00454491"/>
    <w:rsid w:val="004A0033"/>
    <w:rsid w:val="004B553C"/>
    <w:rsid w:val="005134A3"/>
    <w:rsid w:val="00515B4C"/>
    <w:rsid w:val="00532AAB"/>
    <w:rsid w:val="00540996"/>
    <w:rsid w:val="00552B37"/>
    <w:rsid w:val="00574D97"/>
    <w:rsid w:val="00592733"/>
    <w:rsid w:val="005C143C"/>
    <w:rsid w:val="00613FD5"/>
    <w:rsid w:val="00620448"/>
    <w:rsid w:val="00625752"/>
    <w:rsid w:val="006352AB"/>
    <w:rsid w:val="0064288E"/>
    <w:rsid w:val="00665FAC"/>
    <w:rsid w:val="006C4D61"/>
    <w:rsid w:val="006E1969"/>
    <w:rsid w:val="00715B9F"/>
    <w:rsid w:val="007518F3"/>
    <w:rsid w:val="00755587"/>
    <w:rsid w:val="00755623"/>
    <w:rsid w:val="007569C0"/>
    <w:rsid w:val="00790CF1"/>
    <w:rsid w:val="007E79EE"/>
    <w:rsid w:val="0083141F"/>
    <w:rsid w:val="00844322"/>
    <w:rsid w:val="0085166A"/>
    <w:rsid w:val="008E4C80"/>
    <w:rsid w:val="009062E2"/>
    <w:rsid w:val="009270DB"/>
    <w:rsid w:val="00990AE4"/>
    <w:rsid w:val="009A1569"/>
    <w:rsid w:val="009B0845"/>
    <w:rsid w:val="009F7C1B"/>
    <w:rsid w:val="00A13FED"/>
    <w:rsid w:val="00A2191B"/>
    <w:rsid w:val="00A81D22"/>
    <w:rsid w:val="00AB1A74"/>
    <w:rsid w:val="00AD66B3"/>
    <w:rsid w:val="00AF665C"/>
    <w:rsid w:val="00B22338"/>
    <w:rsid w:val="00B35409"/>
    <w:rsid w:val="00B517B8"/>
    <w:rsid w:val="00B62421"/>
    <w:rsid w:val="00B665BB"/>
    <w:rsid w:val="00B66864"/>
    <w:rsid w:val="00BA4B3D"/>
    <w:rsid w:val="00BA6728"/>
    <w:rsid w:val="00BB7FAE"/>
    <w:rsid w:val="00BD2DD2"/>
    <w:rsid w:val="00BD731B"/>
    <w:rsid w:val="00BF5F57"/>
    <w:rsid w:val="00BF623C"/>
    <w:rsid w:val="00C3476C"/>
    <w:rsid w:val="00D0028F"/>
    <w:rsid w:val="00D045AF"/>
    <w:rsid w:val="00D20D65"/>
    <w:rsid w:val="00D31FDC"/>
    <w:rsid w:val="00D41BA4"/>
    <w:rsid w:val="00D8298E"/>
    <w:rsid w:val="00DA33ED"/>
    <w:rsid w:val="00DC34E3"/>
    <w:rsid w:val="00DD127C"/>
    <w:rsid w:val="00DD4280"/>
    <w:rsid w:val="00DD6198"/>
    <w:rsid w:val="00E0185C"/>
    <w:rsid w:val="00E427D4"/>
    <w:rsid w:val="00E908F3"/>
    <w:rsid w:val="00E94047"/>
    <w:rsid w:val="00E95189"/>
    <w:rsid w:val="00EA287D"/>
    <w:rsid w:val="00EB385A"/>
    <w:rsid w:val="00EE1FB6"/>
    <w:rsid w:val="00EE2E72"/>
    <w:rsid w:val="00F51BC2"/>
    <w:rsid w:val="00F734F3"/>
    <w:rsid w:val="00F76FAA"/>
    <w:rsid w:val="00F920B8"/>
    <w:rsid w:val="00F97693"/>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EE"/>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F29A-B90C-4288-B438-13DC9E00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41</Pages>
  <Words>3200</Words>
  <Characters>18245</Characters>
  <Application>Microsoft Office Word</Application>
  <DocSecurity>0</DocSecurity>
  <Lines>152</Lines>
  <Paragraphs>42</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7</cp:revision>
  <cp:lastPrinted>2022-06-23T07:34:00Z</cp:lastPrinted>
  <dcterms:created xsi:type="dcterms:W3CDTF">2022-06-23T07:25:00Z</dcterms:created>
  <dcterms:modified xsi:type="dcterms:W3CDTF">2022-06-30T01:13:00Z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