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000000">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36AA4F2C"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546DC0BD"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085C71DE"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0472B5">
        <w:rPr>
          <w:rFonts w:ascii="仿宋_GB2312" w:eastAsia="仿宋_GB2312" w:hAnsi="宋体" w:cs="Times New Roman" w:hint="eastAsia"/>
          <w:sz w:val="24"/>
          <w:szCs w:val="24"/>
          <w:u w:val="single"/>
        </w:rPr>
        <w:t>泸定县</w:t>
      </w:r>
      <w:r>
        <w:rPr>
          <w:rFonts w:ascii="仿宋_GB2312" w:eastAsia="仿宋_GB2312" w:hAnsi="宋体" w:cs="Times New Roman" w:hint="eastAsia"/>
          <w:sz w:val="24"/>
          <w:szCs w:val="24"/>
        </w:rPr>
        <w:t>。</w:t>
      </w:r>
    </w:p>
    <w:p w14:paraId="6DE30488" w14:textId="77777777" w:rsidR="000472B5"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0472B5" w:rsidRPr="000472B5">
        <w:rPr>
          <w:rFonts w:ascii="仿宋_GB2312" w:eastAsia="仿宋_GB2312" w:hAnsi="宋体" w:cs="Times New Roman" w:hint="eastAsia"/>
          <w:sz w:val="24"/>
          <w:szCs w:val="24"/>
          <w:u w:val="single"/>
        </w:rPr>
        <w:t>S435线兴隆（泸定）-乌斯河（甘洛）为《四川省普通省道网布局规划（2022至2035年）》中规划的152条联络线之一。本项目为泸定县(兴隆镇)至汉源县三交乡(雅安界)公路改建工程，是S435线兴隆（泸定）-乌斯河（甘洛）重要组成部分。项目起于兴隆镇沈村段现状道路与原S217（现为国道662）既有平交口（原交叉口斜交改正）处，经兴隆镇、二道坎村、马桑坡村、盐水溪村、化林村，设飞越岭隧道至汉源县三交乡境内，止于汉源县三交乡凤龙寺附近（顺接S435汉源段），推荐方案路线全长24.768.km，设计时速30km/h，路基宽度7.5米，双向2车道，总投资约4.5亿</w:t>
      </w:r>
    </w:p>
    <w:p w14:paraId="7BA2840B" w14:textId="75842F45"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bookmarkStart w:id="1" w:name="_Hlk117068679"/>
      <w:r w:rsidR="000472B5" w:rsidRPr="000472B5">
        <w:rPr>
          <w:rFonts w:ascii="仿宋_GB2312" w:eastAsia="仿宋_GB2312" w:hAnsi="宋体" w:cs="Times New Roman" w:hint="eastAsia"/>
          <w:sz w:val="24"/>
          <w:szCs w:val="24"/>
          <w:u w:val="single"/>
        </w:rPr>
        <w:t>纵断面测量劳务，预估工作量</w:t>
      </w:r>
      <w:r w:rsidR="000472B5" w:rsidRPr="000472B5">
        <w:rPr>
          <w:rFonts w:ascii="仿宋_GB2312" w:eastAsia="仿宋_GB2312" w:hAnsi="宋体" w:cs="Times New Roman"/>
          <w:sz w:val="24"/>
          <w:szCs w:val="24"/>
          <w:u w:val="single"/>
        </w:rPr>
        <w:t>32</w:t>
      </w:r>
      <w:r w:rsidR="000472B5" w:rsidRPr="000472B5">
        <w:rPr>
          <w:rFonts w:ascii="仿宋_GB2312" w:eastAsia="仿宋_GB2312" w:hAnsi="宋体" w:cs="Times New Roman" w:hint="eastAsia"/>
          <w:sz w:val="24"/>
          <w:szCs w:val="24"/>
          <w:u w:val="single"/>
        </w:rPr>
        <w:t>.</w:t>
      </w:r>
      <w:r w:rsidR="000472B5" w:rsidRPr="000472B5">
        <w:rPr>
          <w:rFonts w:ascii="仿宋_GB2312" w:eastAsia="仿宋_GB2312" w:hAnsi="宋体" w:cs="Times New Roman"/>
          <w:sz w:val="24"/>
          <w:szCs w:val="24"/>
          <w:u w:val="single"/>
        </w:rPr>
        <w:t>5</w:t>
      </w:r>
      <w:r w:rsidR="000472B5" w:rsidRPr="000472B5">
        <w:rPr>
          <w:rFonts w:ascii="仿宋_GB2312" w:eastAsia="仿宋_GB2312" w:hAnsi="宋体" w:cs="Times New Roman" w:hint="eastAsia"/>
          <w:sz w:val="24"/>
          <w:szCs w:val="24"/>
          <w:u w:val="single"/>
        </w:rPr>
        <w:t>千米</w:t>
      </w:r>
      <w:r>
        <w:rPr>
          <w:rFonts w:ascii="仿宋_GB2312" w:eastAsia="仿宋_GB2312" w:hAnsi="宋体" w:cs="Times New Roman" w:hint="eastAsia"/>
          <w:sz w:val="24"/>
          <w:szCs w:val="24"/>
          <w:u w:val="single"/>
        </w:rPr>
        <w:t>；</w:t>
      </w:r>
      <w:r w:rsidR="000472B5" w:rsidRPr="000472B5">
        <w:rPr>
          <w:rFonts w:ascii="仿宋_GB2312" w:eastAsia="仿宋_GB2312" w:hAnsi="宋体" w:cs="Times New Roman" w:hint="eastAsia"/>
          <w:sz w:val="24"/>
          <w:szCs w:val="24"/>
          <w:u w:val="single"/>
        </w:rPr>
        <w:t>横断面测量劳务，预估工作量</w:t>
      </w:r>
      <w:r w:rsidR="000472B5" w:rsidRPr="000472B5">
        <w:rPr>
          <w:rFonts w:ascii="仿宋_GB2312" w:eastAsia="仿宋_GB2312" w:hAnsi="宋体" w:cs="Times New Roman"/>
          <w:sz w:val="24"/>
          <w:szCs w:val="24"/>
          <w:u w:val="single"/>
        </w:rPr>
        <w:t>130</w:t>
      </w:r>
      <w:r w:rsidR="000472B5" w:rsidRPr="000472B5">
        <w:rPr>
          <w:rFonts w:ascii="仿宋_GB2312" w:eastAsia="仿宋_GB2312" w:hAnsi="宋体" w:cs="Times New Roman" w:hint="eastAsia"/>
          <w:sz w:val="24"/>
          <w:szCs w:val="24"/>
          <w:u w:val="single"/>
        </w:rPr>
        <w:t>千米</w:t>
      </w:r>
      <w:r w:rsidR="000472B5">
        <w:rPr>
          <w:rFonts w:ascii="仿宋_GB2312" w:eastAsia="仿宋_GB2312" w:hAnsi="宋体" w:cs="Times New Roman" w:hint="eastAsia"/>
          <w:sz w:val="24"/>
          <w:szCs w:val="24"/>
          <w:u w:val="single"/>
        </w:rPr>
        <w:t>。</w:t>
      </w:r>
    </w:p>
    <w:bookmarkEnd w:id="1"/>
    <w:p w14:paraId="24B095B4" w14:textId="77777777" w:rsidR="004421DF" w:rsidRDefault="00000000">
      <w:pPr>
        <w:widowControl/>
        <w:shd w:val="clear" w:color="auto" w:fill="FFFFFF"/>
        <w:adjustRightInd w:val="0"/>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2" w:name="_Hlk127524398"/>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测绘资质乙级(包含工程测量)及以上</w:t>
      </w:r>
      <w:r>
        <w:rPr>
          <w:rFonts w:ascii="仿宋_GB2312" w:eastAsia="仿宋_GB2312" w:hAnsi="宋体" w:cs="Times New Roman" w:hint="eastAsia"/>
          <w:color w:val="000000" w:themeColor="text1"/>
          <w:sz w:val="24"/>
          <w:szCs w:val="24"/>
        </w:rPr>
        <w:t>。</w:t>
      </w:r>
    </w:p>
    <w:p w14:paraId="2A84B453" w14:textId="5E3660D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月1日至今）内至少一个工程测量的类似业绩（附合同扫描件）</w:t>
      </w:r>
      <w:r>
        <w:rPr>
          <w:rFonts w:ascii="仿宋_GB2312" w:eastAsia="仿宋_GB2312" w:hAnsi="宋体" w:cs="Times New Roman" w:hint="eastAsia"/>
          <w:color w:val="000000" w:themeColor="text1"/>
          <w:sz w:val="24"/>
          <w:szCs w:val="24"/>
        </w:rPr>
        <w:t>。</w:t>
      </w:r>
    </w:p>
    <w:p w14:paraId="40068D66" w14:textId="36FAF268"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7D113A">
        <w:rPr>
          <w:rFonts w:ascii="仿宋_GB2312" w:eastAsia="仿宋_GB2312" w:hAnsi="宋体" w:cs="Times New Roman"/>
          <w:color w:val="000000" w:themeColor="text1"/>
          <w:sz w:val="24"/>
          <w:szCs w:val="24"/>
          <w:u w:val="single"/>
        </w:rPr>
        <w:t>4</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7F79ABC0"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Pr>
          <w:rFonts w:ascii="仿宋_GB2312" w:eastAsia="仿宋_GB2312" w:hAnsi="宋体" w:cs="Times New Roman"/>
          <w:b/>
          <w:bCs/>
          <w:color w:val="000000" w:themeColor="text1"/>
          <w:sz w:val="24"/>
          <w:szCs w:val="24"/>
          <w:u w:val="single"/>
        </w:rPr>
        <w:t>1</w:t>
      </w:r>
      <w:r w:rsidR="007D113A">
        <w:rPr>
          <w:rFonts w:ascii="仿宋_GB2312" w:eastAsia="仿宋_GB2312" w:hAnsi="宋体" w:cs="Times New Roman"/>
          <w:b/>
          <w:bCs/>
          <w:color w:val="000000" w:themeColor="text1"/>
          <w:sz w:val="24"/>
          <w:szCs w:val="24"/>
          <w:u w:val="single"/>
        </w:rPr>
        <w:t>5</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730873DF" w:rsidR="004421DF" w:rsidRDefault="00000000">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设备不少于5台</w:t>
      </w:r>
      <w:r w:rsidR="00A27690" w:rsidRPr="00791481">
        <w:rPr>
          <w:rFonts w:ascii="仿宋_GB2312" w:eastAsia="仿宋_GB2312" w:hAnsi="宋体" w:cs="Times New Roman" w:hint="eastAsia"/>
          <w:color w:val="000000" w:themeColor="text1"/>
          <w:sz w:val="24"/>
          <w:szCs w:val="24"/>
        </w:rPr>
        <w:t>。</w:t>
      </w:r>
    </w:p>
    <w:p w14:paraId="03EAC95D" w14:textId="7777777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r>
        <w:rPr>
          <w:rFonts w:ascii="仿宋_GB2312" w:eastAsia="仿宋_GB2312" w:hAnsi="宋体" w:cs="Times New Roman"/>
          <w:sz w:val="24"/>
          <w:szCs w:val="24"/>
        </w:rPr>
        <w:t xml:space="preserve"> </w:t>
      </w:r>
    </w:p>
    <w:p w14:paraId="613B97A0" w14:textId="7F88D2E2"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bookmarkStart w:id="7"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、纵断面测量劳务单价限价</w:t>
      </w:r>
      <w:r w:rsidR="007D113A">
        <w:rPr>
          <w:rFonts w:ascii="仿宋_GB2312" w:eastAsia="仿宋_GB2312" w:hAnsi="宋体" w:cs="Times New Roman"/>
          <w:sz w:val="24"/>
          <w:szCs w:val="24"/>
        </w:rPr>
        <w:t>1140</w:t>
      </w:r>
      <w:r>
        <w:rPr>
          <w:rFonts w:ascii="仿宋_GB2312" w:eastAsia="仿宋_GB2312" w:hAnsi="宋体" w:cs="Times New Roman" w:hint="eastAsia"/>
          <w:sz w:val="24"/>
          <w:szCs w:val="24"/>
        </w:rPr>
        <w:t>元/千米</w:t>
      </w:r>
    </w:p>
    <w:p w14:paraId="4634C0B9" w14:textId="060F10A6"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、横断面测量劳务单价限价</w:t>
      </w:r>
      <w:r w:rsidR="007D113A">
        <w:rPr>
          <w:rFonts w:ascii="仿宋_GB2312" w:eastAsia="仿宋_GB2312" w:hAnsi="宋体" w:cs="Times New Roman"/>
          <w:sz w:val="24"/>
          <w:szCs w:val="24"/>
        </w:rPr>
        <w:t>1140</w:t>
      </w:r>
      <w:r>
        <w:rPr>
          <w:rFonts w:ascii="仿宋_GB2312" w:eastAsia="仿宋_GB2312" w:hAnsi="宋体" w:cs="Times New Roman" w:hint="eastAsia"/>
          <w:sz w:val="24"/>
          <w:szCs w:val="24"/>
        </w:rPr>
        <w:t>元/千米</w:t>
      </w:r>
    </w:p>
    <w:p w14:paraId="3520DEA1" w14:textId="01E847A7" w:rsidR="004421DF" w:rsidRDefault="007D113A">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、总价最高限价为人民币</w:t>
      </w:r>
      <w:r>
        <w:rPr>
          <w:rFonts w:ascii="仿宋_GB2312" w:eastAsia="仿宋_GB2312" w:hAnsi="宋体" w:cs="Times New Roman"/>
          <w:sz w:val="24"/>
          <w:szCs w:val="24"/>
        </w:rPr>
        <w:t>18</w:t>
      </w:r>
      <w:r>
        <w:rPr>
          <w:rFonts w:ascii="仿宋_GB2312" w:eastAsia="仿宋_GB2312" w:hAnsi="宋体" w:cs="Times New Roman" w:hint="eastAsia"/>
          <w:sz w:val="24"/>
          <w:szCs w:val="24"/>
        </w:rPr>
        <w:t>.</w:t>
      </w:r>
      <w:r>
        <w:rPr>
          <w:rFonts w:ascii="仿宋_GB2312" w:eastAsia="仿宋_GB2312" w:hAnsi="宋体" w:cs="Times New Roman"/>
          <w:sz w:val="24"/>
          <w:szCs w:val="24"/>
        </w:rPr>
        <w:t>5</w:t>
      </w:r>
      <w:r>
        <w:rPr>
          <w:rFonts w:ascii="仿宋_GB2312" w:eastAsia="仿宋_GB2312" w:hAnsi="宋体" w:cs="Times New Roman" w:hint="eastAsia"/>
          <w:sz w:val="24"/>
          <w:szCs w:val="24"/>
        </w:rPr>
        <w:t>万元</w:t>
      </w:r>
      <w:bookmarkEnd w:id="6"/>
    </w:p>
    <w:bookmarkEnd w:id="2"/>
    <w:bookmarkEnd w:id="7"/>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p w14:paraId="12BA1849" w14:textId="14655C9F"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开户许可证等</w:t>
      </w:r>
      <w:bookmarkStart w:id="8" w:name="_Hlk106006521"/>
      <w:r>
        <w:rPr>
          <w:rFonts w:ascii="仿宋_GB2312" w:eastAsia="仿宋_GB2312" w:hAnsi="宋体" w:cs="Times New Roman" w:hint="eastAsia"/>
          <w:sz w:val="24"/>
          <w:szCs w:val="24"/>
        </w:rPr>
        <w:t>扫描件（或基本存款账户信息）</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6F3EAC">
        <w:rPr>
          <w:rFonts w:ascii="仿宋_GB2312" w:eastAsia="仿宋_GB2312" w:hAnsi="宋体" w:cs="Times New Roman"/>
          <w:sz w:val="24"/>
          <w:szCs w:val="24"/>
          <w:u w:val="single"/>
        </w:rPr>
        <w:t>2023</w:t>
      </w:r>
      <w:r>
        <w:rPr>
          <w:rFonts w:ascii="仿宋_GB2312" w:eastAsia="仿宋_GB2312" w:hAnsi="宋体" w:cs="Times New Roman" w:hint="eastAsia"/>
          <w:sz w:val="24"/>
          <w:szCs w:val="24"/>
        </w:rPr>
        <w:t>年</w:t>
      </w:r>
      <w:r w:rsidR="00363ED5">
        <w:rPr>
          <w:rFonts w:ascii="仿宋_GB2312" w:eastAsia="仿宋_GB2312" w:hAnsi="宋体" w:cs="Times New Roman"/>
          <w:sz w:val="24"/>
          <w:szCs w:val="24"/>
          <w:u w:val="single"/>
        </w:rPr>
        <w:t>4</w:t>
      </w:r>
      <w:r>
        <w:rPr>
          <w:rFonts w:ascii="仿宋_GB2312" w:eastAsia="仿宋_GB2312" w:hAnsi="宋体" w:cs="Times New Roman" w:hint="eastAsia"/>
          <w:sz w:val="24"/>
          <w:szCs w:val="24"/>
        </w:rPr>
        <w:t>月</w:t>
      </w:r>
      <w:r w:rsidR="00363ED5">
        <w:rPr>
          <w:rFonts w:ascii="仿宋_GB2312" w:eastAsia="仿宋_GB2312" w:hAnsi="宋体" w:cs="Times New Roman"/>
          <w:sz w:val="24"/>
          <w:szCs w:val="24"/>
          <w:u w:val="single"/>
        </w:rPr>
        <w:t>28</w:t>
      </w:r>
      <w:r>
        <w:rPr>
          <w:rFonts w:ascii="仿宋_GB2312" w:eastAsia="仿宋_GB2312" w:hAnsi="宋体" w:cs="Times New Roman" w:hint="eastAsia"/>
          <w:sz w:val="24"/>
          <w:szCs w:val="24"/>
        </w:rPr>
        <w:t>日</w:t>
      </w:r>
      <w:r w:rsidR="00363ED5">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363ED5">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w:t>
      </w:r>
      <w:r w:rsidR="00363ED5">
        <w:rPr>
          <w:rFonts w:ascii="仿宋_GB2312" w:eastAsia="仿宋_GB2312" w:hAnsi="宋体" w:cs="Times New Roman" w:hint="eastAsia"/>
          <w:sz w:val="24"/>
          <w:szCs w:val="24"/>
          <w:u w:val="single"/>
        </w:rPr>
        <w:t>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w:t>
      </w:r>
      <w:r>
        <w:rPr>
          <w:rFonts w:ascii="仿宋_GB2312" w:eastAsia="仿宋_GB2312" w:hAnsi="宋体" w:cs="Times New Roman" w:hint="eastAsia"/>
          <w:sz w:val="24"/>
          <w:szCs w:val="24"/>
          <w:u w:val="single"/>
        </w:rPr>
        <w:lastRenderedPageBreak/>
        <w:t>86942840</w:t>
      </w:r>
      <w:r>
        <w:rPr>
          <w:rFonts w:ascii="仿宋_GB2312" w:eastAsia="仿宋_GB2312" w:hAnsi="宋体" w:cs="Times New Roman" w:hint="eastAsia"/>
          <w:sz w:val="24"/>
          <w:szCs w:val="24"/>
        </w:rPr>
        <w:t>，递交地址：成都市大安中路65号测绘分院2室。报价文件必须胶装密封提交。</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10</w:t>
      </w:r>
      <w:r>
        <w:rPr>
          <w:rFonts w:ascii="仿宋_GB2312" w:eastAsia="仿宋_GB2312" w:hAnsi="宋体" w:cs="Times New Roman" w:hint="eastAsia"/>
          <w:sz w:val="24"/>
          <w:szCs w:val="24"/>
        </w:rPr>
        <w:t>个日历天内，根据询价文件和供应商的报价文件订立书面合同。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77777777"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12E98352" w14:textId="513ED036"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2023</w:t>
      </w:r>
      <w:r>
        <w:rPr>
          <w:rFonts w:ascii="仿宋_GB2312" w:eastAsia="仿宋_GB2312" w:hAnsi="宋体" w:cs="Times New Roman" w:hint="eastAsia"/>
          <w:sz w:val="24"/>
          <w:szCs w:val="24"/>
        </w:rPr>
        <w:t>年</w:t>
      </w:r>
      <w:r w:rsidR="00363ED5">
        <w:rPr>
          <w:rFonts w:ascii="仿宋_GB2312" w:eastAsia="仿宋_GB2312" w:hAnsi="宋体" w:cs="Times New Roman"/>
          <w:sz w:val="24"/>
          <w:szCs w:val="24"/>
        </w:rPr>
        <w:t>4</w:t>
      </w:r>
      <w:r>
        <w:rPr>
          <w:rFonts w:ascii="仿宋_GB2312" w:eastAsia="仿宋_GB2312" w:hAnsi="宋体" w:cs="Times New Roman" w:hint="eastAsia"/>
          <w:sz w:val="24"/>
          <w:szCs w:val="24"/>
        </w:rPr>
        <w:t>月</w:t>
      </w:r>
      <w:r w:rsidR="00363ED5">
        <w:rPr>
          <w:rFonts w:ascii="仿宋_GB2312" w:eastAsia="仿宋_GB2312" w:hAnsi="宋体" w:cs="Times New Roman"/>
          <w:sz w:val="24"/>
          <w:szCs w:val="24"/>
        </w:rPr>
        <w:t>24</w:t>
      </w:r>
      <w:r>
        <w:rPr>
          <w:rFonts w:ascii="仿宋_GB2312" w:eastAsia="仿宋_GB2312" w:hAnsi="宋体" w:cs="Times New Roman" w:hint="eastAsia"/>
          <w:sz w:val="24"/>
          <w:szCs w:val="24"/>
        </w:rPr>
        <w:t>日</w:t>
      </w:r>
    </w:p>
    <w:p w14:paraId="235FA26E" w14:textId="77777777" w:rsidR="004421DF" w:rsidRDefault="004421DF">
      <w:pPr>
        <w:spacing w:line="360" w:lineRule="auto"/>
        <w:jc w:val="center"/>
        <w:rPr>
          <w:rFonts w:ascii="仿宋_GB2312" w:eastAsia="仿宋_GB2312" w:hAnsi="宋体" w:cs="Times New Roman"/>
          <w:b/>
          <w:bCs/>
          <w:kern w:val="0"/>
          <w:sz w:val="44"/>
          <w:szCs w:val="44"/>
          <w:u w:val="single"/>
        </w:rPr>
      </w:pPr>
    </w:p>
    <w:p w14:paraId="26E70DEF" w14:textId="77777777" w:rsidR="004421DF" w:rsidRDefault="004421DF">
      <w:pPr>
        <w:spacing w:line="360" w:lineRule="auto"/>
        <w:rPr>
          <w:rFonts w:ascii="仿宋_GB2312" w:eastAsia="仿宋_GB2312" w:hAnsi="宋体" w:cs="Times New Roman"/>
          <w:sz w:val="24"/>
          <w:szCs w:val="24"/>
        </w:rPr>
      </w:pPr>
    </w:p>
    <w:p w14:paraId="090E579A" w14:textId="77777777" w:rsidR="004421DF" w:rsidRDefault="004421DF">
      <w:pPr>
        <w:spacing w:line="360" w:lineRule="auto"/>
        <w:rPr>
          <w:rFonts w:ascii="仿宋_GB2312" w:eastAsia="仿宋_GB2312" w:hAnsi="宋体" w:cs="Times New Roman"/>
          <w:sz w:val="24"/>
          <w:szCs w:val="24"/>
        </w:rPr>
      </w:pPr>
    </w:p>
    <w:p w14:paraId="06437741" w14:textId="77777777" w:rsidR="004421DF" w:rsidRDefault="004421DF">
      <w:pPr>
        <w:spacing w:line="360" w:lineRule="auto"/>
        <w:rPr>
          <w:rFonts w:ascii="仿宋_GB2312" w:eastAsia="仿宋_GB2312" w:hAnsi="宋体" w:cs="Times New Roman"/>
          <w:sz w:val="24"/>
          <w:szCs w:val="24"/>
        </w:rPr>
      </w:pPr>
    </w:p>
    <w:p w14:paraId="6542B6F4" w14:textId="77777777" w:rsidR="004421DF" w:rsidRDefault="004421DF">
      <w:pPr>
        <w:spacing w:line="360" w:lineRule="auto"/>
        <w:rPr>
          <w:rFonts w:ascii="仿宋_GB2312" w:eastAsia="仿宋_GB2312" w:hAnsi="宋体" w:cs="Times New Roman"/>
          <w:sz w:val="24"/>
          <w:szCs w:val="24"/>
        </w:rPr>
      </w:pPr>
    </w:p>
    <w:p w14:paraId="4B718D46" w14:textId="77777777" w:rsidR="004421DF" w:rsidRDefault="004421DF">
      <w:pPr>
        <w:spacing w:line="360" w:lineRule="auto"/>
        <w:rPr>
          <w:rFonts w:ascii="仿宋_GB2312" w:eastAsia="仿宋_GB2312" w:hAnsi="宋体" w:cs="Times New Roman"/>
          <w:sz w:val="24"/>
          <w:szCs w:val="24"/>
        </w:rPr>
      </w:pPr>
    </w:p>
    <w:p w14:paraId="5E45A014" w14:textId="77777777" w:rsidR="004421DF" w:rsidRDefault="004421DF">
      <w:pPr>
        <w:spacing w:line="360" w:lineRule="auto"/>
        <w:rPr>
          <w:rFonts w:ascii="仿宋_GB2312" w:eastAsia="仿宋_GB2312" w:hAnsi="宋体" w:cs="Times New Roman"/>
          <w:sz w:val="24"/>
          <w:szCs w:val="24"/>
        </w:rPr>
      </w:pPr>
    </w:p>
    <w:p w14:paraId="301AFD74" w14:textId="77777777" w:rsidR="004421DF" w:rsidRDefault="004421DF">
      <w:pPr>
        <w:spacing w:line="360" w:lineRule="auto"/>
        <w:rPr>
          <w:rFonts w:ascii="仿宋_GB2312" w:eastAsia="仿宋_GB2312" w:hAnsi="宋体" w:cs="Times New Roman"/>
          <w:sz w:val="24"/>
          <w:szCs w:val="24"/>
        </w:rPr>
      </w:pPr>
    </w:p>
    <w:p w14:paraId="167A0AFB" w14:textId="77777777" w:rsidR="004421DF" w:rsidRDefault="004421DF">
      <w:pPr>
        <w:spacing w:line="360" w:lineRule="auto"/>
        <w:rPr>
          <w:rFonts w:ascii="仿宋_GB2312" w:eastAsia="仿宋_GB2312" w:hAnsi="宋体" w:cs="Times New Roman"/>
          <w:sz w:val="24"/>
          <w:szCs w:val="24"/>
        </w:rPr>
      </w:pP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25FBE283"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纵断面测量</w:t>
            </w:r>
          </w:p>
        </w:tc>
        <w:tc>
          <w:tcPr>
            <w:tcW w:w="1575" w:type="dxa"/>
            <w:vAlign w:val="center"/>
          </w:tcPr>
          <w:p w14:paraId="3690261A" w14:textId="5370B64E" w:rsidR="004421DF" w:rsidRDefault="007D113A">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32</w:t>
            </w:r>
            <w:r>
              <w:rPr>
                <w:rFonts w:ascii="仿宋_GB2312" w:eastAsia="仿宋_GB2312" w:hAnsi="黑体" w:cs="Arial" w:hint="eastAsia"/>
                <w:color w:val="000000"/>
                <w:sz w:val="24"/>
                <w:szCs w:val="21"/>
              </w:rPr>
              <w:t>.</w:t>
            </w:r>
            <w:r>
              <w:rPr>
                <w:rFonts w:ascii="仿宋_GB2312" w:eastAsia="仿宋_GB2312" w:hAnsi="黑体" w:cs="Arial"/>
                <w:color w:val="000000"/>
                <w:sz w:val="24"/>
                <w:szCs w:val="21"/>
              </w:rPr>
              <w:t>5</w:t>
            </w:r>
            <w:r>
              <w:rPr>
                <w:rFonts w:ascii="仿宋_GB2312" w:eastAsia="仿宋_GB2312" w:hAnsi="黑体" w:cs="Arial" w:hint="eastAsia"/>
                <w:color w:val="000000"/>
                <w:sz w:val="24"/>
                <w:szCs w:val="21"/>
              </w:rPr>
              <w:t>千米</w:t>
            </w:r>
          </w:p>
        </w:tc>
        <w:tc>
          <w:tcPr>
            <w:tcW w:w="2265" w:type="dxa"/>
          </w:tcPr>
          <w:p w14:paraId="531278F9" w14:textId="77777777"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横断面测量</w:t>
            </w:r>
          </w:p>
        </w:tc>
        <w:tc>
          <w:tcPr>
            <w:tcW w:w="1575" w:type="dxa"/>
            <w:vAlign w:val="center"/>
          </w:tcPr>
          <w:p w14:paraId="75C245FE" w14:textId="0686EB85" w:rsidR="004421DF" w:rsidRDefault="007D113A">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 xml:space="preserve">130 </w:t>
            </w:r>
            <w:r>
              <w:rPr>
                <w:rFonts w:ascii="仿宋_GB2312" w:eastAsia="仿宋_GB2312" w:hAnsi="黑体" w:cs="Arial" w:hint="eastAsia"/>
                <w:color w:val="000000"/>
                <w:sz w:val="24"/>
                <w:szCs w:val="21"/>
              </w:rPr>
              <w:t>千米</w:t>
            </w:r>
          </w:p>
        </w:tc>
        <w:tc>
          <w:tcPr>
            <w:tcW w:w="2265" w:type="dxa"/>
          </w:tcPr>
          <w:p w14:paraId="39042526" w14:textId="77777777"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315" w:type="dxa"/>
          </w:tcPr>
          <w:p w14:paraId="6F11F0A7"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77777777"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5C1A5748"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Pr>
          <w:rFonts w:ascii="仿宋_GB2312" w:eastAsia="仿宋_GB2312" w:hAnsi="宋体" w:cs="Times New Roman"/>
          <w:sz w:val="24"/>
          <w:szCs w:val="24"/>
          <w:u w:val="single"/>
        </w:rPr>
        <w:t>1</w:t>
      </w:r>
      <w:r w:rsidR="007D113A">
        <w:rPr>
          <w:rFonts w:ascii="仿宋_GB2312" w:eastAsia="仿宋_GB2312" w:hAnsi="宋体" w:cs="Times New Roman"/>
          <w:sz w:val="24"/>
          <w:szCs w:val="24"/>
          <w:u w:val="single"/>
        </w:rPr>
        <w:t>5</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0F37864E" w14:textId="77777777" w:rsidR="004421DF" w:rsidRDefault="004421DF">
      <w:pPr>
        <w:spacing w:line="360" w:lineRule="auto"/>
        <w:jc w:val="center"/>
        <w:rPr>
          <w:rFonts w:ascii="仿宋_GB2312" w:eastAsia="仿宋_GB2312" w:hAnsi="宋体" w:cs="Times New Roman"/>
          <w:b/>
          <w:sz w:val="32"/>
          <w:szCs w:val="32"/>
        </w:rPr>
      </w:pPr>
    </w:p>
    <w:p w14:paraId="02F4599C" w14:textId="77777777" w:rsidR="007D113A" w:rsidRDefault="007D113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 xml:space="preserve"> </w:t>
      </w:r>
    </w:p>
    <w:p w14:paraId="53B1580A" w14:textId="77777777" w:rsidR="007D113A" w:rsidRDefault="007D113A">
      <w:pPr>
        <w:spacing w:line="360" w:lineRule="auto"/>
        <w:jc w:val="center"/>
        <w:rPr>
          <w:rFonts w:ascii="仿宋_GB2312" w:eastAsia="仿宋_GB2312" w:hAnsi="宋体" w:cs="Times New Roman"/>
          <w:b/>
          <w:sz w:val="32"/>
          <w:szCs w:val="32"/>
        </w:rPr>
      </w:pPr>
      <w:r>
        <w:rPr>
          <w:rFonts w:ascii="仿宋_GB2312" w:eastAsia="仿宋_GB2312" w:hAnsi="宋体" w:cs="Times New Roman"/>
          <w:b/>
          <w:sz w:val="32"/>
          <w:szCs w:val="32"/>
        </w:rPr>
        <w:t xml:space="preserve"> </w:t>
      </w:r>
    </w:p>
    <w:p w14:paraId="5F34046F" w14:textId="77777777" w:rsidR="007D113A" w:rsidRDefault="007D113A">
      <w:pPr>
        <w:spacing w:line="360" w:lineRule="auto"/>
        <w:jc w:val="center"/>
        <w:rPr>
          <w:rFonts w:ascii="仿宋_GB2312" w:eastAsia="仿宋_GB2312" w:hAnsi="宋体" w:cs="Times New Roman"/>
          <w:b/>
          <w:sz w:val="32"/>
          <w:szCs w:val="32"/>
        </w:rPr>
      </w:pPr>
    </w:p>
    <w:p w14:paraId="7B43A72A" w14:textId="77777777" w:rsidR="007D113A" w:rsidRDefault="007D113A">
      <w:pPr>
        <w:spacing w:line="360" w:lineRule="auto"/>
        <w:jc w:val="center"/>
        <w:rPr>
          <w:rFonts w:ascii="仿宋_GB2312" w:eastAsia="仿宋_GB2312" w:hAnsi="宋体" w:cs="Times New Roman"/>
          <w:b/>
          <w:sz w:val="32"/>
          <w:szCs w:val="32"/>
        </w:rPr>
      </w:pPr>
    </w:p>
    <w:p w14:paraId="60281C4D" w14:textId="699B060A"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上月或报价截止月上上月的前6个月在社保系统打印的本单位人员缴费证明。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0F359A79" w:rsidR="004421DF" w:rsidRDefault="00CF5FF0">
      <w:pPr>
        <w:rPr>
          <w:rFonts w:ascii="仿宋_GB2312" w:eastAsia="仿宋_GB2312" w:hAnsi="宋体" w:cs="Times New Roman"/>
          <w:b/>
          <w:sz w:val="32"/>
          <w:szCs w:val="32"/>
        </w:rPr>
      </w:pPr>
      <w:r>
        <w:rPr>
          <w:noProof/>
        </w:rPr>
        <w:drawing>
          <wp:inline distT="0" distB="0" distL="0" distR="0" wp14:anchorId="1673CF14" wp14:editId="50FD8082">
            <wp:extent cx="6188710" cy="4018280"/>
            <wp:effectExtent l="0" t="0" r="2540" b="1270"/>
            <wp:docPr id="9749016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01681" name=""/>
                    <pic:cNvPicPr/>
                  </pic:nvPicPr>
                  <pic:blipFill>
                    <a:blip r:embed="rId8"/>
                    <a:stretch>
                      <a:fillRect/>
                    </a:stretch>
                  </pic:blipFill>
                  <pic:spPr>
                    <a:xfrm>
                      <a:off x="0" y="0"/>
                      <a:ext cx="6188710" cy="4018280"/>
                    </a:xfrm>
                    <a:prstGeom prst="rect">
                      <a:avLst/>
                    </a:prstGeom>
                  </pic:spPr>
                </pic:pic>
              </a:graphicData>
            </a:graphic>
          </wp:inline>
        </w:drawing>
      </w:r>
    </w:p>
    <w:p w14:paraId="51273D11" w14:textId="7E1A0C47" w:rsidR="004421DF" w:rsidRDefault="00CF5FF0">
      <w:pPr>
        <w:rPr>
          <w:rFonts w:ascii="仿宋_GB2312" w:eastAsia="仿宋_GB2312" w:hAnsi="宋体" w:cs="Times New Roman"/>
          <w:b/>
          <w:sz w:val="32"/>
          <w:szCs w:val="32"/>
        </w:rPr>
      </w:pPr>
      <w:r>
        <w:rPr>
          <w:noProof/>
        </w:rPr>
        <w:drawing>
          <wp:inline distT="0" distB="0" distL="0" distR="0" wp14:anchorId="48560098" wp14:editId="161AB317">
            <wp:extent cx="6062703" cy="558750"/>
            <wp:effectExtent l="0" t="0" r="0" b="0"/>
            <wp:docPr id="4330907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90731" name=""/>
                    <pic:cNvPicPr/>
                  </pic:nvPicPr>
                  <pic:blipFill>
                    <a:blip r:embed="rId9"/>
                    <a:stretch>
                      <a:fillRect/>
                    </a:stretch>
                  </pic:blipFill>
                  <pic:spPr>
                    <a:xfrm>
                      <a:off x="0" y="0"/>
                      <a:ext cx="6295863" cy="580238"/>
                    </a:xfrm>
                    <a:prstGeom prst="rect">
                      <a:avLst/>
                    </a:prstGeom>
                  </pic:spPr>
                </pic:pic>
              </a:graphicData>
            </a:graphic>
          </wp:inline>
        </w:drawing>
      </w: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38C9FD55" w14:textId="77777777" w:rsidR="004421DF" w:rsidRDefault="004421DF">
      <w:pPr>
        <w:jc w:val="center"/>
        <w:rPr>
          <w:rFonts w:ascii="宋体" w:hAnsi="宋体"/>
          <w:b/>
          <w:sz w:val="44"/>
          <w:szCs w:val="44"/>
        </w:rPr>
      </w:pPr>
    </w:p>
    <w:p w14:paraId="380883D7" w14:textId="77777777" w:rsidR="004421DF" w:rsidRDefault="004421DF">
      <w:pPr>
        <w:jc w:val="center"/>
        <w:rPr>
          <w:rFonts w:ascii="宋体" w:hAnsi="宋体"/>
          <w:b/>
          <w:sz w:val="44"/>
          <w:szCs w:val="44"/>
        </w:rPr>
      </w:pPr>
    </w:p>
    <w:p w14:paraId="39B6A067" w14:textId="77777777" w:rsidR="004421DF" w:rsidRDefault="004421DF">
      <w:pPr>
        <w:jc w:val="center"/>
        <w:rPr>
          <w:rFonts w:eastAsia="黑体"/>
          <w:sz w:val="40"/>
          <w:szCs w:val="40"/>
        </w:rPr>
      </w:pPr>
    </w:p>
    <w:p w14:paraId="2E346C55" w14:textId="77777777" w:rsidR="004421DF" w:rsidRDefault="004421DF">
      <w:pPr>
        <w:jc w:val="center"/>
        <w:rPr>
          <w:rFonts w:eastAsia="黑体"/>
          <w:sz w:val="40"/>
          <w:szCs w:val="40"/>
        </w:rPr>
      </w:pPr>
    </w:p>
    <w:p w14:paraId="2C2CB559" w14:textId="77777777" w:rsidR="004421DF" w:rsidRDefault="004421DF">
      <w:pPr>
        <w:jc w:val="center"/>
        <w:rPr>
          <w:rFonts w:eastAsia="黑体"/>
          <w:sz w:val="40"/>
          <w:szCs w:val="40"/>
        </w:rPr>
      </w:pPr>
    </w:p>
    <w:p w14:paraId="2FDC4C63" w14:textId="77777777" w:rsidR="00CF5FF0" w:rsidRPr="00CF5FF0" w:rsidRDefault="00CF5FF0" w:rsidP="00CF5FF0">
      <w:pPr>
        <w:jc w:val="center"/>
        <w:rPr>
          <w:rFonts w:ascii="微软雅黑" w:eastAsia="微软雅黑" w:hAnsi="微软雅黑" w:cs="宋体"/>
          <w:kern w:val="0"/>
          <w:szCs w:val="21"/>
        </w:rPr>
      </w:pPr>
      <w:r w:rsidRPr="00CF5FF0">
        <w:rPr>
          <w:rFonts w:ascii="Times New Roman" w:eastAsia="黑体" w:hAnsi="Times New Roman" w:cs="Times New Roman" w:hint="eastAsia"/>
          <w:sz w:val="40"/>
          <w:szCs w:val="40"/>
        </w:rPr>
        <w:lastRenderedPageBreak/>
        <w:t>S435</w:t>
      </w:r>
      <w:r w:rsidRPr="00CF5FF0">
        <w:rPr>
          <w:rFonts w:ascii="Times New Roman" w:eastAsia="黑体" w:hAnsi="Times New Roman" w:cs="Times New Roman" w:hint="eastAsia"/>
          <w:sz w:val="40"/>
          <w:szCs w:val="40"/>
        </w:rPr>
        <w:t>泸定县（兴隆镇）至汉源县三交乡（雅安界）公路改建工程测量</w:t>
      </w:r>
    </w:p>
    <w:p w14:paraId="316B4D9A" w14:textId="77777777" w:rsidR="00CF5FF0" w:rsidRPr="00CF5FF0" w:rsidRDefault="00CF5FF0" w:rsidP="00CF5FF0">
      <w:pPr>
        <w:jc w:val="center"/>
        <w:rPr>
          <w:rFonts w:ascii="宋体" w:eastAsia="宋体" w:hAnsi="宋体" w:cs="Times New Roman"/>
          <w:b/>
          <w:sz w:val="60"/>
          <w:szCs w:val="60"/>
        </w:rPr>
      </w:pPr>
      <w:r w:rsidRPr="00CF5FF0">
        <w:rPr>
          <w:rFonts w:ascii="宋体" w:eastAsia="宋体" w:hAnsi="宋体" w:cs="Times New Roman" w:hint="eastAsia"/>
          <w:b/>
          <w:sz w:val="60"/>
          <w:szCs w:val="60"/>
        </w:rPr>
        <w:t>技术要求</w:t>
      </w:r>
    </w:p>
    <w:p w14:paraId="7C8CEC67" w14:textId="77777777" w:rsidR="00CF5FF0" w:rsidRPr="00CF5FF0" w:rsidRDefault="00CF5FF0" w:rsidP="00CF5FF0">
      <w:pPr>
        <w:jc w:val="center"/>
        <w:rPr>
          <w:rFonts w:ascii="黑体" w:eastAsia="黑体" w:hAnsi="黑体" w:cs="Times New Roman"/>
          <w:sz w:val="40"/>
          <w:szCs w:val="40"/>
        </w:rPr>
      </w:pPr>
    </w:p>
    <w:p w14:paraId="455614FE" w14:textId="77777777" w:rsidR="00CF5FF0" w:rsidRPr="00CF5FF0" w:rsidRDefault="00CF5FF0" w:rsidP="00CF5FF0">
      <w:pPr>
        <w:jc w:val="center"/>
        <w:rPr>
          <w:rFonts w:ascii="黑体" w:eastAsia="黑体" w:hAnsi="黑体" w:cs="Times New Roman"/>
          <w:sz w:val="40"/>
          <w:szCs w:val="40"/>
        </w:rPr>
      </w:pPr>
    </w:p>
    <w:p w14:paraId="12702B91" w14:textId="77777777" w:rsidR="00CF5FF0" w:rsidRPr="00CF5FF0" w:rsidRDefault="00CF5FF0" w:rsidP="00CF5FF0">
      <w:pPr>
        <w:jc w:val="center"/>
        <w:rPr>
          <w:rFonts w:ascii="黑体" w:eastAsia="黑体" w:hAnsi="黑体" w:cs="Times New Roman"/>
          <w:sz w:val="40"/>
          <w:szCs w:val="40"/>
        </w:rPr>
      </w:pPr>
    </w:p>
    <w:p w14:paraId="7444249A" w14:textId="77777777" w:rsidR="00CF5FF0" w:rsidRPr="00CF5FF0" w:rsidRDefault="00CF5FF0" w:rsidP="00CF5FF0">
      <w:pPr>
        <w:jc w:val="center"/>
        <w:rPr>
          <w:rFonts w:ascii="黑体" w:eastAsia="黑体" w:hAnsi="黑体" w:cs="Times New Roman"/>
          <w:sz w:val="40"/>
          <w:szCs w:val="40"/>
        </w:rPr>
      </w:pPr>
    </w:p>
    <w:p w14:paraId="753D1A5C" w14:textId="77777777" w:rsidR="00CF5FF0" w:rsidRPr="00CF5FF0" w:rsidRDefault="00CF5FF0" w:rsidP="00CF5FF0">
      <w:pPr>
        <w:jc w:val="center"/>
        <w:rPr>
          <w:rFonts w:ascii="黑体" w:eastAsia="黑体" w:hAnsi="黑体" w:cs="Times New Roman"/>
          <w:sz w:val="40"/>
          <w:szCs w:val="40"/>
        </w:rPr>
      </w:pPr>
    </w:p>
    <w:p w14:paraId="44292359" w14:textId="77777777" w:rsidR="00CF5FF0" w:rsidRPr="00CF5FF0" w:rsidRDefault="00CF5FF0" w:rsidP="00CF5FF0">
      <w:pPr>
        <w:jc w:val="center"/>
        <w:rPr>
          <w:rFonts w:ascii="黑体" w:eastAsia="黑体" w:hAnsi="黑体" w:cs="Times New Roman"/>
          <w:sz w:val="40"/>
          <w:szCs w:val="40"/>
        </w:rPr>
      </w:pPr>
    </w:p>
    <w:p w14:paraId="793DE4C5" w14:textId="77777777" w:rsidR="00CF5FF0" w:rsidRPr="00CF5FF0" w:rsidRDefault="00CF5FF0" w:rsidP="00CF5FF0">
      <w:pPr>
        <w:jc w:val="center"/>
        <w:rPr>
          <w:rFonts w:ascii="黑体" w:eastAsia="黑体" w:hAnsi="黑体" w:cs="Times New Roman"/>
          <w:sz w:val="40"/>
          <w:szCs w:val="40"/>
        </w:rPr>
      </w:pPr>
    </w:p>
    <w:p w14:paraId="567E58CB" w14:textId="77777777" w:rsidR="00CF5FF0" w:rsidRPr="00CF5FF0" w:rsidRDefault="00CF5FF0" w:rsidP="00CF5FF0">
      <w:pPr>
        <w:jc w:val="center"/>
        <w:rPr>
          <w:rFonts w:ascii="黑体" w:eastAsia="黑体" w:hAnsi="黑体" w:cs="Times New Roman"/>
          <w:sz w:val="40"/>
          <w:szCs w:val="40"/>
        </w:rPr>
      </w:pPr>
    </w:p>
    <w:p w14:paraId="48214E12" w14:textId="77777777" w:rsidR="00CF5FF0" w:rsidRPr="00CF5FF0" w:rsidRDefault="00CF5FF0" w:rsidP="00CF5FF0">
      <w:pPr>
        <w:jc w:val="center"/>
        <w:rPr>
          <w:rFonts w:ascii="黑体" w:eastAsia="黑体" w:hAnsi="黑体" w:cs="Times New Roman"/>
          <w:sz w:val="40"/>
          <w:szCs w:val="40"/>
        </w:rPr>
      </w:pPr>
    </w:p>
    <w:p w14:paraId="40BCD8B6" w14:textId="77777777" w:rsidR="00CF5FF0" w:rsidRPr="00CF5FF0" w:rsidRDefault="00CF5FF0" w:rsidP="00CF5FF0">
      <w:pPr>
        <w:jc w:val="center"/>
        <w:rPr>
          <w:rFonts w:ascii="黑体" w:eastAsia="黑体" w:hAnsi="黑体" w:cs="Times New Roman"/>
          <w:sz w:val="40"/>
          <w:szCs w:val="40"/>
        </w:rPr>
      </w:pPr>
    </w:p>
    <w:p w14:paraId="27D2A598" w14:textId="77777777" w:rsidR="00CF5FF0" w:rsidRPr="00CF5FF0" w:rsidRDefault="00CF5FF0" w:rsidP="00CF5FF0">
      <w:pPr>
        <w:jc w:val="center"/>
        <w:rPr>
          <w:rFonts w:ascii="黑体" w:eastAsia="黑体" w:hAnsi="黑体" w:cs="Times New Roman"/>
          <w:sz w:val="28"/>
          <w:szCs w:val="28"/>
        </w:rPr>
      </w:pPr>
    </w:p>
    <w:p w14:paraId="57278C23" w14:textId="77777777" w:rsidR="00CF5FF0" w:rsidRPr="00CF5FF0" w:rsidRDefault="00CF5FF0" w:rsidP="00CF5FF0">
      <w:pPr>
        <w:jc w:val="center"/>
        <w:rPr>
          <w:rFonts w:ascii="黑体" w:eastAsia="黑体" w:hAnsi="黑体" w:cs="Times New Roman"/>
          <w:sz w:val="28"/>
          <w:szCs w:val="28"/>
        </w:rPr>
      </w:pPr>
    </w:p>
    <w:p w14:paraId="23380557" w14:textId="77777777" w:rsidR="00CF5FF0" w:rsidRPr="00CF5FF0" w:rsidRDefault="00CF5FF0" w:rsidP="00CF5FF0">
      <w:pPr>
        <w:jc w:val="center"/>
        <w:rPr>
          <w:rFonts w:ascii="黑体" w:eastAsia="黑体" w:hAnsi="黑体" w:cs="Times New Roman"/>
          <w:sz w:val="28"/>
          <w:szCs w:val="28"/>
        </w:rPr>
      </w:pPr>
    </w:p>
    <w:p w14:paraId="3731A04A" w14:textId="77777777" w:rsidR="00CF5FF0" w:rsidRPr="00CF5FF0" w:rsidRDefault="00CF5FF0" w:rsidP="00CF5FF0">
      <w:pPr>
        <w:spacing w:line="240" w:lineRule="atLeast"/>
        <w:jc w:val="center"/>
        <w:rPr>
          <w:rFonts w:ascii="宋体" w:eastAsia="宋体" w:hAnsi="宋体" w:cs="Times New Roman"/>
          <w:b/>
          <w:bCs/>
          <w:sz w:val="28"/>
          <w:szCs w:val="24"/>
        </w:rPr>
      </w:pPr>
      <w:r w:rsidRPr="00CF5FF0">
        <w:rPr>
          <w:rFonts w:ascii="Times New Roman" w:eastAsia="宋体" w:hAnsi="Times New Roman" w:cs="Times New Roman"/>
          <w:noProof/>
          <w:szCs w:val="24"/>
        </w:rPr>
        <w:drawing>
          <wp:inline distT="0" distB="0" distL="0" distR="0" wp14:anchorId="3C94F2CD" wp14:editId="39337305">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sidRPr="00CF5FF0">
        <w:rPr>
          <w:rFonts w:ascii="宋体" w:eastAsia="宋体" w:hAnsi="宋体" w:cs="Times New Roman" w:hint="eastAsia"/>
          <w:b/>
          <w:bCs/>
          <w:sz w:val="28"/>
          <w:szCs w:val="24"/>
        </w:rPr>
        <w:t xml:space="preserve"> </w:t>
      </w:r>
    </w:p>
    <w:p w14:paraId="05DF0DE1" w14:textId="77777777" w:rsidR="00CF5FF0" w:rsidRPr="00CF5FF0" w:rsidRDefault="00CF5FF0" w:rsidP="00CF5FF0">
      <w:pPr>
        <w:jc w:val="center"/>
        <w:rPr>
          <w:rFonts w:ascii="宋体" w:eastAsia="宋体" w:hAnsi="宋体" w:cs="Times New Roman"/>
          <w:b/>
          <w:bCs/>
          <w:sz w:val="28"/>
          <w:szCs w:val="24"/>
        </w:rPr>
      </w:pPr>
      <w:r w:rsidRPr="00CF5FF0">
        <w:rPr>
          <w:rFonts w:ascii="宋体" w:eastAsia="宋体" w:hAnsi="宋体" w:cs="Times New Roman" w:hint="eastAsia"/>
          <w:b/>
          <w:bCs/>
          <w:sz w:val="28"/>
          <w:szCs w:val="24"/>
        </w:rPr>
        <w:t xml:space="preserve"> </w:t>
      </w:r>
      <w:r w:rsidRPr="00CF5FF0">
        <w:rPr>
          <w:rFonts w:ascii="宋体" w:eastAsia="宋体" w:hAnsi="宋体" w:cs="Times New Roman"/>
          <w:b/>
          <w:bCs/>
          <w:sz w:val="28"/>
          <w:szCs w:val="24"/>
        </w:rPr>
        <w:t xml:space="preserve">  </w:t>
      </w:r>
      <w:r w:rsidRPr="00CF5FF0">
        <w:rPr>
          <w:rFonts w:ascii="宋体" w:eastAsia="宋体" w:hAnsi="宋体" w:cs="Times New Roman" w:hint="eastAsia"/>
          <w:b/>
          <w:bCs/>
          <w:sz w:val="28"/>
          <w:szCs w:val="24"/>
        </w:rPr>
        <w:t>202</w:t>
      </w:r>
      <w:r w:rsidRPr="00CF5FF0">
        <w:rPr>
          <w:rFonts w:ascii="宋体" w:eastAsia="宋体" w:hAnsi="宋体" w:cs="Times New Roman"/>
          <w:b/>
          <w:bCs/>
          <w:sz w:val="28"/>
          <w:szCs w:val="24"/>
        </w:rPr>
        <w:t>3</w:t>
      </w:r>
      <w:r w:rsidRPr="00CF5FF0">
        <w:rPr>
          <w:rFonts w:ascii="宋体" w:eastAsia="宋体" w:hAnsi="宋体" w:cs="Times New Roman" w:hint="eastAsia"/>
          <w:b/>
          <w:bCs/>
          <w:sz w:val="28"/>
          <w:szCs w:val="24"/>
        </w:rPr>
        <w:t>年</w:t>
      </w:r>
      <w:r w:rsidRPr="00CF5FF0">
        <w:rPr>
          <w:rFonts w:ascii="宋体" w:eastAsia="宋体" w:hAnsi="宋体" w:cs="Times New Roman"/>
          <w:b/>
          <w:bCs/>
          <w:sz w:val="28"/>
          <w:szCs w:val="24"/>
        </w:rPr>
        <w:t>4</w:t>
      </w:r>
      <w:r w:rsidRPr="00CF5FF0">
        <w:rPr>
          <w:rFonts w:ascii="宋体" w:eastAsia="宋体" w:hAnsi="宋体" w:cs="Times New Roman" w:hint="eastAsia"/>
          <w:b/>
          <w:bCs/>
          <w:sz w:val="28"/>
          <w:szCs w:val="24"/>
        </w:rPr>
        <w:t>月</w:t>
      </w:r>
    </w:p>
    <w:p w14:paraId="59241FCB" w14:textId="77777777" w:rsidR="00CF5FF0" w:rsidRPr="00CF5FF0" w:rsidRDefault="00CF5FF0" w:rsidP="00CF5FF0">
      <w:pPr>
        <w:jc w:val="center"/>
        <w:rPr>
          <w:rFonts w:ascii="黑体" w:eastAsia="黑体" w:hAnsi="黑体" w:cs="Times New Roman"/>
          <w:sz w:val="28"/>
          <w:szCs w:val="28"/>
        </w:rPr>
      </w:pPr>
    </w:p>
    <w:p w14:paraId="59E48B48" w14:textId="77777777" w:rsidR="00CF5FF0" w:rsidRPr="00CF5FF0" w:rsidRDefault="00CF5FF0" w:rsidP="00CF5FF0">
      <w:pPr>
        <w:jc w:val="center"/>
        <w:rPr>
          <w:rFonts w:ascii="黑体" w:eastAsia="黑体" w:hAnsi="黑体" w:cs="Times New Roman"/>
          <w:sz w:val="28"/>
          <w:szCs w:val="28"/>
        </w:rPr>
      </w:pPr>
    </w:p>
    <w:p w14:paraId="12BB8924" w14:textId="77777777" w:rsidR="00CF5FF0" w:rsidRDefault="00CF5FF0" w:rsidP="00CF5FF0">
      <w:pPr>
        <w:jc w:val="center"/>
        <w:rPr>
          <w:rFonts w:ascii="宋体" w:hAnsi="宋体"/>
          <w:b/>
          <w:bCs/>
          <w:sz w:val="36"/>
          <w:szCs w:val="36"/>
        </w:rPr>
      </w:pPr>
      <w:r>
        <w:rPr>
          <w:rFonts w:ascii="宋体" w:hAnsi="宋体" w:hint="eastAsia"/>
          <w:b/>
          <w:bCs/>
          <w:sz w:val="36"/>
          <w:szCs w:val="36"/>
        </w:rPr>
        <w:lastRenderedPageBreak/>
        <w:t>目录</w:t>
      </w:r>
    </w:p>
    <w:p w14:paraId="3F88D8E9" w14:textId="77777777" w:rsidR="00CF5FF0" w:rsidRDefault="00CF5FF0" w:rsidP="00CF5FF0">
      <w:pPr>
        <w:pStyle w:val="TOC1"/>
        <w:tabs>
          <w:tab w:val="right" w:leader="dot" w:pos="9736"/>
        </w:tabs>
        <w:rPr>
          <w:rFonts w:asciiTheme="minorHAnsi" w:eastAsiaTheme="minorEastAsia" w:hAnsiTheme="minorHAnsi" w:cstheme="minorBidi"/>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31437333" w:history="1">
        <w:r w:rsidRPr="00352504">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_Toc131437333 \h </w:instrText>
        </w:r>
        <w:r>
          <w:rPr>
            <w:noProof/>
            <w:webHidden/>
          </w:rPr>
        </w:r>
        <w:r>
          <w:rPr>
            <w:noProof/>
            <w:webHidden/>
          </w:rPr>
          <w:fldChar w:fldCharType="separate"/>
        </w:r>
        <w:r>
          <w:rPr>
            <w:noProof/>
            <w:webHidden/>
          </w:rPr>
          <w:t>1</w:t>
        </w:r>
        <w:r>
          <w:rPr>
            <w:noProof/>
            <w:webHidden/>
          </w:rPr>
          <w:fldChar w:fldCharType="end"/>
        </w:r>
      </w:hyperlink>
    </w:p>
    <w:p w14:paraId="7FF64146" w14:textId="77777777" w:rsidR="00CF5FF0" w:rsidRDefault="00000000" w:rsidP="00CF5FF0">
      <w:pPr>
        <w:pStyle w:val="TOC2"/>
        <w:tabs>
          <w:tab w:val="right" w:leader="dot" w:pos="9736"/>
        </w:tabs>
        <w:rPr>
          <w:rFonts w:asciiTheme="minorHAnsi" w:eastAsiaTheme="minorEastAsia" w:hAnsiTheme="minorHAnsi" w:cstheme="minorBidi"/>
          <w:noProof/>
          <w:szCs w:val="22"/>
        </w:rPr>
      </w:pPr>
      <w:hyperlink w:anchor="_Toc131437334" w:history="1">
        <w:r w:rsidR="00CF5FF0" w:rsidRPr="00352504">
          <w:rPr>
            <w:rStyle w:val="af0"/>
            <w:rFonts w:ascii="黑体" w:hAnsi="黑体"/>
            <w:noProof/>
          </w:rPr>
          <w:t xml:space="preserve">1.1 </w:t>
        </w:r>
        <w:r w:rsidR="00CF5FF0" w:rsidRPr="00352504">
          <w:rPr>
            <w:rStyle w:val="af0"/>
            <w:rFonts w:ascii="黑体" w:hAnsi="黑体"/>
            <w:noProof/>
          </w:rPr>
          <w:t>项目概况</w:t>
        </w:r>
        <w:r w:rsidR="00CF5FF0">
          <w:rPr>
            <w:noProof/>
            <w:webHidden/>
          </w:rPr>
          <w:tab/>
        </w:r>
        <w:r w:rsidR="00CF5FF0">
          <w:rPr>
            <w:noProof/>
            <w:webHidden/>
          </w:rPr>
          <w:fldChar w:fldCharType="begin"/>
        </w:r>
        <w:r w:rsidR="00CF5FF0">
          <w:rPr>
            <w:noProof/>
            <w:webHidden/>
          </w:rPr>
          <w:instrText xml:space="preserve"> PAGEREF _Toc131437334 \h </w:instrText>
        </w:r>
        <w:r w:rsidR="00CF5FF0">
          <w:rPr>
            <w:noProof/>
            <w:webHidden/>
          </w:rPr>
        </w:r>
        <w:r w:rsidR="00CF5FF0">
          <w:rPr>
            <w:noProof/>
            <w:webHidden/>
          </w:rPr>
          <w:fldChar w:fldCharType="separate"/>
        </w:r>
        <w:r w:rsidR="00CF5FF0">
          <w:rPr>
            <w:noProof/>
            <w:webHidden/>
          </w:rPr>
          <w:t>1</w:t>
        </w:r>
        <w:r w:rsidR="00CF5FF0">
          <w:rPr>
            <w:noProof/>
            <w:webHidden/>
          </w:rPr>
          <w:fldChar w:fldCharType="end"/>
        </w:r>
      </w:hyperlink>
    </w:p>
    <w:p w14:paraId="25332A72" w14:textId="77777777" w:rsidR="00CF5FF0" w:rsidRDefault="00000000" w:rsidP="00CF5FF0">
      <w:pPr>
        <w:pStyle w:val="TOC2"/>
        <w:tabs>
          <w:tab w:val="right" w:leader="dot" w:pos="9736"/>
        </w:tabs>
        <w:rPr>
          <w:rFonts w:asciiTheme="minorHAnsi" w:eastAsiaTheme="minorEastAsia" w:hAnsiTheme="minorHAnsi" w:cstheme="minorBidi"/>
          <w:noProof/>
          <w:szCs w:val="22"/>
        </w:rPr>
      </w:pPr>
      <w:hyperlink w:anchor="_Toc131437335" w:history="1">
        <w:r w:rsidR="00CF5FF0" w:rsidRPr="00352504">
          <w:rPr>
            <w:rStyle w:val="af0"/>
            <w:rFonts w:ascii="黑体" w:hAnsi="黑体"/>
            <w:noProof/>
          </w:rPr>
          <w:t xml:space="preserve">1.2 </w:t>
        </w:r>
        <w:r w:rsidR="00CF5FF0" w:rsidRPr="00352504">
          <w:rPr>
            <w:rStyle w:val="af0"/>
            <w:rFonts w:ascii="黑体" w:hAnsi="黑体"/>
            <w:noProof/>
          </w:rPr>
          <w:t>项目内容</w:t>
        </w:r>
        <w:r w:rsidR="00CF5FF0">
          <w:rPr>
            <w:noProof/>
            <w:webHidden/>
          </w:rPr>
          <w:tab/>
        </w:r>
        <w:r w:rsidR="00CF5FF0">
          <w:rPr>
            <w:noProof/>
            <w:webHidden/>
          </w:rPr>
          <w:fldChar w:fldCharType="begin"/>
        </w:r>
        <w:r w:rsidR="00CF5FF0">
          <w:rPr>
            <w:noProof/>
            <w:webHidden/>
          </w:rPr>
          <w:instrText xml:space="preserve"> PAGEREF _Toc131437335 \h </w:instrText>
        </w:r>
        <w:r w:rsidR="00CF5FF0">
          <w:rPr>
            <w:noProof/>
            <w:webHidden/>
          </w:rPr>
        </w:r>
        <w:r w:rsidR="00CF5FF0">
          <w:rPr>
            <w:noProof/>
            <w:webHidden/>
          </w:rPr>
          <w:fldChar w:fldCharType="separate"/>
        </w:r>
        <w:r w:rsidR="00CF5FF0">
          <w:rPr>
            <w:noProof/>
            <w:webHidden/>
          </w:rPr>
          <w:t>1</w:t>
        </w:r>
        <w:r w:rsidR="00CF5FF0">
          <w:rPr>
            <w:noProof/>
            <w:webHidden/>
          </w:rPr>
          <w:fldChar w:fldCharType="end"/>
        </w:r>
      </w:hyperlink>
    </w:p>
    <w:p w14:paraId="36F00F63" w14:textId="77777777" w:rsidR="00CF5FF0" w:rsidRDefault="00000000" w:rsidP="00CF5FF0">
      <w:pPr>
        <w:pStyle w:val="TOC1"/>
        <w:tabs>
          <w:tab w:val="right" w:leader="dot" w:pos="9736"/>
        </w:tabs>
        <w:rPr>
          <w:rFonts w:asciiTheme="minorHAnsi" w:eastAsiaTheme="minorEastAsia" w:hAnsiTheme="minorHAnsi" w:cstheme="minorBidi"/>
          <w:noProof/>
          <w:szCs w:val="22"/>
        </w:rPr>
      </w:pPr>
      <w:hyperlink w:anchor="_Toc131437336" w:history="1">
        <w:r w:rsidR="00CF5FF0" w:rsidRPr="00352504">
          <w:rPr>
            <w:rStyle w:val="af0"/>
            <w:rFonts w:ascii="黑体" w:eastAsia="黑体" w:hAnsi="黑体"/>
            <w:noProof/>
          </w:rPr>
          <w:t>2引用文件</w:t>
        </w:r>
        <w:r w:rsidR="00CF5FF0">
          <w:rPr>
            <w:noProof/>
            <w:webHidden/>
          </w:rPr>
          <w:tab/>
        </w:r>
        <w:r w:rsidR="00CF5FF0">
          <w:rPr>
            <w:noProof/>
            <w:webHidden/>
          </w:rPr>
          <w:fldChar w:fldCharType="begin"/>
        </w:r>
        <w:r w:rsidR="00CF5FF0">
          <w:rPr>
            <w:noProof/>
            <w:webHidden/>
          </w:rPr>
          <w:instrText xml:space="preserve"> PAGEREF _Toc131437336 \h </w:instrText>
        </w:r>
        <w:r w:rsidR="00CF5FF0">
          <w:rPr>
            <w:noProof/>
            <w:webHidden/>
          </w:rPr>
        </w:r>
        <w:r w:rsidR="00CF5FF0">
          <w:rPr>
            <w:noProof/>
            <w:webHidden/>
          </w:rPr>
          <w:fldChar w:fldCharType="separate"/>
        </w:r>
        <w:r w:rsidR="00CF5FF0">
          <w:rPr>
            <w:noProof/>
            <w:webHidden/>
          </w:rPr>
          <w:t>1</w:t>
        </w:r>
        <w:r w:rsidR="00CF5FF0">
          <w:rPr>
            <w:noProof/>
            <w:webHidden/>
          </w:rPr>
          <w:fldChar w:fldCharType="end"/>
        </w:r>
      </w:hyperlink>
    </w:p>
    <w:p w14:paraId="328B16BE" w14:textId="77777777" w:rsidR="00CF5FF0" w:rsidRDefault="00000000" w:rsidP="00CF5FF0">
      <w:pPr>
        <w:pStyle w:val="TOC1"/>
        <w:tabs>
          <w:tab w:val="right" w:leader="dot" w:pos="9736"/>
        </w:tabs>
        <w:rPr>
          <w:rFonts w:asciiTheme="minorHAnsi" w:eastAsiaTheme="minorEastAsia" w:hAnsiTheme="minorHAnsi" w:cstheme="minorBidi"/>
          <w:noProof/>
          <w:szCs w:val="22"/>
        </w:rPr>
      </w:pPr>
      <w:hyperlink w:anchor="_Toc131437337" w:history="1">
        <w:r w:rsidR="00CF5FF0" w:rsidRPr="00352504">
          <w:rPr>
            <w:rStyle w:val="af0"/>
            <w:rFonts w:ascii="黑体" w:eastAsia="黑体" w:hAnsi="黑体"/>
            <w:noProof/>
          </w:rPr>
          <w:t>3成果主要技术指标</w:t>
        </w:r>
        <w:r w:rsidR="00CF5FF0">
          <w:rPr>
            <w:noProof/>
            <w:webHidden/>
          </w:rPr>
          <w:tab/>
        </w:r>
        <w:r w:rsidR="00CF5FF0">
          <w:rPr>
            <w:noProof/>
            <w:webHidden/>
          </w:rPr>
          <w:fldChar w:fldCharType="begin"/>
        </w:r>
        <w:r w:rsidR="00CF5FF0">
          <w:rPr>
            <w:noProof/>
            <w:webHidden/>
          </w:rPr>
          <w:instrText xml:space="preserve"> PAGEREF _Toc131437337 \h </w:instrText>
        </w:r>
        <w:r w:rsidR="00CF5FF0">
          <w:rPr>
            <w:noProof/>
            <w:webHidden/>
          </w:rPr>
        </w:r>
        <w:r w:rsidR="00CF5FF0">
          <w:rPr>
            <w:noProof/>
            <w:webHidden/>
          </w:rPr>
          <w:fldChar w:fldCharType="separate"/>
        </w:r>
        <w:r w:rsidR="00CF5FF0">
          <w:rPr>
            <w:noProof/>
            <w:webHidden/>
          </w:rPr>
          <w:t>2</w:t>
        </w:r>
        <w:r w:rsidR="00CF5FF0">
          <w:rPr>
            <w:noProof/>
            <w:webHidden/>
          </w:rPr>
          <w:fldChar w:fldCharType="end"/>
        </w:r>
      </w:hyperlink>
    </w:p>
    <w:p w14:paraId="1CF43F55" w14:textId="77777777" w:rsidR="00CF5FF0" w:rsidRDefault="00000000" w:rsidP="00CF5FF0">
      <w:pPr>
        <w:pStyle w:val="TOC2"/>
        <w:tabs>
          <w:tab w:val="right" w:leader="dot" w:pos="9736"/>
        </w:tabs>
        <w:rPr>
          <w:rFonts w:asciiTheme="minorHAnsi" w:eastAsiaTheme="minorEastAsia" w:hAnsiTheme="minorHAnsi" w:cstheme="minorBidi"/>
          <w:noProof/>
          <w:szCs w:val="22"/>
        </w:rPr>
      </w:pPr>
      <w:hyperlink w:anchor="_Toc131437338" w:history="1">
        <w:r w:rsidR="00CF5FF0" w:rsidRPr="00352504">
          <w:rPr>
            <w:rStyle w:val="af0"/>
            <w:rFonts w:ascii="黑体" w:hAnsi="黑体"/>
            <w:noProof/>
          </w:rPr>
          <w:t>3.1</w:t>
        </w:r>
        <w:r w:rsidR="00CF5FF0" w:rsidRPr="00352504">
          <w:rPr>
            <w:rStyle w:val="af0"/>
            <w:rFonts w:ascii="黑体" w:hAnsi="黑体"/>
            <w:noProof/>
          </w:rPr>
          <w:t>控制网检测</w:t>
        </w:r>
        <w:r w:rsidR="00CF5FF0">
          <w:rPr>
            <w:noProof/>
            <w:webHidden/>
          </w:rPr>
          <w:tab/>
        </w:r>
        <w:r w:rsidR="00CF5FF0">
          <w:rPr>
            <w:noProof/>
            <w:webHidden/>
          </w:rPr>
          <w:fldChar w:fldCharType="begin"/>
        </w:r>
        <w:r w:rsidR="00CF5FF0">
          <w:rPr>
            <w:noProof/>
            <w:webHidden/>
          </w:rPr>
          <w:instrText xml:space="preserve"> PAGEREF _Toc131437338 \h </w:instrText>
        </w:r>
        <w:r w:rsidR="00CF5FF0">
          <w:rPr>
            <w:noProof/>
            <w:webHidden/>
          </w:rPr>
        </w:r>
        <w:r w:rsidR="00CF5FF0">
          <w:rPr>
            <w:noProof/>
            <w:webHidden/>
          </w:rPr>
          <w:fldChar w:fldCharType="separate"/>
        </w:r>
        <w:r w:rsidR="00CF5FF0">
          <w:rPr>
            <w:noProof/>
            <w:webHidden/>
          </w:rPr>
          <w:t>2</w:t>
        </w:r>
        <w:r w:rsidR="00CF5FF0">
          <w:rPr>
            <w:noProof/>
            <w:webHidden/>
          </w:rPr>
          <w:fldChar w:fldCharType="end"/>
        </w:r>
      </w:hyperlink>
    </w:p>
    <w:p w14:paraId="612E5E38" w14:textId="77777777" w:rsidR="00CF5FF0" w:rsidRDefault="00000000" w:rsidP="00CF5FF0">
      <w:pPr>
        <w:pStyle w:val="TOC2"/>
        <w:tabs>
          <w:tab w:val="right" w:leader="dot" w:pos="9736"/>
        </w:tabs>
        <w:rPr>
          <w:rFonts w:asciiTheme="minorHAnsi" w:eastAsiaTheme="minorEastAsia" w:hAnsiTheme="minorHAnsi" w:cstheme="minorBidi"/>
          <w:noProof/>
          <w:szCs w:val="22"/>
        </w:rPr>
      </w:pPr>
      <w:hyperlink w:anchor="_Toc131437339" w:history="1">
        <w:r w:rsidR="00CF5FF0" w:rsidRPr="00352504">
          <w:rPr>
            <w:rStyle w:val="af0"/>
            <w:rFonts w:ascii="黑体" w:hAnsi="黑体"/>
            <w:noProof/>
          </w:rPr>
          <w:t>3.2</w:t>
        </w:r>
        <w:r w:rsidR="00CF5FF0" w:rsidRPr="00352504">
          <w:rPr>
            <w:rStyle w:val="af0"/>
            <w:rFonts w:ascii="黑体" w:hAnsi="黑体"/>
            <w:noProof/>
          </w:rPr>
          <w:t>路线中线放线测量</w:t>
        </w:r>
        <w:r w:rsidR="00CF5FF0">
          <w:rPr>
            <w:noProof/>
            <w:webHidden/>
          </w:rPr>
          <w:tab/>
        </w:r>
        <w:r w:rsidR="00CF5FF0">
          <w:rPr>
            <w:noProof/>
            <w:webHidden/>
          </w:rPr>
          <w:fldChar w:fldCharType="begin"/>
        </w:r>
        <w:r w:rsidR="00CF5FF0">
          <w:rPr>
            <w:noProof/>
            <w:webHidden/>
          </w:rPr>
          <w:instrText xml:space="preserve"> PAGEREF _Toc131437339 \h </w:instrText>
        </w:r>
        <w:r w:rsidR="00CF5FF0">
          <w:rPr>
            <w:noProof/>
            <w:webHidden/>
          </w:rPr>
        </w:r>
        <w:r w:rsidR="00CF5FF0">
          <w:rPr>
            <w:noProof/>
            <w:webHidden/>
          </w:rPr>
          <w:fldChar w:fldCharType="separate"/>
        </w:r>
        <w:r w:rsidR="00CF5FF0">
          <w:rPr>
            <w:noProof/>
            <w:webHidden/>
          </w:rPr>
          <w:t>2</w:t>
        </w:r>
        <w:r w:rsidR="00CF5FF0">
          <w:rPr>
            <w:noProof/>
            <w:webHidden/>
          </w:rPr>
          <w:fldChar w:fldCharType="end"/>
        </w:r>
      </w:hyperlink>
    </w:p>
    <w:p w14:paraId="4AE168FA" w14:textId="77777777" w:rsidR="00CF5FF0" w:rsidRDefault="00000000" w:rsidP="00CF5FF0">
      <w:pPr>
        <w:pStyle w:val="TOC3"/>
        <w:tabs>
          <w:tab w:val="right" w:leader="dot" w:pos="9736"/>
        </w:tabs>
        <w:rPr>
          <w:rFonts w:asciiTheme="minorHAnsi" w:eastAsiaTheme="minorEastAsia" w:hAnsiTheme="minorHAnsi" w:cstheme="minorBidi"/>
          <w:noProof/>
          <w:szCs w:val="22"/>
        </w:rPr>
      </w:pPr>
      <w:hyperlink w:anchor="_Toc131437340" w:history="1">
        <w:r w:rsidR="00CF5FF0" w:rsidRPr="00352504">
          <w:rPr>
            <w:rStyle w:val="af0"/>
            <w:rFonts w:ascii="宋体" w:hAnsi="宋体"/>
            <w:noProof/>
          </w:rPr>
          <w:t>3.2.1路线中线测量位置要求</w:t>
        </w:r>
        <w:r w:rsidR="00CF5FF0">
          <w:rPr>
            <w:noProof/>
            <w:webHidden/>
          </w:rPr>
          <w:tab/>
        </w:r>
        <w:r w:rsidR="00CF5FF0">
          <w:rPr>
            <w:noProof/>
            <w:webHidden/>
          </w:rPr>
          <w:fldChar w:fldCharType="begin"/>
        </w:r>
        <w:r w:rsidR="00CF5FF0">
          <w:rPr>
            <w:noProof/>
            <w:webHidden/>
          </w:rPr>
          <w:instrText xml:space="preserve"> PAGEREF _Toc131437340 \h </w:instrText>
        </w:r>
        <w:r w:rsidR="00CF5FF0">
          <w:rPr>
            <w:noProof/>
            <w:webHidden/>
          </w:rPr>
        </w:r>
        <w:r w:rsidR="00CF5FF0">
          <w:rPr>
            <w:noProof/>
            <w:webHidden/>
          </w:rPr>
          <w:fldChar w:fldCharType="separate"/>
        </w:r>
        <w:r w:rsidR="00CF5FF0">
          <w:rPr>
            <w:noProof/>
            <w:webHidden/>
          </w:rPr>
          <w:t>2</w:t>
        </w:r>
        <w:r w:rsidR="00CF5FF0">
          <w:rPr>
            <w:noProof/>
            <w:webHidden/>
          </w:rPr>
          <w:fldChar w:fldCharType="end"/>
        </w:r>
      </w:hyperlink>
    </w:p>
    <w:p w14:paraId="44852878" w14:textId="77777777" w:rsidR="00CF5FF0" w:rsidRDefault="00000000" w:rsidP="00CF5FF0">
      <w:pPr>
        <w:pStyle w:val="TOC3"/>
        <w:tabs>
          <w:tab w:val="right" w:leader="dot" w:pos="9736"/>
        </w:tabs>
        <w:rPr>
          <w:rFonts w:asciiTheme="minorHAnsi" w:eastAsiaTheme="minorEastAsia" w:hAnsiTheme="minorHAnsi" w:cstheme="minorBidi"/>
          <w:noProof/>
          <w:szCs w:val="22"/>
        </w:rPr>
      </w:pPr>
      <w:hyperlink w:anchor="_Toc131437341" w:history="1">
        <w:r w:rsidR="00CF5FF0" w:rsidRPr="00352504">
          <w:rPr>
            <w:rStyle w:val="af0"/>
            <w:rFonts w:ascii="宋体" w:hAnsi="宋体"/>
            <w:noProof/>
          </w:rPr>
          <w:t>3.2.2路线中线测量平面精度要求</w:t>
        </w:r>
        <w:r w:rsidR="00CF5FF0">
          <w:rPr>
            <w:noProof/>
            <w:webHidden/>
          </w:rPr>
          <w:tab/>
        </w:r>
        <w:r w:rsidR="00CF5FF0">
          <w:rPr>
            <w:noProof/>
            <w:webHidden/>
          </w:rPr>
          <w:fldChar w:fldCharType="begin"/>
        </w:r>
        <w:r w:rsidR="00CF5FF0">
          <w:rPr>
            <w:noProof/>
            <w:webHidden/>
          </w:rPr>
          <w:instrText xml:space="preserve"> PAGEREF _Toc131437341 \h </w:instrText>
        </w:r>
        <w:r w:rsidR="00CF5FF0">
          <w:rPr>
            <w:noProof/>
            <w:webHidden/>
          </w:rPr>
        </w:r>
        <w:r w:rsidR="00CF5FF0">
          <w:rPr>
            <w:noProof/>
            <w:webHidden/>
          </w:rPr>
          <w:fldChar w:fldCharType="separate"/>
        </w:r>
        <w:r w:rsidR="00CF5FF0">
          <w:rPr>
            <w:noProof/>
            <w:webHidden/>
          </w:rPr>
          <w:t>3</w:t>
        </w:r>
        <w:r w:rsidR="00CF5FF0">
          <w:rPr>
            <w:noProof/>
            <w:webHidden/>
          </w:rPr>
          <w:fldChar w:fldCharType="end"/>
        </w:r>
      </w:hyperlink>
    </w:p>
    <w:p w14:paraId="436E61C7" w14:textId="77777777" w:rsidR="00CF5FF0" w:rsidRDefault="00000000" w:rsidP="00CF5FF0">
      <w:pPr>
        <w:pStyle w:val="TOC3"/>
        <w:tabs>
          <w:tab w:val="right" w:leader="dot" w:pos="9736"/>
        </w:tabs>
        <w:rPr>
          <w:rFonts w:asciiTheme="minorHAnsi" w:eastAsiaTheme="minorEastAsia" w:hAnsiTheme="minorHAnsi" w:cstheme="minorBidi"/>
          <w:noProof/>
          <w:szCs w:val="22"/>
        </w:rPr>
      </w:pPr>
      <w:hyperlink w:anchor="_Toc131437342" w:history="1">
        <w:r w:rsidR="00CF5FF0" w:rsidRPr="00352504">
          <w:rPr>
            <w:rStyle w:val="af0"/>
            <w:rFonts w:ascii="宋体" w:hAnsi="宋体"/>
            <w:noProof/>
          </w:rPr>
          <w:t>3.2.3路线中线测量要求</w:t>
        </w:r>
        <w:r w:rsidR="00CF5FF0">
          <w:rPr>
            <w:noProof/>
            <w:webHidden/>
          </w:rPr>
          <w:tab/>
        </w:r>
        <w:r w:rsidR="00CF5FF0">
          <w:rPr>
            <w:noProof/>
            <w:webHidden/>
          </w:rPr>
          <w:fldChar w:fldCharType="begin"/>
        </w:r>
        <w:r w:rsidR="00CF5FF0">
          <w:rPr>
            <w:noProof/>
            <w:webHidden/>
          </w:rPr>
          <w:instrText xml:space="preserve"> PAGEREF _Toc131437342 \h </w:instrText>
        </w:r>
        <w:r w:rsidR="00CF5FF0">
          <w:rPr>
            <w:noProof/>
            <w:webHidden/>
          </w:rPr>
        </w:r>
        <w:r w:rsidR="00CF5FF0">
          <w:rPr>
            <w:noProof/>
            <w:webHidden/>
          </w:rPr>
          <w:fldChar w:fldCharType="separate"/>
        </w:r>
        <w:r w:rsidR="00CF5FF0">
          <w:rPr>
            <w:noProof/>
            <w:webHidden/>
          </w:rPr>
          <w:t>3</w:t>
        </w:r>
        <w:r w:rsidR="00CF5FF0">
          <w:rPr>
            <w:noProof/>
            <w:webHidden/>
          </w:rPr>
          <w:fldChar w:fldCharType="end"/>
        </w:r>
      </w:hyperlink>
    </w:p>
    <w:p w14:paraId="7CA9F57E" w14:textId="77777777" w:rsidR="00CF5FF0" w:rsidRDefault="00000000" w:rsidP="00CF5FF0">
      <w:pPr>
        <w:pStyle w:val="TOC2"/>
        <w:tabs>
          <w:tab w:val="right" w:leader="dot" w:pos="9736"/>
        </w:tabs>
        <w:rPr>
          <w:rFonts w:asciiTheme="minorHAnsi" w:eastAsiaTheme="minorEastAsia" w:hAnsiTheme="minorHAnsi" w:cstheme="minorBidi"/>
          <w:noProof/>
          <w:szCs w:val="22"/>
        </w:rPr>
      </w:pPr>
      <w:hyperlink w:anchor="_Toc131437343" w:history="1">
        <w:r w:rsidR="00CF5FF0" w:rsidRPr="00352504">
          <w:rPr>
            <w:rStyle w:val="af0"/>
            <w:rFonts w:ascii="黑体" w:hAnsi="黑体"/>
            <w:noProof/>
          </w:rPr>
          <w:t>3.3</w:t>
        </w:r>
        <w:r w:rsidR="00CF5FF0" w:rsidRPr="00352504">
          <w:rPr>
            <w:rStyle w:val="af0"/>
            <w:rFonts w:ascii="黑体" w:hAnsi="黑体"/>
            <w:noProof/>
          </w:rPr>
          <w:t>中桩高程测量</w:t>
        </w:r>
        <w:r w:rsidR="00CF5FF0">
          <w:rPr>
            <w:noProof/>
            <w:webHidden/>
          </w:rPr>
          <w:tab/>
        </w:r>
        <w:r w:rsidR="00CF5FF0">
          <w:rPr>
            <w:noProof/>
            <w:webHidden/>
          </w:rPr>
          <w:fldChar w:fldCharType="begin"/>
        </w:r>
        <w:r w:rsidR="00CF5FF0">
          <w:rPr>
            <w:noProof/>
            <w:webHidden/>
          </w:rPr>
          <w:instrText xml:space="preserve"> PAGEREF _Toc131437343 \h </w:instrText>
        </w:r>
        <w:r w:rsidR="00CF5FF0">
          <w:rPr>
            <w:noProof/>
            <w:webHidden/>
          </w:rPr>
        </w:r>
        <w:r w:rsidR="00CF5FF0">
          <w:rPr>
            <w:noProof/>
            <w:webHidden/>
          </w:rPr>
          <w:fldChar w:fldCharType="separate"/>
        </w:r>
        <w:r w:rsidR="00CF5FF0">
          <w:rPr>
            <w:noProof/>
            <w:webHidden/>
          </w:rPr>
          <w:t>3</w:t>
        </w:r>
        <w:r w:rsidR="00CF5FF0">
          <w:rPr>
            <w:noProof/>
            <w:webHidden/>
          </w:rPr>
          <w:fldChar w:fldCharType="end"/>
        </w:r>
      </w:hyperlink>
    </w:p>
    <w:p w14:paraId="1F3BD9B0" w14:textId="77777777" w:rsidR="00CF5FF0" w:rsidRDefault="00000000" w:rsidP="00CF5FF0">
      <w:pPr>
        <w:pStyle w:val="TOC3"/>
        <w:tabs>
          <w:tab w:val="right" w:leader="dot" w:pos="9736"/>
        </w:tabs>
        <w:rPr>
          <w:rFonts w:asciiTheme="minorHAnsi" w:eastAsiaTheme="minorEastAsia" w:hAnsiTheme="minorHAnsi" w:cstheme="minorBidi"/>
          <w:noProof/>
          <w:szCs w:val="22"/>
        </w:rPr>
      </w:pPr>
      <w:hyperlink w:anchor="_Toc131437344" w:history="1">
        <w:r w:rsidR="00CF5FF0" w:rsidRPr="00352504">
          <w:rPr>
            <w:rStyle w:val="af0"/>
            <w:rFonts w:ascii="宋体" w:hAnsi="宋体"/>
            <w:noProof/>
          </w:rPr>
          <w:t>3.3.1中桩高程测量精度要求</w:t>
        </w:r>
        <w:r w:rsidR="00CF5FF0">
          <w:rPr>
            <w:noProof/>
            <w:webHidden/>
          </w:rPr>
          <w:tab/>
        </w:r>
        <w:r w:rsidR="00CF5FF0">
          <w:rPr>
            <w:noProof/>
            <w:webHidden/>
          </w:rPr>
          <w:fldChar w:fldCharType="begin"/>
        </w:r>
        <w:r w:rsidR="00CF5FF0">
          <w:rPr>
            <w:noProof/>
            <w:webHidden/>
          </w:rPr>
          <w:instrText xml:space="preserve"> PAGEREF _Toc131437344 \h </w:instrText>
        </w:r>
        <w:r w:rsidR="00CF5FF0">
          <w:rPr>
            <w:noProof/>
            <w:webHidden/>
          </w:rPr>
        </w:r>
        <w:r w:rsidR="00CF5FF0">
          <w:rPr>
            <w:noProof/>
            <w:webHidden/>
          </w:rPr>
          <w:fldChar w:fldCharType="separate"/>
        </w:r>
        <w:r w:rsidR="00CF5FF0">
          <w:rPr>
            <w:noProof/>
            <w:webHidden/>
          </w:rPr>
          <w:t>3</w:t>
        </w:r>
        <w:r w:rsidR="00CF5FF0">
          <w:rPr>
            <w:noProof/>
            <w:webHidden/>
          </w:rPr>
          <w:fldChar w:fldCharType="end"/>
        </w:r>
      </w:hyperlink>
    </w:p>
    <w:p w14:paraId="561AF29A" w14:textId="77777777" w:rsidR="00CF5FF0" w:rsidRDefault="00000000" w:rsidP="00CF5FF0">
      <w:pPr>
        <w:pStyle w:val="TOC3"/>
        <w:tabs>
          <w:tab w:val="right" w:leader="dot" w:pos="9736"/>
        </w:tabs>
        <w:rPr>
          <w:rFonts w:asciiTheme="minorHAnsi" w:eastAsiaTheme="minorEastAsia" w:hAnsiTheme="minorHAnsi" w:cstheme="minorBidi"/>
          <w:noProof/>
          <w:szCs w:val="22"/>
        </w:rPr>
      </w:pPr>
      <w:hyperlink w:anchor="_Toc131437345" w:history="1">
        <w:r w:rsidR="00CF5FF0" w:rsidRPr="00352504">
          <w:rPr>
            <w:rStyle w:val="af0"/>
            <w:rFonts w:ascii="宋体" w:hAnsi="宋体"/>
            <w:noProof/>
          </w:rPr>
          <w:t>3.3.2中桩高程测量要求</w:t>
        </w:r>
        <w:r w:rsidR="00CF5FF0">
          <w:rPr>
            <w:noProof/>
            <w:webHidden/>
          </w:rPr>
          <w:tab/>
        </w:r>
        <w:r w:rsidR="00CF5FF0">
          <w:rPr>
            <w:noProof/>
            <w:webHidden/>
          </w:rPr>
          <w:fldChar w:fldCharType="begin"/>
        </w:r>
        <w:r w:rsidR="00CF5FF0">
          <w:rPr>
            <w:noProof/>
            <w:webHidden/>
          </w:rPr>
          <w:instrText xml:space="preserve"> PAGEREF _Toc131437345 \h </w:instrText>
        </w:r>
        <w:r w:rsidR="00CF5FF0">
          <w:rPr>
            <w:noProof/>
            <w:webHidden/>
          </w:rPr>
        </w:r>
        <w:r w:rsidR="00CF5FF0">
          <w:rPr>
            <w:noProof/>
            <w:webHidden/>
          </w:rPr>
          <w:fldChar w:fldCharType="separate"/>
        </w:r>
        <w:r w:rsidR="00CF5FF0">
          <w:rPr>
            <w:noProof/>
            <w:webHidden/>
          </w:rPr>
          <w:t>3</w:t>
        </w:r>
        <w:r w:rsidR="00CF5FF0">
          <w:rPr>
            <w:noProof/>
            <w:webHidden/>
          </w:rPr>
          <w:fldChar w:fldCharType="end"/>
        </w:r>
      </w:hyperlink>
    </w:p>
    <w:p w14:paraId="62D9EA97" w14:textId="77777777" w:rsidR="00CF5FF0" w:rsidRDefault="00000000" w:rsidP="00CF5FF0">
      <w:pPr>
        <w:pStyle w:val="TOC2"/>
        <w:tabs>
          <w:tab w:val="right" w:leader="dot" w:pos="9736"/>
        </w:tabs>
        <w:rPr>
          <w:rFonts w:asciiTheme="minorHAnsi" w:eastAsiaTheme="minorEastAsia" w:hAnsiTheme="minorHAnsi" w:cstheme="minorBidi"/>
          <w:noProof/>
          <w:szCs w:val="22"/>
        </w:rPr>
      </w:pPr>
      <w:hyperlink w:anchor="_Toc131437346" w:history="1">
        <w:r w:rsidR="00CF5FF0" w:rsidRPr="00352504">
          <w:rPr>
            <w:rStyle w:val="af0"/>
            <w:rFonts w:ascii="黑体" w:hAnsi="黑体"/>
            <w:noProof/>
          </w:rPr>
          <w:t>3.4</w:t>
        </w:r>
        <w:r w:rsidR="00CF5FF0" w:rsidRPr="00352504">
          <w:rPr>
            <w:rStyle w:val="af0"/>
            <w:rFonts w:ascii="黑体" w:hAnsi="黑体"/>
            <w:noProof/>
          </w:rPr>
          <w:t>横断面测量</w:t>
        </w:r>
        <w:r w:rsidR="00CF5FF0">
          <w:rPr>
            <w:noProof/>
            <w:webHidden/>
          </w:rPr>
          <w:tab/>
        </w:r>
        <w:r w:rsidR="00CF5FF0">
          <w:rPr>
            <w:noProof/>
            <w:webHidden/>
          </w:rPr>
          <w:fldChar w:fldCharType="begin"/>
        </w:r>
        <w:r w:rsidR="00CF5FF0">
          <w:rPr>
            <w:noProof/>
            <w:webHidden/>
          </w:rPr>
          <w:instrText xml:space="preserve"> PAGEREF _Toc131437346 \h </w:instrText>
        </w:r>
        <w:r w:rsidR="00CF5FF0">
          <w:rPr>
            <w:noProof/>
            <w:webHidden/>
          </w:rPr>
        </w:r>
        <w:r w:rsidR="00CF5FF0">
          <w:rPr>
            <w:noProof/>
            <w:webHidden/>
          </w:rPr>
          <w:fldChar w:fldCharType="separate"/>
        </w:r>
        <w:r w:rsidR="00CF5FF0">
          <w:rPr>
            <w:noProof/>
            <w:webHidden/>
          </w:rPr>
          <w:t>4</w:t>
        </w:r>
        <w:r w:rsidR="00CF5FF0">
          <w:rPr>
            <w:noProof/>
            <w:webHidden/>
          </w:rPr>
          <w:fldChar w:fldCharType="end"/>
        </w:r>
      </w:hyperlink>
    </w:p>
    <w:p w14:paraId="5D098B3B" w14:textId="77777777" w:rsidR="00CF5FF0" w:rsidRDefault="00000000" w:rsidP="00CF5FF0">
      <w:pPr>
        <w:pStyle w:val="TOC3"/>
        <w:tabs>
          <w:tab w:val="right" w:leader="dot" w:pos="9736"/>
        </w:tabs>
        <w:rPr>
          <w:rFonts w:asciiTheme="minorHAnsi" w:eastAsiaTheme="minorEastAsia" w:hAnsiTheme="minorHAnsi" w:cstheme="minorBidi"/>
          <w:noProof/>
          <w:szCs w:val="22"/>
        </w:rPr>
      </w:pPr>
      <w:hyperlink w:anchor="_Toc131437347" w:history="1">
        <w:r w:rsidR="00CF5FF0" w:rsidRPr="00352504">
          <w:rPr>
            <w:rStyle w:val="af0"/>
            <w:rFonts w:ascii="宋体" w:hAnsi="宋体"/>
            <w:noProof/>
          </w:rPr>
          <w:t>3.4.1横断面测量精度要求</w:t>
        </w:r>
        <w:r w:rsidR="00CF5FF0">
          <w:rPr>
            <w:noProof/>
            <w:webHidden/>
          </w:rPr>
          <w:tab/>
        </w:r>
        <w:r w:rsidR="00CF5FF0">
          <w:rPr>
            <w:noProof/>
            <w:webHidden/>
          </w:rPr>
          <w:fldChar w:fldCharType="begin"/>
        </w:r>
        <w:r w:rsidR="00CF5FF0">
          <w:rPr>
            <w:noProof/>
            <w:webHidden/>
          </w:rPr>
          <w:instrText xml:space="preserve"> PAGEREF _Toc131437347 \h </w:instrText>
        </w:r>
        <w:r w:rsidR="00CF5FF0">
          <w:rPr>
            <w:noProof/>
            <w:webHidden/>
          </w:rPr>
        </w:r>
        <w:r w:rsidR="00CF5FF0">
          <w:rPr>
            <w:noProof/>
            <w:webHidden/>
          </w:rPr>
          <w:fldChar w:fldCharType="separate"/>
        </w:r>
        <w:r w:rsidR="00CF5FF0">
          <w:rPr>
            <w:noProof/>
            <w:webHidden/>
          </w:rPr>
          <w:t>4</w:t>
        </w:r>
        <w:r w:rsidR="00CF5FF0">
          <w:rPr>
            <w:noProof/>
            <w:webHidden/>
          </w:rPr>
          <w:fldChar w:fldCharType="end"/>
        </w:r>
      </w:hyperlink>
    </w:p>
    <w:p w14:paraId="522F313F" w14:textId="77777777" w:rsidR="00CF5FF0" w:rsidRDefault="00000000" w:rsidP="00CF5FF0">
      <w:pPr>
        <w:pStyle w:val="TOC3"/>
        <w:tabs>
          <w:tab w:val="right" w:leader="dot" w:pos="9736"/>
        </w:tabs>
        <w:rPr>
          <w:rFonts w:asciiTheme="minorHAnsi" w:eastAsiaTheme="minorEastAsia" w:hAnsiTheme="minorHAnsi" w:cstheme="minorBidi"/>
          <w:noProof/>
          <w:szCs w:val="22"/>
        </w:rPr>
      </w:pPr>
      <w:hyperlink w:anchor="_Toc131437348" w:history="1">
        <w:r w:rsidR="00CF5FF0" w:rsidRPr="00352504">
          <w:rPr>
            <w:rStyle w:val="af0"/>
            <w:rFonts w:ascii="宋体" w:hAnsi="宋体"/>
            <w:noProof/>
          </w:rPr>
          <w:t>3.4.2横断面测量要求</w:t>
        </w:r>
        <w:r w:rsidR="00CF5FF0">
          <w:rPr>
            <w:noProof/>
            <w:webHidden/>
          </w:rPr>
          <w:tab/>
        </w:r>
        <w:r w:rsidR="00CF5FF0">
          <w:rPr>
            <w:noProof/>
            <w:webHidden/>
          </w:rPr>
          <w:fldChar w:fldCharType="begin"/>
        </w:r>
        <w:r w:rsidR="00CF5FF0">
          <w:rPr>
            <w:noProof/>
            <w:webHidden/>
          </w:rPr>
          <w:instrText xml:space="preserve"> PAGEREF _Toc131437348 \h </w:instrText>
        </w:r>
        <w:r w:rsidR="00CF5FF0">
          <w:rPr>
            <w:noProof/>
            <w:webHidden/>
          </w:rPr>
        </w:r>
        <w:r w:rsidR="00CF5FF0">
          <w:rPr>
            <w:noProof/>
            <w:webHidden/>
          </w:rPr>
          <w:fldChar w:fldCharType="separate"/>
        </w:r>
        <w:r w:rsidR="00CF5FF0">
          <w:rPr>
            <w:noProof/>
            <w:webHidden/>
          </w:rPr>
          <w:t>4</w:t>
        </w:r>
        <w:r w:rsidR="00CF5FF0">
          <w:rPr>
            <w:noProof/>
            <w:webHidden/>
          </w:rPr>
          <w:fldChar w:fldCharType="end"/>
        </w:r>
      </w:hyperlink>
    </w:p>
    <w:p w14:paraId="77811D6B" w14:textId="77777777" w:rsidR="00CF5FF0" w:rsidRDefault="00000000" w:rsidP="00CF5FF0">
      <w:pPr>
        <w:pStyle w:val="TOC1"/>
        <w:tabs>
          <w:tab w:val="right" w:leader="dot" w:pos="9736"/>
        </w:tabs>
        <w:rPr>
          <w:rFonts w:asciiTheme="minorHAnsi" w:eastAsiaTheme="minorEastAsia" w:hAnsiTheme="minorHAnsi" w:cstheme="minorBidi"/>
          <w:noProof/>
          <w:szCs w:val="22"/>
        </w:rPr>
      </w:pPr>
      <w:hyperlink w:anchor="_Toc131437349" w:history="1">
        <w:r w:rsidR="00CF5FF0" w:rsidRPr="00352504">
          <w:rPr>
            <w:rStyle w:val="af0"/>
            <w:rFonts w:ascii="黑体" w:eastAsia="黑体" w:hAnsi="黑体"/>
            <w:noProof/>
          </w:rPr>
          <w:t>4资料提交清单</w:t>
        </w:r>
        <w:r w:rsidR="00CF5FF0">
          <w:rPr>
            <w:noProof/>
            <w:webHidden/>
          </w:rPr>
          <w:tab/>
        </w:r>
        <w:r w:rsidR="00CF5FF0">
          <w:rPr>
            <w:noProof/>
            <w:webHidden/>
          </w:rPr>
          <w:fldChar w:fldCharType="begin"/>
        </w:r>
        <w:r w:rsidR="00CF5FF0">
          <w:rPr>
            <w:noProof/>
            <w:webHidden/>
          </w:rPr>
          <w:instrText xml:space="preserve"> PAGEREF _Toc131437349 \h </w:instrText>
        </w:r>
        <w:r w:rsidR="00CF5FF0">
          <w:rPr>
            <w:noProof/>
            <w:webHidden/>
          </w:rPr>
        </w:r>
        <w:r w:rsidR="00CF5FF0">
          <w:rPr>
            <w:noProof/>
            <w:webHidden/>
          </w:rPr>
          <w:fldChar w:fldCharType="separate"/>
        </w:r>
        <w:r w:rsidR="00CF5FF0">
          <w:rPr>
            <w:noProof/>
            <w:webHidden/>
          </w:rPr>
          <w:t>4</w:t>
        </w:r>
        <w:r w:rsidR="00CF5FF0">
          <w:rPr>
            <w:noProof/>
            <w:webHidden/>
          </w:rPr>
          <w:fldChar w:fldCharType="end"/>
        </w:r>
      </w:hyperlink>
    </w:p>
    <w:p w14:paraId="016B0B61" w14:textId="2F52826A" w:rsidR="00CF5FF0" w:rsidRPr="00CF5FF0" w:rsidRDefault="00CF5FF0" w:rsidP="00CF5FF0">
      <w:pPr>
        <w:jc w:val="center"/>
        <w:rPr>
          <w:rFonts w:ascii="宋体" w:eastAsia="宋体" w:hAnsi="宋体" w:cs="Times New Roman"/>
          <w:b/>
          <w:bCs/>
          <w:sz w:val="36"/>
          <w:szCs w:val="36"/>
        </w:rPr>
        <w:sectPr w:rsidR="00CF5FF0" w:rsidRPr="00CF5FF0">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02A02910" w14:textId="77777777" w:rsidR="00CF5FF0" w:rsidRPr="00CF5FF0" w:rsidRDefault="00CF5FF0" w:rsidP="00CF5FF0">
      <w:pPr>
        <w:keepNext/>
        <w:keepLines/>
        <w:spacing w:line="360" w:lineRule="auto"/>
        <w:outlineLvl w:val="0"/>
        <w:rPr>
          <w:rFonts w:ascii="黑体" w:eastAsia="黑体" w:hAnsi="黑体" w:cs="Times New Roman"/>
          <w:b/>
          <w:bCs/>
          <w:kern w:val="44"/>
          <w:sz w:val="32"/>
          <w:szCs w:val="32"/>
        </w:rPr>
      </w:pPr>
      <w:bookmarkStart w:id="18" w:name="_Toc19537760"/>
      <w:bookmarkStart w:id="19" w:name="_Toc131437333"/>
      <w:r w:rsidRPr="00CF5FF0">
        <w:rPr>
          <w:rFonts w:ascii="黑体" w:eastAsia="黑体" w:hAnsi="黑体" w:cs="Times New Roman" w:hint="eastAsia"/>
          <w:b/>
          <w:bCs/>
          <w:kern w:val="44"/>
          <w:sz w:val="32"/>
          <w:szCs w:val="32"/>
        </w:rPr>
        <w:lastRenderedPageBreak/>
        <w:t>1 概述</w:t>
      </w:r>
      <w:bookmarkEnd w:id="18"/>
      <w:bookmarkEnd w:id="19"/>
    </w:p>
    <w:p w14:paraId="5554045A" w14:textId="77777777" w:rsidR="00CF5FF0" w:rsidRPr="00CF5FF0" w:rsidRDefault="00CF5FF0" w:rsidP="00CF5FF0">
      <w:pPr>
        <w:keepNext/>
        <w:keepLines/>
        <w:spacing w:line="360" w:lineRule="auto"/>
        <w:outlineLvl w:val="1"/>
        <w:rPr>
          <w:rFonts w:ascii="黑体" w:eastAsia="黑体" w:hAnsi="黑体" w:cs="Times New Roman"/>
          <w:b/>
          <w:bCs/>
          <w:sz w:val="28"/>
          <w:szCs w:val="28"/>
          <w:lang w:val="x-none" w:eastAsia="x-none"/>
        </w:rPr>
      </w:pPr>
      <w:bookmarkStart w:id="20" w:name="_Toc19537762"/>
      <w:bookmarkStart w:id="21" w:name="_Toc131437334"/>
      <w:bookmarkStart w:id="22" w:name="_Toc135622851"/>
      <w:bookmarkStart w:id="23" w:name="_Toc135627608"/>
      <w:bookmarkStart w:id="24" w:name="_Toc226195589"/>
      <w:bookmarkStart w:id="25" w:name="_Toc184096467"/>
      <w:bookmarkStart w:id="26" w:name="_Toc178337023"/>
      <w:bookmarkStart w:id="27" w:name="_Toc160510655"/>
      <w:bookmarkStart w:id="28" w:name="_Toc153271491"/>
      <w:bookmarkStart w:id="29" w:name="_Toc153088662"/>
      <w:bookmarkStart w:id="30" w:name="_Toc133736192"/>
      <w:r w:rsidRPr="00CF5FF0">
        <w:rPr>
          <w:rFonts w:ascii="黑体" w:eastAsia="黑体" w:hAnsi="黑体" w:cs="Times New Roman" w:hint="eastAsia"/>
          <w:b/>
          <w:bCs/>
          <w:sz w:val="28"/>
          <w:szCs w:val="28"/>
          <w:lang w:val="x-none" w:eastAsia="x-none"/>
        </w:rPr>
        <w:t>1.</w:t>
      </w:r>
      <w:r w:rsidRPr="00CF5FF0">
        <w:rPr>
          <w:rFonts w:ascii="黑体" w:eastAsia="黑体" w:hAnsi="黑体" w:cs="Times New Roman"/>
          <w:b/>
          <w:bCs/>
          <w:sz w:val="28"/>
          <w:szCs w:val="28"/>
          <w:lang w:val="x-none" w:eastAsia="x-none"/>
        </w:rPr>
        <w:t>1</w:t>
      </w:r>
      <w:r w:rsidRPr="00CF5FF0">
        <w:rPr>
          <w:rFonts w:ascii="黑体" w:eastAsia="黑体" w:hAnsi="黑体" w:cs="Times New Roman" w:hint="eastAsia"/>
          <w:b/>
          <w:bCs/>
          <w:sz w:val="28"/>
          <w:szCs w:val="28"/>
          <w:lang w:val="x-none" w:eastAsia="x-none"/>
        </w:rPr>
        <w:t xml:space="preserve"> 项目概况</w:t>
      </w:r>
      <w:bookmarkEnd w:id="20"/>
      <w:bookmarkEnd w:id="21"/>
    </w:p>
    <w:p w14:paraId="1337CA99" w14:textId="77777777" w:rsidR="00CF5FF0" w:rsidRPr="00CF5FF0" w:rsidRDefault="00CF5FF0" w:rsidP="00CF5FF0">
      <w:pPr>
        <w:ind w:firstLine="480"/>
        <w:rPr>
          <w:rFonts w:ascii="宋体" w:eastAsia="宋体" w:hAnsi="宋体" w:cs="Times New Roman"/>
          <w:sz w:val="28"/>
          <w:szCs w:val="28"/>
        </w:rPr>
      </w:pPr>
      <w:bookmarkStart w:id="31" w:name="_Toc19537763"/>
      <w:r w:rsidRPr="00CF5FF0">
        <w:rPr>
          <w:rFonts w:ascii="宋体" w:eastAsia="宋体" w:hAnsi="宋体" w:cs="Times New Roman" w:hint="eastAsia"/>
          <w:sz w:val="28"/>
          <w:szCs w:val="28"/>
        </w:rPr>
        <w:t>S435线兴隆（泸定）-乌斯河（甘洛）为《四川省普通省道网布局规划（2022至2035年）》中规划的152条联络线之一。本项目为泸定县(兴隆镇)至汉源县三交乡(雅安界)公路改建工程，是S435线兴隆（泸定）-乌斯河（甘洛）重要组成部分。项目起于兴隆镇沈村段现状道路与原S217（现为国道662）既有平交口（原交叉口斜交改正）处，经兴隆镇、二道坎村、马桑坡村、盐水溪村、化林村，设飞越岭隧道至汉源县三交乡境内，止于汉源县三交乡凤龙寺附近（顺接S435汉源段），推荐方案路线全长24.768.km，设计时速30km/h，路基宽度7.5米，双向2车道，总投资约4.5亿元。</w:t>
      </w:r>
    </w:p>
    <w:p w14:paraId="5E63FA5D" w14:textId="77777777" w:rsidR="00CF5FF0" w:rsidRPr="00CF5FF0" w:rsidRDefault="00CF5FF0" w:rsidP="00CF5FF0">
      <w:pPr>
        <w:keepNext/>
        <w:keepLines/>
        <w:spacing w:line="360" w:lineRule="auto"/>
        <w:outlineLvl w:val="1"/>
        <w:rPr>
          <w:rFonts w:ascii="黑体" w:eastAsia="黑体" w:hAnsi="黑体" w:cs="Times New Roman"/>
          <w:b/>
          <w:bCs/>
          <w:sz w:val="28"/>
          <w:szCs w:val="28"/>
          <w:lang w:val="x-none" w:eastAsia="x-none"/>
        </w:rPr>
      </w:pPr>
      <w:bookmarkStart w:id="32" w:name="_Toc131437335"/>
      <w:r w:rsidRPr="00CF5FF0">
        <w:rPr>
          <w:rFonts w:ascii="黑体" w:eastAsia="黑体" w:hAnsi="黑体" w:cs="Times New Roman" w:hint="eastAsia"/>
          <w:b/>
          <w:bCs/>
          <w:sz w:val="28"/>
          <w:szCs w:val="28"/>
          <w:lang w:val="x-none" w:eastAsia="x-none"/>
        </w:rPr>
        <w:t>1.</w:t>
      </w:r>
      <w:r w:rsidRPr="00CF5FF0">
        <w:rPr>
          <w:rFonts w:ascii="黑体" w:eastAsia="黑体" w:hAnsi="黑体" w:cs="Times New Roman"/>
          <w:b/>
          <w:bCs/>
          <w:sz w:val="28"/>
          <w:szCs w:val="28"/>
          <w:lang w:val="x-none" w:eastAsia="x-none"/>
        </w:rPr>
        <w:t>2</w:t>
      </w:r>
      <w:r w:rsidRPr="00CF5FF0">
        <w:rPr>
          <w:rFonts w:ascii="黑体" w:eastAsia="黑体" w:hAnsi="黑体" w:cs="Times New Roman" w:hint="eastAsia"/>
          <w:b/>
          <w:bCs/>
          <w:sz w:val="28"/>
          <w:szCs w:val="28"/>
          <w:lang w:val="x-none" w:eastAsia="x-none"/>
        </w:rPr>
        <w:t xml:space="preserve"> 项目内容</w:t>
      </w:r>
      <w:bookmarkEnd w:id="31"/>
      <w:bookmarkEnd w:id="32"/>
    </w:p>
    <w:p w14:paraId="3C88B720" w14:textId="77777777" w:rsidR="00CF5FF0" w:rsidRPr="00CF5FF0" w:rsidRDefault="00CF5FF0" w:rsidP="00CF5FF0">
      <w:pPr>
        <w:ind w:firstLineChars="200" w:firstLine="560"/>
        <w:rPr>
          <w:rFonts w:ascii="宋体" w:eastAsia="宋体" w:hAnsi="宋体" w:cs="Times New Roman"/>
          <w:sz w:val="28"/>
          <w:szCs w:val="28"/>
        </w:rPr>
      </w:pPr>
      <w:r w:rsidRPr="00CF5FF0">
        <w:rPr>
          <w:rFonts w:ascii="宋体" w:eastAsia="宋体" w:hAnsi="宋体" w:cs="Times New Roman" w:hint="eastAsia"/>
          <w:sz w:val="28"/>
          <w:szCs w:val="28"/>
        </w:rPr>
        <w:t>（1）纵断面测量</w:t>
      </w:r>
    </w:p>
    <w:p w14:paraId="63E60B55" w14:textId="77777777" w:rsidR="00CF5FF0" w:rsidRPr="00CF5FF0" w:rsidRDefault="00CF5FF0" w:rsidP="00CF5FF0">
      <w:pPr>
        <w:ind w:firstLineChars="200" w:firstLine="560"/>
        <w:rPr>
          <w:rFonts w:ascii="宋体" w:eastAsia="宋体" w:hAnsi="宋体" w:cs="Times New Roman"/>
          <w:sz w:val="28"/>
          <w:szCs w:val="28"/>
        </w:rPr>
      </w:pPr>
      <w:r w:rsidRPr="00CF5FF0">
        <w:rPr>
          <w:rFonts w:ascii="宋体" w:eastAsia="宋体" w:hAnsi="宋体" w:cs="Times New Roman" w:hint="eastAsia"/>
          <w:sz w:val="28"/>
          <w:szCs w:val="28"/>
        </w:rPr>
        <w:t>（2）横断面测量；</w:t>
      </w:r>
    </w:p>
    <w:p w14:paraId="0B4DAB60" w14:textId="77777777" w:rsidR="00CF5FF0" w:rsidRPr="00CF5FF0" w:rsidRDefault="00CF5FF0" w:rsidP="00CF5FF0">
      <w:pPr>
        <w:keepNext/>
        <w:keepLines/>
        <w:spacing w:line="360" w:lineRule="auto"/>
        <w:outlineLvl w:val="0"/>
        <w:rPr>
          <w:rFonts w:ascii="黑体" w:eastAsia="黑体" w:hAnsi="黑体" w:cs="Times New Roman"/>
          <w:b/>
          <w:bCs/>
          <w:kern w:val="44"/>
          <w:sz w:val="32"/>
          <w:szCs w:val="32"/>
        </w:rPr>
      </w:pPr>
      <w:bookmarkStart w:id="33" w:name="_Toc19537771"/>
      <w:bookmarkStart w:id="34" w:name="_Toc131437336"/>
      <w:bookmarkEnd w:id="22"/>
      <w:bookmarkEnd w:id="23"/>
      <w:bookmarkEnd w:id="24"/>
      <w:bookmarkEnd w:id="25"/>
      <w:bookmarkEnd w:id="26"/>
      <w:bookmarkEnd w:id="27"/>
      <w:bookmarkEnd w:id="28"/>
      <w:bookmarkEnd w:id="29"/>
      <w:bookmarkEnd w:id="30"/>
      <w:r w:rsidRPr="00CF5FF0">
        <w:rPr>
          <w:rFonts w:ascii="黑体" w:eastAsia="黑体" w:hAnsi="黑体" w:cs="Times New Roman"/>
          <w:b/>
          <w:bCs/>
          <w:kern w:val="44"/>
          <w:sz w:val="32"/>
          <w:szCs w:val="32"/>
        </w:rPr>
        <w:t>2</w:t>
      </w:r>
      <w:r w:rsidRPr="00CF5FF0">
        <w:rPr>
          <w:rFonts w:ascii="黑体" w:eastAsia="黑体" w:hAnsi="黑体" w:cs="Times New Roman" w:hint="eastAsia"/>
          <w:b/>
          <w:bCs/>
          <w:kern w:val="44"/>
          <w:sz w:val="32"/>
          <w:szCs w:val="32"/>
        </w:rPr>
        <w:t>引用文件</w:t>
      </w:r>
      <w:bookmarkEnd w:id="33"/>
      <w:bookmarkEnd w:id="34"/>
    </w:p>
    <w:p w14:paraId="3DB44024" w14:textId="77777777" w:rsidR="00CF5FF0" w:rsidRPr="00CF5FF0" w:rsidRDefault="00CF5FF0" w:rsidP="00CF5FF0">
      <w:pPr>
        <w:spacing w:line="360" w:lineRule="auto"/>
        <w:ind w:firstLineChars="200" w:firstLine="560"/>
        <w:jc w:val="left"/>
        <w:rPr>
          <w:rFonts w:ascii="宋体" w:eastAsia="宋体" w:hAnsi="宋体" w:cs="Times New Roman"/>
          <w:sz w:val="28"/>
          <w:szCs w:val="28"/>
        </w:rPr>
      </w:pPr>
      <w:bookmarkStart w:id="35" w:name="_Toc19537772"/>
      <w:r w:rsidRPr="00CF5FF0">
        <w:rPr>
          <w:rFonts w:ascii="宋体" w:eastAsia="宋体" w:hAnsi="宋体" w:cs="Times New Roman" w:hint="eastAsia"/>
          <w:sz w:val="28"/>
          <w:szCs w:val="28"/>
        </w:rPr>
        <w:t>（1）《公路勘测规范》（JTG C10</w:t>
      </w:r>
      <w:r w:rsidRPr="00CF5FF0">
        <w:rPr>
          <w:rFonts w:ascii="宋体" w:eastAsia="宋体" w:hAnsi="宋体" w:cs="Times New Roman"/>
          <w:sz w:val="28"/>
          <w:szCs w:val="28"/>
        </w:rPr>
        <w:t>—</w:t>
      </w:r>
      <w:r w:rsidRPr="00CF5FF0">
        <w:rPr>
          <w:rFonts w:ascii="宋体" w:eastAsia="宋体" w:hAnsi="宋体" w:cs="Times New Roman" w:hint="eastAsia"/>
          <w:sz w:val="28"/>
          <w:szCs w:val="28"/>
        </w:rPr>
        <w:t>2007）</w:t>
      </w:r>
    </w:p>
    <w:p w14:paraId="470D7CBE" w14:textId="77777777" w:rsidR="00CF5FF0" w:rsidRPr="00CF5FF0" w:rsidRDefault="00CF5FF0" w:rsidP="00CF5FF0">
      <w:pPr>
        <w:spacing w:line="360" w:lineRule="auto"/>
        <w:ind w:firstLineChars="200" w:firstLine="560"/>
        <w:jc w:val="left"/>
        <w:rPr>
          <w:rFonts w:ascii="宋体" w:eastAsia="宋体" w:hAnsi="宋体" w:cs="Times New Roman"/>
          <w:sz w:val="28"/>
          <w:szCs w:val="28"/>
        </w:rPr>
      </w:pPr>
      <w:r w:rsidRPr="00CF5FF0">
        <w:rPr>
          <w:rFonts w:ascii="宋体" w:eastAsia="宋体" w:hAnsi="宋体" w:cs="Times New Roman" w:hint="eastAsia"/>
          <w:sz w:val="28"/>
          <w:szCs w:val="28"/>
        </w:rPr>
        <w:t>（2）《公路勘测细则》（JTG/T C10</w:t>
      </w:r>
      <w:r w:rsidRPr="00CF5FF0">
        <w:rPr>
          <w:rFonts w:ascii="宋体" w:eastAsia="宋体" w:hAnsi="宋体" w:cs="Times New Roman"/>
          <w:sz w:val="28"/>
          <w:szCs w:val="28"/>
        </w:rPr>
        <w:t>—</w:t>
      </w:r>
      <w:r w:rsidRPr="00CF5FF0">
        <w:rPr>
          <w:rFonts w:ascii="宋体" w:eastAsia="宋体" w:hAnsi="宋体" w:cs="Times New Roman" w:hint="eastAsia"/>
          <w:sz w:val="28"/>
          <w:szCs w:val="28"/>
        </w:rPr>
        <w:t>2007）</w:t>
      </w:r>
    </w:p>
    <w:p w14:paraId="6B7772CB" w14:textId="77777777" w:rsidR="00CF5FF0" w:rsidRPr="00CF5FF0" w:rsidRDefault="00CF5FF0" w:rsidP="00CF5FF0">
      <w:pPr>
        <w:spacing w:line="360" w:lineRule="auto"/>
        <w:ind w:firstLineChars="200" w:firstLine="560"/>
        <w:jc w:val="left"/>
        <w:rPr>
          <w:rFonts w:ascii="宋体" w:eastAsia="宋体" w:hAnsi="宋体" w:cs="Times New Roman"/>
          <w:spacing w:val="16"/>
          <w:sz w:val="28"/>
          <w:szCs w:val="28"/>
        </w:rPr>
      </w:pPr>
      <w:r w:rsidRPr="00CF5FF0">
        <w:rPr>
          <w:rFonts w:ascii="宋体" w:eastAsia="宋体" w:hAnsi="宋体" w:cs="Times New Roman" w:hint="eastAsia"/>
          <w:sz w:val="28"/>
          <w:szCs w:val="28"/>
        </w:rPr>
        <w:t>（</w:t>
      </w:r>
      <w:r w:rsidRPr="00CF5FF0">
        <w:rPr>
          <w:rFonts w:ascii="宋体" w:eastAsia="宋体" w:hAnsi="宋体" w:cs="Times New Roman"/>
          <w:sz w:val="28"/>
          <w:szCs w:val="28"/>
        </w:rPr>
        <w:t>3</w:t>
      </w:r>
      <w:r w:rsidRPr="00CF5FF0">
        <w:rPr>
          <w:rFonts w:ascii="宋体" w:eastAsia="宋体" w:hAnsi="宋体" w:cs="Times New Roman" w:hint="eastAsia"/>
          <w:sz w:val="28"/>
          <w:szCs w:val="28"/>
        </w:rPr>
        <w:t>）</w:t>
      </w:r>
      <w:r w:rsidRPr="00CF5FF0">
        <w:rPr>
          <w:rFonts w:ascii="宋体" w:eastAsia="宋体" w:hAnsi="宋体" w:cs="Times New Roman" w:hint="eastAsia"/>
          <w:spacing w:val="16"/>
          <w:sz w:val="28"/>
          <w:szCs w:val="28"/>
        </w:rPr>
        <w:t>《全球定位系统实时动态测量（RTK）技术规范（CH/T2009-2010）</w:t>
      </w:r>
    </w:p>
    <w:p w14:paraId="607BB38E" w14:textId="77777777" w:rsidR="00CF5FF0" w:rsidRPr="00CF5FF0" w:rsidRDefault="00CF5FF0" w:rsidP="00CF5FF0">
      <w:pPr>
        <w:spacing w:line="360" w:lineRule="auto"/>
        <w:ind w:firstLineChars="200" w:firstLine="560"/>
        <w:jc w:val="left"/>
        <w:rPr>
          <w:rFonts w:ascii="宋体" w:eastAsia="宋体" w:hAnsi="宋体" w:cs="Times New Roman"/>
          <w:spacing w:val="16"/>
          <w:sz w:val="28"/>
          <w:szCs w:val="28"/>
        </w:rPr>
      </w:pPr>
      <w:r w:rsidRPr="00CF5FF0">
        <w:rPr>
          <w:rFonts w:ascii="宋体" w:eastAsia="宋体" w:hAnsi="宋体" w:cs="Times New Roman" w:hint="eastAsia"/>
          <w:sz w:val="28"/>
          <w:szCs w:val="28"/>
        </w:rPr>
        <w:t>（</w:t>
      </w:r>
      <w:r w:rsidRPr="00CF5FF0">
        <w:rPr>
          <w:rFonts w:ascii="宋体" w:eastAsia="宋体" w:hAnsi="宋体" w:cs="Times New Roman"/>
          <w:sz w:val="28"/>
          <w:szCs w:val="28"/>
        </w:rPr>
        <w:t>4</w:t>
      </w:r>
      <w:r w:rsidRPr="00CF5FF0">
        <w:rPr>
          <w:rFonts w:ascii="宋体" w:eastAsia="宋体" w:hAnsi="宋体" w:cs="Times New Roman" w:hint="eastAsia"/>
          <w:sz w:val="28"/>
          <w:szCs w:val="28"/>
        </w:rPr>
        <w:t>）</w:t>
      </w:r>
      <w:r w:rsidRPr="00CF5FF0">
        <w:rPr>
          <w:rFonts w:ascii="宋体" w:eastAsia="宋体" w:hAnsi="宋体" w:cs="Times New Roman" w:hint="eastAsia"/>
          <w:spacing w:val="16"/>
          <w:sz w:val="28"/>
          <w:szCs w:val="28"/>
        </w:rPr>
        <w:t>《测绘技术设计规定》（CH/T 1004-2005</w:t>
      </w:r>
      <w:r w:rsidRPr="00CF5FF0">
        <w:rPr>
          <w:rFonts w:ascii="宋体" w:eastAsia="宋体" w:hAnsi="宋体" w:cs="Times New Roman"/>
          <w:spacing w:val="16"/>
          <w:sz w:val="28"/>
          <w:szCs w:val="28"/>
        </w:rPr>
        <w:t>）</w:t>
      </w:r>
    </w:p>
    <w:p w14:paraId="04A43850" w14:textId="77777777" w:rsidR="00CF5FF0" w:rsidRPr="00CF5FF0" w:rsidRDefault="00CF5FF0" w:rsidP="00CF5FF0">
      <w:pPr>
        <w:spacing w:line="360" w:lineRule="auto"/>
        <w:ind w:firstLineChars="200" w:firstLine="560"/>
        <w:jc w:val="left"/>
        <w:rPr>
          <w:rFonts w:ascii="宋体" w:eastAsia="宋体" w:hAnsi="宋体" w:cs="Times New Roman"/>
          <w:spacing w:val="16"/>
          <w:sz w:val="28"/>
          <w:szCs w:val="28"/>
        </w:rPr>
      </w:pPr>
      <w:r w:rsidRPr="00CF5FF0">
        <w:rPr>
          <w:rFonts w:ascii="宋体" w:eastAsia="宋体" w:hAnsi="宋体" w:cs="Times New Roman" w:hint="eastAsia"/>
          <w:sz w:val="28"/>
          <w:szCs w:val="28"/>
        </w:rPr>
        <w:t>（</w:t>
      </w:r>
      <w:r w:rsidRPr="00CF5FF0">
        <w:rPr>
          <w:rFonts w:ascii="宋体" w:eastAsia="宋体" w:hAnsi="宋体" w:cs="Times New Roman"/>
          <w:sz w:val="28"/>
          <w:szCs w:val="28"/>
        </w:rPr>
        <w:t>5</w:t>
      </w:r>
      <w:r w:rsidRPr="00CF5FF0">
        <w:rPr>
          <w:rFonts w:ascii="宋体" w:eastAsia="宋体" w:hAnsi="宋体" w:cs="Times New Roman" w:hint="eastAsia"/>
          <w:sz w:val="28"/>
          <w:szCs w:val="28"/>
        </w:rPr>
        <w:t>）</w:t>
      </w:r>
      <w:r w:rsidRPr="00CF5FF0">
        <w:rPr>
          <w:rFonts w:ascii="宋体" w:eastAsia="宋体" w:hAnsi="宋体" w:cs="Times New Roman" w:hint="eastAsia"/>
          <w:spacing w:val="16"/>
          <w:sz w:val="28"/>
          <w:szCs w:val="28"/>
        </w:rPr>
        <w:t>《测绘技术总结编写规定》（CH/T 100</w:t>
      </w:r>
      <w:r w:rsidRPr="00CF5FF0">
        <w:rPr>
          <w:rFonts w:ascii="宋体" w:eastAsia="宋体" w:hAnsi="宋体" w:cs="Times New Roman"/>
          <w:spacing w:val="16"/>
          <w:sz w:val="28"/>
          <w:szCs w:val="28"/>
        </w:rPr>
        <w:t>1</w:t>
      </w:r>
      <w:r w:rsidRPr="00CF5FF0">
        <w:rPr>
          <w:rFonts w:ascii="宋体" w:eastAsia="宋体" w:hAnsi="宋体" w:cs="Times New Roman" w:hint="eastAsia"/>
          <w:spacing w:val="16"/>
          <w:sz w:val="28"/>
          <w:szCs w:val="28"/>
        </w:rPr>
        <w:t>-2005</w:t>
      </w:r>
      <w:r w:rsidRPr="00CF5FF0">
        <w:rPr>
          <w:rFonts w:ascii="宋体" w:eastAsia="宋体" w:hAnsi="宋体" w:cs="Times New Roman"/>
          <w:spacing w:val="16"/>
          <w:sz w:val="28"/>
          <w:szCs w:val="28"/>
        </w:rPr>
        <w:t>）</w:t>
      </w:r>
    </w:p>
    <w:p w14:paraId="2B1113DB" w14:textId="77777777" w:rsidR="00CF5FF0" w:rsidRPr="00CF5FF0" w:rsidRDefault="00CF5FF0" w:rsidP="00CF5FF0">
      <w:pPr>
        <w:spacing w:line="360" w:lineRule="auto"/>
        <w:ind w:firstLineChars="200" w:firstLine="560"/>
        <w:jc w:val="left"/>
        <w:rPr>
          <w:rFonts w:ascii="宋体" w:eastAsia="宋体" w:hAnsi="宋体" w:cs="Times New Roman"/>
          <w:spacing w:val="16"/>
          <w:sz w:val="28"/>
          <w:szCs w:val="28"/>
        </w:rPr>
      </w:pPr>
      <w:r w:rsidRPr="00CF5FF0">
        <w:rPr>
          <w:rFonts w:ascii="宋体" w:eastAsia="宋体" w:hAnsi="宋体" w:cs="Times New Roman" w:hint="eastAsia"/>
          <w:sz w:val="28"/>
          <w:szCs w:val="28"/>
        </w:rPr>
        <w:t>（</w:t>
      </w:r>
      <w:r w:rsidRPr="00CF5FF0">
        <w:rPr>
          <w:rFonts w:ascii="宋体" w:eastAsia="宋体" w:hAnsi="宋体" w:cs="Times New Roman"/>
          <w:sz w:val="28"/>
          <w:szCs w:val="28"/>
        </w:rPr>
        <w:t>6</w:t>
      </w:r>
      <w:r w:rsidRPr="00CF5FF0">
        <w:rPr>
          <w:rFonts w:ascii="宋体" w:eastAsia="宋体" w:hAnsi="宋体" w:cs="Times New Roman" w:hint="eastAsia"/>
          <w:sz w:val="28"/>
          <w:szCs w:val="28"/>
        </w:rPr>
        <w:t>）</w:t>
      </w:r>
      <w:r w:rsidRPr="00CF5FF0">
        <w:rPr>
          <w:rFonts w:ascii="宋体" w:eastAsia="宋体" w:hAnsi="宋体" w:cs="Times New Roman" w:hint="eastAsia"/>
          <w:spacing w:val="16"/>
          <w:sz w:val="28"/>
          <w:szCs w:val="28"/>
        </w:rPr>
        <w:t>《测绘作业人员安全规范》（CH 1016-2008</w:t>
      </w:r>
      <w:r w:rsidRPr="00CF5FF0">
        <w:rPr>
          <w:rFonts w:ascii="宋体" w:eastAsia="宋体" w:hAnsi="宋体" w:cs="Times New Roman"/>
          <w:spacing w:val="16"/>
          <w:sz w:val="28"/>
          <w:szCs w:val="28"/>
        </w:rPr>
        <w:t>）</w:t>
      </w:r>
    </w:p>
    <w:p w14:paraId="49337447" w14:textId="77777777" w:rsidR="00CF5FF0" w:rsidRPr="00CF5FF0" w:rsidRDefault="00CF5FF0" w:rsidP="00CF5FF0">
      <w:pPr>
        <w:keepNext/>
        <w:keepLines/>
        <w:spacing w:line="360" w:lineRule="auto"/>
        <w:outlineLvl w:val="0"/>
        <w:rPr>
          <w:rFonts w:ascii="黑体" w:eastAsia="黑体" w:hAnsi="黑体" w:cs="Times New Roman"/>
          <w:b/>
          <w:bCs/>
          <w:kern w:val="44"/>
          <w:sz w:val="32"/>
          <w:szCs w:val="32"/>
        </w:rPr>
      </w:pPr>
      <w:bookmarkStart w:id="36" w:name="_Toc131437337"/>
      <w:r w:rsidRPr="00CF5FF0">
        <w:rPr>
          <w:rFonts w:ascii="黑体" w:eastAsia="黑体" w:hAnsi="黑体" w:cs="Times New Roman"/>
          <w:b/>
          <w:bCs/>
          <w:kern w:val="44"/>
          <w:sz w:val="32"/>
          <w:szCs w:val="32"/>
        </w:rPr>
        <w:lastRenderedPageBreak/>
        <w:t>3</w:t>
      </w:r>
      <w:r w:rsidRPr="00CF5FF0">
        <w:rPr>
          <w:rFonts w:ascii="黑体" w:eastAsia="黑体" w:hAnsi="黑体" w:cs="Times New Roman" w:hint="eastAsia"/>
          <w:b/>
          <w:bCs/>
          <w:kern w:val="44"/>
          <w:sz w:val="32"/>
          <w:szCs w:val="32"/>
        </w:rPr>
        <w:t>成果主要技术指标</w:t>
      </w:r>
      <w:bookmarkEnd w:id="35"/>
      <w:bookmarkEnd w:id="36"/>
    </w:p>
    <w:p w14:paraId="560098B7" w14:textId="77777777" w:rsidR="00CF5FF0" w:rsidRPr="00CF5FF0" w:rsidRDefault="00CF5FF0" w:rsidP="00CF5FF0">
      <w:pPr>
        <w:spacing w:line="360" w:lineRule="auto"/>
        <w:ind w:firstLineChars="200" w:firstLine="560"/>
        <w:rPr>
          <w:rFonts w:ascii="宋体" w:eastAsia="宋体" w:hAnsi="宋体" w:cs="Times New Roman"/>
          <w:sz w:val="28"/>
          <w:szCs w:val="28"/>
        </w:rPr>
      </w:pPr>
      <w:bookmarkStart w:id="37" w:name="_Toc19537773"/>
      <w:bookmarkStart w:id="38" w:name="_Hlk54878849"/>
      <w:r w:rsidRPr="00CF5FF0">
        <w:rPr>
          <w:rFonts w:ascii="宋体" w:eastAsia="宋体" w:hAnsi="宋体" w:cs="Times New Roman" w:hint="eastAsia"/>
          <w:sz w:val="28"/>
          <w:szCs w:val="28"/>
        </w:rPr>
        <w:t>本项目平面坐标系统采用2</w:t>
      </w:r>
      <w:r w:rsidRPr="00CF5FF0">
        <w:rPr>
          <w:rFonts w:ascii="宋体" w:eastAsia="宋体" w:hAnsi="宋体" w:cs="Times New Roman"/>
          <w:sz w:val="28"/>
          <w:szCs w:val="28"/>
        </w:rPr>
        <w:t>000</w:t>
      </w:r>
      <w:r w:rsidRPr="00CF5FF0">
        <w:rPr>
          <w:rFonts w:ascii="宋体" w:eastAsia="宋体" w:hAnsi="宋体" w:cs="Times New Roman" w:hint="eastAsia"/>
          <w:sz w:val="28"/>
          <w:szCs w:val="28"/>
        </w:rPr>
        <w:t>国家大地坐标系，并在2</w:t>
      </w:r>
      <w:r w:rsidRPr="00CF5FF0">
        <w:rPr>
          <w:rFonts w:ascii="宋体" w:eastAsia="宋体" w:hAnsi="宋体" w:cs="Times New Roman"/>
          <w:sz w:val="28"/>
          <w:szCs w:val="28"/>
        </w:rPr>
        <w:t>000</w:t>
      </w:r>
      <w:r w:rsidRPr="00CF5FF0">
        <w:rPr>
          <w:rFonts w:ascii="宋体" w:eastAsia="宋体" w:hAnsi="宋体" w:cs="Times New Roman" w:hint="eastAsia"/>
          <w:sz w:val="28"/>
          <w:szCs w:val="28"/>
        </w:rPr>
        <w:t>国家坐标系基础上建立满足本项目精度要求的工程独立坐标系；高程系统采用1</w:t>
      </w:r>
      <w:r w:rsidRPr="00CF5FF0">
        <w:rPr>
          <w:rFonts w:ascii="宋体" w:eastAsia="宋体" w:hAnsi="宋体" w:cs="Times New Roman"/>
          <w:sz w:val="28"/>
          <w:szCs w:val="28"/>
        </w:rPr>
        <w:t>985</w:t>
      </w:r>
      <w:r w:rsidRPr="00CF5FF0">
        <w:rPr>
          <w:rFonts w:ascii="宋体" w:eastAsia="宋体" w:hAnsi="宋体" w:cs="Times New Roman" w:hint="eastAsia"/>
          <w:sz w:val="28"/>
          <w:szCs w:val="28"/>
        </w:rPr>
        <w:t>国家高程基准。纵横断面测量按三级公路等级执行。</w:t>
      </w:r>
    </w:p>
    <w:p w14:paraId="6FEF84E9" w14:textId="77777777" w:rsidR="00CF5FF0" w:rsidRPr="00CF5FF0" w:rsidRDefault="00CF5FF0" w:rsidP="00CF5FF0">
      <w:pPr>
        <w:keepNext/>
        <w:keepLines/>
        <w:spacing w:line="360" w:lineRule="auto"/>
        <w:outlineLvl w:val="1"/>
        <w:rPr>
          <w:rFonts w:ascii="黑体" w:eastAsia="黑体" w:hAnsi="黑体" w:cs="Times New Roman"/>
          <w:b/>
          <w:bCs/>
          <w:sz w:val="28"/>
          <w:szCs w:val="28"/>
          <w:lang w:val="x-none"/>
        </w:rPr>
      </w:pPr>
      <w:bookmarkStart w:id="39" w:name="_Toc131437338"/>
      <w:r w:rsidRPr="00CF5FF0">
        <w:rPr>
          <w:rFonts w:ascii="黑体" w:eastAsia="黑体" w:hAnsi="黑体" w:cs="Times New Roman"/>
          <w:b/>
          <w:bCs/>
          <w:sz w:val="28"/>
          <w:szCs w:val="28"/>
          <w:lang w:val="x-none" w:eastAsia="x-none"/>
        </w:rPr>
        <w:t>3.1</w:t>
      </w:r>
      <w:r w:rsidRPr="00CF5FF0">
        <w:rPr>
          <w:rFonts w:ascii="黑体" w:eastAsia="黑体" w:hAnsi="黑体" w:cs="Times New Roman" w:hint="eastAsia"/>
          <w:b/>
          <w:bCs/>
          <w:sz w:val="28"/>
          <w:szCs w:val="28"/>
          <w:lang w:val="x-none"/>
        </w:rPr>
        <w:t>控制网检测</w:t>
      </w:r>
      <w:bookmarkEnd w:id="39"/>
    </w:p>
    <w:p w14:paraId="52CAD614" w14:textId="77777777" w:rsidR="00CF5FF0" w:rsidRPr="00CF5FF0" w:rsidRDefault="00CF5FF0" w:rsidP="00CF5FF0">
      <w:pPr>
        <w:widowControl/>
        <w:spacing w:line="360" w:lineRule="auto"/>
        <w:ind w:firstLineChars="200" w:firstLine="560"/>
        <w:jc w:val="left"/>
        <w:rPr>
          <w:rFonts w:ascii="宋体" w:eastAsia="宋体" w:hAnsi="宋体" w:cs="宋体"/>
          <w:b/>
          <w:bCs/>
          <w:kern w:val="0"/>
          <w:sz w:val="30"/>
          <w:szCs w:val="30"/>
        </w:rPr>
      </w:pPr>
      <w:r w:rsidRPr="00CF5FF0">
        <w:rPr>
          <w:rFonts w:ascii="Times New Roman" w:eastAsia="宋体" w:hAnsi="Times New Roman" w:cs="Times New Roman" w:hint="eastAsia"/>
          <w:bCs/>
          <w:sz w:val="28"/>
          <w:szCs w:val="28"/>
        </w:rPr>
        <w:t>在测量工作开始前，应对测量使用的平面及高程控制点进行全面检查，精度满足要求后方可开始测量工作。</w:t>
      </w:r>
    </w:p>
    <w:p w14:paraId="4A83ABC9" w14:textId="77777777" w:rsidR="00CF5FF0" w:rsidRPr="00CF5FF0" w:rsidRDefault="00CF5FF0" w:rsidP="00CF5FF0">
      <w:pPr>
        <w:keepNext/>
        <w:keepLines/>
        <w:spacing w:line="360" w:lineRule="auto"/>
        <w:outlineLvl w:val="1"/>
        <w:rPr>
          <w:rFonts w:ascii="黑体" w:eastAsia="黑体" w:hAnsi="黑体" w:cs="Times New Roman"/>
          <w:b/>
          <w:bCs/>
          <w:sz w:val="28"/>
          <w:szCs w:val="28"/>
          <w:lang w:val="x-none" w:eastAsia="x-none"/>
        </w:rPr>
      </w:pPr>
      <w:bookmarkStart w:id="40" w:name="_Toc131437339"/>
      <w:r w:rsidRPr="00CF5FF0">
        <w:rPr>
          <w:rFonts w:ascii="黑体" w:eastAsia="黑体" w:hAnsi="黑体" w:cs="Times New Roman"/>
          <w:b/>
          <w:bCs/>
          <w:sz w:val="28"/>
          <w:szCs w:val="28"/>
          <w:lang w:val="x-none" w:eastAsia="x-none"/>
        </w:rPr>
        <w:t>3</w:t>
      </w:r>
      <w:r w:rsidRPr="00CF5FF0">
        <w:rPr>
          <w:rFonts w:ascii="黑体" w:eastAsia="黑体" w:hAnsi="黑体" w:cs="Times New Roman" w:hint="eastAsia"/>
          <w:b/>
          <w:bCs/>
          <w:sz w:val="28"/>
          <w:szCs w:val="28"/>
          <w:lang w:val="x-none" w:eastAsia="x-none"/>
        </w:rPr>
        <w:t>.</w:t>
      </w:r>
      <w:r w:rsidRPr="00CF5FF0">
        <w:rPr>
          <w:rFonts w:ascii="黑体" w:eastAsia="黑体" w:hAnsi="黑体" w:cs="Times New Roman"/>
          <w:b/>
          <w:bCs/>
          <w:sz w:val="28"/>
          <w:szCs w:val="28"/>
          <w:lang w:val="x-none" w:eastAsia="x-none"/>
        </w:rPr>
        <w:t>2</w:t>
      </w:r>
      <w:r w:rsidRPr="00CF5FF0">
        <w:rPr>
          <w:rFonts w:ascii="黑体" w:eastAsia="黑体" w:hAnsi="黑体" w:cs="Times New Roman" w:hint="eastAsia"/>
          <w:b/>
          <w:bCs/>
          <w:sz w:val="28"/>
          <w:szCs w:val="28"/>
          <w:lang w:val="x-none" w:eastAsia="x-none"/>
        </w:rPr>
        <w:t>路线中线放线测量</w:t>
      </w:r>
      <w:bookmarkEnd w:id="40"/>
    </w:p>
    <w:p w14:paraId="386214CA" w14:textId="77777777" w:rsidR="00CF5FF0" w:rsidRPr="00CF5FF0" w:rsidRDefault="00CF5FF0" w:rsidP="00CF5FF0">
      <w:pPr>
        <w:keepNext/>
        <w:keepLines/>
        <w:spacing w:line="360" w:lineRule="auto"/>
        <w:outlineLvl w:val="2"/>
        <w:rPr>
          <w:rFonts w:ascii="宋体" w:eastAsia="宋体" w:hAnsi="宋体" w:cs="Times New Roman"/>
          <w:b/>
          <w:bCs/>
          <w:sz w:val="28"/>
          <w:szCs w:val="28"/>
        </w:rPr>
      </w:pPr>
      <w:bookmarkStart w:id="41" w:name="_Toc131437340"/>
      <w:r w:rsidRPr="00CF5FF0">
        <w:rPr>
          <w:rFonts w:ascii="宋体" w:eastAsia="宋体" w:hAnsi="宋体" w:cs="Times New Roman"/>
          <w:b/>
          <w:bCs/>
          <w:sz w:val="28"/>
          <w:szCs w:val="28"/>
        </w:rPr>
        <w:t>3.2.1</w:t>
      </w:r>
      <w:r w:rsidRPr="00CF5FF0">
        <w:rPr>
          <w:rFonts w:ascii="宋体" w:eastAsia="宋体" w:hAnsi="宋体" w:cs="Times New Roman" w:hint="eastAsia"/>
          <w:b/>
          <w:bCs/>
          <w:sz w:val="28"/>
          <w:szCs w:val="28"/>
        </w:rPr>
        <w:t>路线中线测量位置要求</w:t>
      </w:r>
      <w:bookmarkEnd w:id="41"/>
    </w:p>
    <w:p w14:paraId="25C449E6"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hint="eastAsia"/>
          <w:bCs/>
          <w:sz w:val="28"/>
          <w:szCs w:val="28"/>
        </w:rPr>
        <w:t>1</w:t>
      </w:r>
      <w:r w:rsidRPr="00CF5FF0">
        <w:rPr>
          <w:rFonts w:ascii="Times New Roman" w:eastAsia="宋体" w:hAnsi="Times New Roman" w:cs="Times New Roman" w:hint="eastAsia"/>
          <w:bCs/>
          <w:sz w:val="28"/>
          <w:szCs w:val="28"/>
        </w:rPr>
        <w:t>）路线中线测量中桩间距应满足下表规定</w:t>
      </w:r>
      <w:r w:rsidRPr="00CF5FF0">
        <w:rPr>
          <w:rFonts w:ascii="Times New Roman" w:eastAsia="宋体" w:hAnsi="Times New Roman" w:cs="Times New Roman" w:hint="eastAsia"/>
          <w:bCs/>
          <w:sz w:val="28"/>
          <w:szCs w:val="28"/>
        </w:rPr>
        <w:t>:</w:t>
      </w:r>
    </w:p>
    <w:p w14:paraId="7653BF17"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中桩间距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46"/>
        <w:gridCol w:w="2001"/>
        <w:gridCol w:w="1230"/>
        <w:gridCol w:w="1452"/>
        <w:gridCol w:w="1097"/>
      </w:tblGrid>
      <w:tr w:rsidR="00CF5FF0" w:rsidRPr="00CF5FF0" w14:paraId="14DBC463" w14:textId="77777777" w:rsidTr="00FB5E40">
        <w:tc>
          <w:tcPr>
            <w:tcW w:w="1791" w:type="pct"/>
            <w:gridSpan w:val="2"/>
          </w:tcPr>
          <w:p w14:paraId="05D6BA96"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直线</w:t>
            </w:r>
            <w:r w:rsidRPr="00CF5FF0">
              <w:rPr>
                <w:rFonts w:ascii="Times New Roman" w:eastAsia="宋体" w:hAnsi="Times New Roman" w:cs="Times New Roman" w:hint="eastAsia"/>
                <w:b/>
                <w:szCs w:val="24"/>
              </w:rPr>
              <w:t>(m)</w:t>
            </w:r>
          </w:p>
        </w:tc>
        <w:tc>
          <w:tcPr>
            <w:tcW w:w="3209" w:type="pct"/>
            <w:gridSpan w:val="4"/>
          </w:tcPr>
          <w:p w14:paraId="19C0CF42"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曲线</w:t>
            </w:r>
            <w:r w:rsidRPr="00CF5FF0">
              <w:rPr>
                <w:rFonts w:ascii="Times New Roman" w:eastAsia="宋体" w:hAnsi="Times New Roman" w:cs="Times New Roman" w:hint="eastAsia"/>
                <w:b/>
                <w:szCs w:val="24"/>
              </w:rPr>
              <w:t>(m)</w:t>
            </w:r>
          </w:p>
        </w:tc>
      </w:tr>
      <w:tr w:rsidR="00CF5FF0" w:rsidRPr="00CF5FF0" w14:paraId="717BDE26" w14:textId="77777777" w:rsidTr="00FB5E40">
        <w:tc>
          <w:tcPr>
            <w:tcW w:w="766" w:type="pct"/>
          </w:tcPr>
          <w:p w14:paraId="4E09C04A"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平原、微丘</w:t>
            </w:r>
          </w:p>
        </w:tc>
        <w:tc>
          <w:tcPr>
            <w:tcW w:w="1025" w:type="pct"/>
          </w:tcPr>
          <w:p w14:paraId="6722A4CE"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重丘、山岭</w:t>
            </w:r>
          </w:p>
        </w:tc>
        <w:tc>
          <w:tcPr>
            <w:tcW w:w="1111" w:type="pct"/>
          </w:tcPr>
          <w:p w14:paraId="37196F71"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不设超高的曲线</w:t>
            </w:r>
          </w:p>
        </w:tc>
        <w:tc>
          <w:tcPr>
            <w:tcW w:w="683" w:type="pct"/>
          </w:tcPr>
          <w:p w14:paraId="65D51E83"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R</w:t>
            </w:r>
            <w:r w:rsidRPr="00CF5FF0">
              <w:rPr>
                <w:rFonts w:ascii="Times New Roman" w:eastAsia="宋体" w:hAnsi="Times New Roman" w:cs="Times New Roman" w:hint="eastAsia"/>
                <w:b/>
                <w:szCs w:val="24"/>
              </w:rPr>
              <w:t>＞</w:t>
            </w:r>
            <w:r w:rsidRPr="00CF5FF0">
              <w:rPr>
                <w:rFonts w:ascii="Times New Roman" w:eastAsia="宋体" w:hAnsi="Times New Roman" w:cs="Times New Roman" w:hint="eastAsia"/>
                <w:b/>
                <w:szCs w:val="24"/>
              </w:rPr>
              <w:t>60</w:t>
            </w:r>
          </w:p>
        </w:tc>
        <w:tc>
          <w:tcPr>
            <w:tcW w:w="806" w:type="pct"/>
          </w:tcPr>
          <w:p w14:paraId="3C0066F9"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30</w:t>
            </w:r>
            <w:r w:rsidRPr="00CF5FF0">
              <w:rPr>
                <w:rFonts w:ascii="Times New Roman" w:eastAsia="宋体" w:hAnsi="Times New Roman" w:cs="Times New Roman" w:hint="eastAsia"/>
                <w:b/>
                <w:szCs w:val="24"/>
              </w:rPr>
              <w:t>＜</w:t>
            </w:r>
            <w:r w:rsidRPr="00CF5FF0">
              <w:rPr>
                <w:rFonts w:ascii="Times New Roman" w:eastAsia="宋体" w:hAnsi="Times New Roman" w:cs="Times New Roman" w:hint="eastAsia"/>
                <w:b/>
                <w:szCs w:val="24"/>
              </w:rPr>
              <w:t>R</w:t>
            </w:r>
            <w:r w:rsidRPr="00CF5FF0">
              <w:rPr>
                <w:rFonts w:ascii="Times New Roman" w:eastAsia="宋体" w:hAnsi="Times New Roman" w:cs="Times New Roman" w:hint="eastAsia"/>
                <w:b/>
                <w:szCs w:val="24"/>
              </w:rPr>
              <w:t>＜</w:t>
            </w:r>
            <w:r w:rsidRPr="00CF5FF0">
              <w:rPr>
                <w:rFonts w:ascii="Times New Roman" w:eastAsia="宋体" w:hAnsi="Times New Roman" w:cs="Times New Roman" w:hint="eastAsia"/>
                <w:b/>
                <w:szCs w:val="24"/>
              </w:rPr>
              <w:t>60</w:t>
            </w:r>
          </w:p>
        </w:tc>
        <w:tc>
          <w:tcPr>
            <w:tcW w:w="609" w:type="pct"/>
          </w:tcPr>
          <w:p w14:paraId="767B410F"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R</w:t>
            </w:r>
            <w:r w:rsidRPr="00CF5FF0">
              <w:rPr>
                <w:rFonts w:ascii="Times New Roman" w:eastAsia="宋体" w:hAnsi="Times New Roman" w:cs="Times New Roman" w:hint="eastAsia"/>
                <w:b/>
                <w:szCs w:val="24"/>
              </w:rPr>
              <w:t>＜</w:t>
            </w:r>
            <w:r w:rsidRPr="00CF5FF0">
              <w:rPr>
                <w:rFonts w:ascii="Times New Roman" w:eastAsia="宋体" w:hAnsi="Times New Roman" w:cs="Times New Roman" w:hint="eastAsia"/>
                <w:b/>
                <w:szCs w:val="24"/>
              </w:rPr>
              <w:t>30</w:t>
            </w:r>
          </w:p>
        </w:tc>
      </w:tr>
      <w:tr w:rsidR="00CF5FF0" w:rsidRPr="00CF5FF0" w14:paraId="156555B5" w14:textId="77777777" w:rsidTr="00FB5E40">
        <w:tc>
          <w:tcPr>
            <w:tcW w:w="766" w:type="pct"/>
          </w:tcPr>
          <w:p w14:paraId="380641D4"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50</w:t>
            </w:r>
          </w:p>
        </w:tc>
        <w:tc>
          <w:tcPr>
            <w:tcW w:w="1025" w:type="pct"/>
          </w:tcPr>
          <w:p w14:paraId="63183CC1"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2</w:t>
            </w:r>
            <w:r w:rsidRPr="00CF5FF0">
              <w:rPr>
                <w:rFonts w:ascii="Times New Roman" w:eastAsia="宋体" w:hAnsi="Times New Roman" w:cs="Times New Roman"/>
                <w:b/>
                <w:szCs w:val="24"/>
              </w:rPr>
              <w:t>5</w:t>
            </w:r>
          </w:p>
        </w:tc>
        <w:tc>
          <w:tcPr>
            <w:tcW w:w="1111" w:type="pct"/>
          </w:tcPr>
          <w:p w14:paraId="33DF90AE"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25</w:t>
            </w:r>
          </w:p>
        </w:tc>
        <w:tc>
          <w:tcPr>
            <w:tcW w:w="683" w:type="pct"/>
          </w:tcPr>
          <w:p w14:paraId="22BE3183"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20</w:t>
            </w:r>
          </w:p>
        </w:tc>
        <w:tc>
          <w:tcPr>
            <w:tcW w:w="806" w:type="pct"/>
          </w:tcPr>
          <w:p w14:paraId="757E414F"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10</w:t>
            </w:r>
          </w:p>
        </w:tc>
        <w:tc>
          <w:tcPr>
            <w:tcW w:w="609" w:type="pct"/>
          </w:tcPr>
          <w:p w14:paraId="079C61EC"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5</w:t>
            </w:r>
          </w:p>
        </w:tc>
      </w:tr>
    </w:tbl>
    <w:p w14:paraId="6B95B25B" w14:textId="77777777" w:rsidR="00CF5FF0" w:rsidRPr="00CF5FF0" w:rsidRDefault="00CF5FF0" w:rsidP="00CF5FF0">
      <w:pPr>
        <w:ind w:firstLineChars="200" w:firstLine="422"/>
        <w:jc w:val="left"/>
        <w:rPr>
          <w:rFonts w:ascii="Times New Roman" w:eastAsia="宋体" w:hAnsi="Times New Roman" w:cs="Times New Roman"/>
          <w:b/>
          <w:szCs w:val="21"/>
        </w:rPr>
      </w:pPr>
      <w:r w:rsidRPr="00CF5FF0">
        <w:rPr>
          <w:rFonts w:ascii="Times New Roman" w:eastAsia="宋体" w:hAnsi="Times New Roman" w:cs="Times New Roman" w:hint="eastAsia"/>
          <w:b/>
          <w:szCs w:val="21"/>
        </w:rPr>
        <w:t>注：表中</w:t>
      </w:r>
      <w:r w:rsidRPr="00CF5FF0">
        <w:rPr>
          <w:rFonts w:ascii="Times New Roman" w:eastAsia="宋体" w:hAnsi="Times New Roman" w:cs="Times New Roman" w:hint="eastAsia"/>
          <w:b/>
          <w:szCs w:val="21"/>
        </w:rPr>
        <w:t>R</w:t>
      </w:r>
      <w:r w:rsidRPr="00CF5FF0">
        <w:rPr>
          <w:rFonts w:ascii="Times New Roman" w:eastAsia="宋体" w:hAnsi="Times New Roman" w:cs="Times New Roman" w:hint="eastAsia"/>
          <w:b/>
          <w:szCs w:val="21"/>
        </w:rPr>
        <w:t>为平曲线半径（</w:t>
      </w:r>
      <w:r w:rsidRPr="00CF5FF0">
        <w:rPr>
          <w:rFonts w:ascii="Times New Roman" w:eastAsia="宋体" w:hAnsi="Times New Roman" w:cs="Times New Roman" w:hint="eastAsia"/>
          <w:b/>
          <w:szCs w:val="21"/>
        </w:rPr>
        <w:t>m</w:t>
      </w:r>
      <w:r w:rsidRPr="00CF5FF0">
        <w:rPr>
          <w:rFonts w:ascii="Times New Roman" w:eastAsia="宋体" w:hAnsi="Times New Roman" w:cs="Times New Roman" w:hint="eastAsia"/>
          <w:b/>
          <w:szCs w:val="21"/>
        </w:rPr>
        <w:t>）</w:t>
      </w:r>
    </w:p>
    <w:p w14:paraId="68E83056"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hint="eastAsia"/>
          <w:bCs/>
          <w:sz w:val="28"/>
          <w:szCs w:val="28"/>
        </w:rPr>
        <w:t>2</w:t>
      </w:r>
      <w:r w:rsidRPr="00CF5FF0">
        <w:rPr>
          <w:rFonts w:ascii="Times New Roman" w:eastAsia="宋体" w:hAnsi="Times New Roman" w:cs="Times New Roman" w:hint="eastAsia"/>
          <w:bCs/>
          <w:sz w:val="28"/>
          <w:szCs w:val="28"/>
        </w:rPr>
        <w:t>）路线经过下列位置应加设中桩</w:t>
      </w:r>
    </w:p>
    <w:p w14:paraId="2E934702"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bCs/>
          <w:sz w:val="28"/>
          <w:szCs w:val="28"/>
        </w:rPr>
        <w:t>①</w:t>
      </w:r>
      <w:r w:rsidRPr="00CF5FF0">
        <w:rPr>
          <w:rFonts w:ascii="Times New Roman" w:eastAsia="宋体" w:hAnsi="Times New Roman" w:cs="Times New Roman" w:hint="eastAsia"/>
          <w:bCs/>
          <w:sz w:val="28"/>
          <w:szCs w:val="28"/>
        </w:rPr>
        <w:t>路线经过地形变化处；</w:t>
      </w:r>
    </w:p>
    <w:p w14:paraId="6317E38D"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bCs/>
          <w:sz w:val="28"/>
          <w:szCs w:val="28"/>
        </w:rPr>
        <w:t>②</w:t>
      </w:r>
      <w:r w:rsidRPr="00CF5FF0">
        <w:rPr>
          <w:rFonts w:ascii="Times New Roman" w:eastAsia="宋体" w:hAnsi="Times New Roman" w:cs="Times New Roman" w:hint="eastAsia"/>
          <w:bCs/>
          <w:sz w:val="28"/>
          <w:szCs w:val="28"/>
        </w:rPr>
        <w:t>路线与其它线状物交叉处；</w:t>
      </w:r>
    </w:p>
    <w:p w14:paraId="26819189"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bCs/>
          <w:sz w:val="28"/>
          <w:szCs w:val="28"/>
        </w:rPr>
        <w:t>③</w:t>
      </w:r>
      <w:r w:rsidRPr="00CF5FF0">
        <w:rPr>
          <w:rFonts w:ascii="Times New Roman" w:eastAsia="宋体" w:hAnsi="Times New Roman" w:cs="Times New Roman" w:hint="eastAsia"/>
          <w:bCs/>
          <w:sz w:val="28"/>
          <w:szCs w:val="28"/>
        </w:rPr>
        <w:t>路线经过建筑物处；</w:t>
      </w:r>
    </w:p>
    <w:p w14:paraId="53B8EB2B"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bCs/>
          <w:sz w:val="28"/>
          <w:szCs w:val="28"/>
        </w:rPr>
        <w:t>④</w:t>
      </w:r>
      <w:r w:rsidRPr="00CF5FF0">
        <w:rPr>
          <w:rFonts w:ascii="Times New Roman" w:eastAsia="宋体" w:hAnsi="Times New Roman" w:cs="Times New Roman" w:hint="eastAsia"/>
          <w:bCs/>
          <w:sz w:val="28"/>
          <w:szCs w:val="28"/>
        </w:rPr>
        <w:t>桥梁、涵洞、隧道等构造物处；</w:t>
      </w:r>
    </w:p>
    <w:p w14:paraId="7822A583"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bCs/>
          <w:sz w:val="28"/>
          <w:szCs w:val="28"/>
        </w:rPr>
        <w:t>⑤</w:t>
      </w:r>
      <w:r w:rsidRPr="00CF5FF0">
        <w:rPr>
          <w:rFonts w:ascii="Times New Roman" w:eastAsia="宋体" w:hAnsi="Times New Roman" w:cs="Times New Roman" w:hint="eastAsia"/>
          <w:bCs/>
          <w:sz w:val="28"/>
          <w:szCs w:val="28"/>
        </w:rPr>
        <w:t>土质变化及不良地质地段起、终点处；</w:t>
      </w:r>
    </w:p>
    <w:p w14:paraId="64348B13"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bCs/>
          <w:sz w:val="28"/>
          <w:szCs w:val="28"/>
        </w:rPr>
        <w:t>⑥</w:t>
      </w:r>
      <w:r w:rsidRPr="00CF5FF0">
        <w:rPr>
          <w:rFonts w:ascii="Times New Roman" w:eastAsia="宋体" w:hAnsi="Times New Roman" w:cs="Times New Roman" w:hint="eastAsia"/>
          <w:bCs/>
          <w:sz w:val="28"/>
          <w:szCs w:val="28"/>
        </w:rPr>
        <w:t>道路轮廓及交叉中心；</w:t>
      </w:r>
    </w:p>
    <w:p w14:paraId="4EC834BD"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bCs/>
          <w:sz w:val="28"/>
          <w:szCs w:val="28"/>
        </w:rPr>
        <w:t>⑦</w:t>
      </w:r>
      <w:r w:rsidRPr="00CF5FF0">
        <w:rPr>
          <w:rFonts w:ascii="Times New Roman" w:eastAsia="宋体" w:hAnsi="Times New Roman" w:cs="Times New Roman" w:hint="eastAsia"/>
          <w:bCs/>
          <w:sz w:val="28"/>
          <w:szCs w:val="28"/>
        </w:rPr>
        <w:t>省、地（市）、县级行政区交界处；</w:t>
      </w:r>
    </w:p>
    <w:p w14:paraId="719C1285"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bCs/>
          <w:sz w:val="28"/>
          <w:szCs w:val="28"/>
        </w:rPr>
        <w:lastRenderedPageBreak/>
        <w:t>⑧</w:t>
      </w:r>
      <w:r w:rsidRPr="00CF5FF0">
        <w:rPr>
          <w:rFonts w:ascii="Times New Roman" w:eastAsia="宋体" w:hAnsi="Times New Roman" w:cs="Times New Roman" w:hint="eastAsia"/>
          <w:bCs/>
          <w:sz w:val="28"/>
          <w:szCs w:val="28"/>
        </w:rPr>
        <w:t>改、扩建公路地形特征点、构造物和路面面层类型变化处。</w:t>
      </w:r>
    </w:p>
    <w:p w14:paraId="0B7F6CAF" w14:textId="77777777" w:rsidR="00CF5FF0" w:rsidRPr="00CF5FF0" w:rsidRDefault="00CF5FF0" w:rsidP="00CF5FF0">
      <w:pPr>
        <w:keepNext/>
        <w:keepLines/>
        <w:spacing w:line="360" w:lineRule="auto"/>
        <w:outlineLvl w:val="2"/>
        <w:rPr>
          <w:rFonts w:ascii="宋体" w:eastAsia="宋体" w:hAnsi="宋体" w:cs="Times New Roman"/>
          <w:b/>
          <w:bCs/>
          <w:sz w:val="28"/>
          <w:szCs w:val="28"/>
        </w:rPr>
      </w:pPr>
      <w:bookmarkStart w:id="42" w:name="_Toc131437341"/>
      <w:r w:rsidRPr="00CF5FF0">
        <w:rPr>
          <w:rFonts w:ascii="宋体" w:eastAsia="宋体" w:hAnsi="宋体" w:cs="Times New Roman"/>
          <w:b/>
          <w:bCs/>
          <w:sz w:val="28"/>
          <w:szCs w:val="28"/>
        </w:rPr>
        <w:t>3.2.2</w:t>
      </w:r>
      <w:r w:rsidRPr="00CF5FF0">
        <w:rPr>
          <w:rFonts w:ascii="宋体" w:eastAsia="宋体" w:hAnsi="宋体" w:cs="Times New Roman" w:hint="eastAsia"/>
          <w:b/>
          <w:bCs/>
          <w:sz w:val="28"/>
          <w:szCs w:val="28"/>
        </w:rPr>
        <w:t>路线中线测量平面精度要求</w:t>
      </w:r>
      <w:bookmarkEnd w:id="42"/>
    </w:p>
    <w:p w14:paraId="32792C7F"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中桩桩位平面精度应满足下表规定</w:t>
      </w:r>
    </w:p>
    <w:p w14:paraId="6DACE371"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中桩平面桩位精度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385"/>
        <w:gridCol w:w="1383"/>
        <w:gridCol w:w="1385"/>
        <w:gridCol w:w="1470"/>
      </w:tblGrid>
      <w:tr w:rsidR="00CF5FF0" w:rsidRPr="00CF5FF0" w14:paraId="3628F1A1" w14:textId="77777777" w:rsidTr="00FB5E40">
        <w:trPr>
          <w:jc w:val="center"/>
        </w:trPr>
        <w:tc>
          <w:tcPr>
            <w:tcW w:w="1878" w:type="pct"/>
            <w:vMerge w:val="restart"/>
            <w:shd w:val="clear" w:color="auto" w:fill="auto"/>
            <w:vAlign w:val="center"/>
          </w:tcPr>
          <w:p w14:paraId="1C9E680E"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公路等级</w:t>
            </w:r>
          </w:p>
        </w:tc>
        <w:tc>
          <w:tcPr>
            <w:tcW w:w="1537" w:type="pct"/>
            <w:gridSpan w:val="2"/>
            <w:shd w:val="clear" w:color="auto" w:fill="auto"/>
            <w:vAlign w:val="center"/>
          </w:tcPr>
          <w:p w14:paraId="040A9A43"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中桩位置中误差（</w:t>
            </w:r>
            <w:r w:rsidRPr="00CF5FF0">
              <w:rPr>
                <w:rFonts w:ascii="Times New Roman" w:eastAsia="宋体" w:hAnsi="Times New Roman" w:cs="Times New Roman" w:hint="eastAsia"/>
                <w:b/>
                <w:szCs w:val="24"/>
              </w:rPr>
              <w:t>c</w:t>
            </w:r>
            <w:r w:rsidRPr="00CF5FF0">
              <w:rPr>
                <w:rFonts w:ascii="Times New Roman" w:eastAsia="宋体" w:hAnsi="Times New Roman" w:cs="Times New Roman"/>
                <w:b/>
                <w:szCs w:val="24"/>
              </w:rPr>
              <w:t>m</w:t>
            </w:r>
            <w:r w:rsidRPr="00CF5FF0">
              <w:rPr>
                <w:rFonts w:ascii="Times New Roman" w:eastAsia="宋体" w:hAnsi="Times New Roman" w:cs="Times New Roman" w:hint="eastAsia"/>
                <w:b/>
                <w:szCs w:val="24"/>
              </w:rPr>
              <w:t>）</w:t>
            </w:r>
          </w:p>
        </w:tc>
        <w:tc>
          <w:tcPr>
            <w:tcW w:w="1586" w:type="pct"/>
            <w:gridSpan w:val="2"/>
            <w:shd w:val="clear" w:color="auto" w:fill="auto"/>
            <w:vAlign w:val="center"/>
          </w:tcPr>
          <w:p w14:paraId="25CCA028"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桩位检测之差（</w:t>
            </w:r>
            <w:r w:rsidRPr="00CF5FF0">
              <w:rPr>
                <w:rFonts w:ascii="Times New Roman" w:eastAsia="宋体" w:hAnsi="Times New Roman" w:cs="Times New Roman" w:hint="eastAsia"/>
                <w:b/>
                <w:szCs w:val="24"/>
              </w:rPr>
              <w:t>c</w:t>
            </w:r>
            <w:r w:rsidRPr="00CF5FF0">
              <w:rPr>
                <w:rFonts w:ascii="Times New Roman" w:eastAsia="宋体" w:hAnsi="Times New Roman" w:cs="Times New Roman"/>
                <w:b/>
                <w:szCs w:val="24"/>
              </w:rPr>
              <w:t>m</w:t>
            </w:r>
            <w:r w:rsidRPr="00CF5FF0">
              <w:rPr>
                <w:rFonts w:ascii="Times New Roman" w:eastAsia="宋体" w:hAnsi="Times New Roman" w:cs="Times New Roman" w:hint="eastAsia"/>
                <w:b/>
                <w:szCs w:val="24"/>
              </w:rPr>
              <w:t>）</w:t>
            </w:r>
          </w:p>
        </w:tc>
      </w:tr>
      <w:tr w:rsidR="00CF5FF0" w:rsidRPr="00CF5FF0" w14:paraId="3967B7D6" w14:textId="77777777" w:rsidTr="00FB5E40">
        <w:trPr>
          <w:jc w:val="center"/>
        </w:trPr>
        <w:tc>
          <w:tcPr>
            <w:tcW w:w="1878" w:type="pct"/>
            <w:vMerge/>
            <w:shd w:val="clear" w:color="auto" w:fill="auto"/>
            <w:vAlign w:val="center"/>
          </w:tcPr>
          <w:p w14:paraId="5BCA71D2" w14:textId="77777777" w:rsidR="00CF5FF0" w:rsidRPr="00CF5FF0" w:rsidRDefault="00CF5FF0" w:rsidP="00CF5FF0">
            <w:pPr>
              <w:jc w:val="center"/>
              <w:rPr>
                <w:rFonts w:ascii="Times New Roman" w:eastAsia="宋体" w:hAnsi="Times New Roman" w:cs="Times New Roman"/>
                <w:b/>
                <w:szCs w:val="24"/>
              </w:rPr>
            </w:pPr>
          </w:p>
        </w:tc>
        <w:tc>
          <w:tcPr>
            <w:tcW w:w="769" w:type="pct"/>
            <w:shd w:val="clear" w:color="auto" w:fill="auto"/>
            <w:vAlign w:val="center"/>
          </w:tcPr>
          <w:p w14:paraId="007D784F"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平原、微丘</w:t>
            </w:r>
          </w:p>
        </w:tc>
        <w:tc>
          <w:tcPr>
            <w:tcW w:w="768" w:type="pct"/>
            <w:shd w:val="clear" w:color="auto" w:fill="auto"/>
            <w:vAlign w:val="center"/>
          </w:tcPr>
          <w:p w14:paraId="687D1B34"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重丘、山岭</w:t>
            </w:r>
          </w:p>
        </w:tc>
        <w:tc>
          <w:tcPr>
            <w:tcW w:w="769" w:type="pct"/>
            <w:shd w:val="clear" w:color="auto" w:fill="auto"/>
            <w:vAlign w:val="center"/>
          </w:tcPr>
          <w:p w14:paraId="2289960D"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平原、微丘</w:t>
            </w:r>
          </w:p>
        </w:tc>
        <w:tc>
          <w:tcPr>
            <w:tcW w:w="817" w:type="pct"/>
            <w:shd w:val="clear" w:color="auto" w:fill="auto"/>
            <w:vAlign w:val="center"/>
          </w:tcPr>
          <w:p w14:paraId="134E2ED7"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重丘、山岭</w:t>
            </w:r>
          </w:p>
        </w:tc>
      </w:tr>
      <w:tr w:rsidR="00CF5FF0" w:rsidRPr="00CF5FF0" w14:paraId="73B6CDAB" w14:textId="77777777" w:rsidTr="00FB5E40">
        <w:trPr>
          <w:jc w:val="center"/>
        </w:trPr>
        <w:tc>
          <w:tcPr>
            <w:tcW w:w="1878" w:type="pct"/>
            <w:shd w:val="clear" w:color="auto" w:fill="auto"/>
            <w:vAlign w:val="center"/>
          </w:tcPr>
          <w:p w14:paraId="5B045C64"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三级公路</w:t>
            </w:r>
          </w:p>
        </w:tc>
        <w:tc>
          <w:tcPr>
            <w:tcW w:w="769" w:type="pct"/>
            <w:shd w:val="clear" w:color="auto" w:fill="auto"/>
            <w:vAlign w:val="center"/>
          </w:tcPr>
          <w:p w14:paraId="51594563"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w:t>
            </w:r>
            <w:r w:rsidRPr="00CF5FF0">
              <w:rPr>
                <w:rFonts w:ascii="Times New Roman" w:eastAsia="宋体" w:hAnsi="Times New Roman" w:cs="Times New Roman"/>
                <w:b/>
                <w:szCs w:val="24"/>
              </w:rPr>
              <w:t>10</w:t>
            </w:r>
          </w:p>
        </w:tc>
        <w:tc>
          <w:tcPr>
            <w:tcW w:w="768" w:type="pct"/>
            <w:shd w:val="clear" w:color="auto" w:fill="auto"/>
            <w:vAlign w:val="center"/>
          </w:tcPr>
          <w:p w14:paraId="68C7D7BB"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w:t>
            </w:r>
            <w:r w:rsidRPr="00CF5FF0">
              <w:rPr>
                <w:rFonts w:ascii="Times New Roman" w:eastAsia="宋体" w:hAnsi="Times New Roman" w:cs="Times New Roman"/>
                <w:b/>
                <w:szCs w:val="24"/>
              </w:rPr>
              <w:t>15</w:t>
            </w:r>
          </w:p>
        </w:tc>
        <w:tc>
          <w:tcPr>
            <w:tcW w:w="769" w:type="pct"/>
            <w:shd w:val="clear" w:color="auto" w:fill="auto"/>
            <w:vAlign w:val="center"/>
          </w:tcPr>
          <w:p w14:paraId="55AC08EF"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w:t>
            </w:r>
            <w:r w:rsidRPr="00CF5FF0">
              <w:rPr>
                <w:rFonts w:ascii="Times New Roman" w:eastAsia="宋体" w:hAnsi="Times New Roman" w:cs="Times New Roman" w:hint="eastAsia"/>
                <w:b/>
                <w:szCs w:val="24"/>
              </w:rPr>
              <w:t>2</w:t>
            </w:r>
            <w:r w:rsidRPr="00CF5FF0">
              <w:rPr>
                <w:rFonts w:ascii="Times New Roman" w:eastAsia="宋体" w:hAnsi="Times New Roman" w:cs="Times New Roman"/>
                <w:b/>
                <w:szCs w:val="24"/>
              </w:rPr>
              <w:t>0</w:t>
            </w:r>
          </w:p>
        </w:tc>
        <w:tc>
          <w:tcPr>
            <w:tcW w:w="817" w:type="pct"/>
            <w:shd w:val="clear" w:color="auto" w:fill="auto"/>
            <w:vAlign w:val="center"/>
          </w:tcPr>
          <w:p w14:paraId="43DF9729"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w:t>
            </w:r>
            <w:r w:rsidRPr="00CF5FF0">
              <w:rPr>
                <w:rFonts w:ascii="Times New Roman" w:eastAsia="宋体" w:hAnsi="Times New Roman" w:cs="Times New Roman"/>
                <w:b/>
                <w:szCs w:val="24"/>
              </w:rPr>
              <w:t>30</w:t>
            </w:r>
          </w:p>
        </w:tc>
      </w:tr>
    </w:tbl>
    <w:p w14:paraId="46FD07CA" w14:textId="77777777" w:rsidR="00CF5FF0" w:rsidRPr="00CF5FF0" w:rsidRDefault="00CF5FF0" w:rsidP="00CF5FF0">
      <w:pPr>
        <w:keepNext/>
        <w:keepLines/>
        <w:spacing w:line="360" w:lineRule="auto"/>
        <w:outlineLvl w:val="2"/>
        <w:rPr>
          <w:rFonts w:ascii="宋体" w:eastAsia="宋体" w:hAnsi="宋体" w:cs="Times New Roman"/>
          <w:b/>
          <w:bCs/>
          <w:sz w:val="28"/>
          <w:szCs w:val="28"/>
        </w:rPr>
      </w:pPr>
      <w:bookmarkStart w:id="43" w:name="_Toc131437342"/>
      <w:r w:rsidRPr="00CF5FF0">
        <w:rPr>
          <w:rFonts w:ascii="宋体" w:eastAsia="宋体" w:hAnsi="宋体" w:cs="Times New Roman"/>
          <w:b/>
          <w:bCs/>
          <w:sz w:val="28"/>
          <w:szCs w:val="28"/>
        </w:rPr>
        <w:t>3.2.3</w:t>
      </w:r>
      <w:r w:rsidRPr="00CF5FF0">
        <w:rPr>
          <w:rFonts w:ascii="宋体" w:eastAsia="宋体" w:hAnsi="宋体" w:cs="Times New Roman" w:hint="eastAsia"/>
          <w:b/>
          <w:bCs/>
          <w:sz w:val="28"/>
          <w:szCs w:val="28"/>
        </w:rPr>
        <w:t>路线中线测量要求</w:t>
      </w:r>
      <w:bookmarkEnd w:id="43"/>
    </w:p>
    <w:p w14:paraId="7420B529"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hint="eastAsia"/>
          <w:bCs/>
          <w:sz w:val="28"/>
          <w:szCs w:val="28"/>
        </w:rPr>
        <w:t>1</w:t>
      </w:r>
      <w:r w:rsidRPr="00CF5FF0">
        <w:rPr>
          <w:rFonts w:ascii="Times New Roman" w:eastAsia="宋体" w:hAnsi="Times New Roman" w:cs="Times New Roman" w:hint="eastAsia"/>
          <w:bCs/>
          <w:sz w:val="28"/>
          <w:szCs w:val="28"/>
        </w:rPr>
        <w:t>）中桩钉好后应测量并记录中桩平面坐标，测量值与设计坐标的差值应小于中桩测量的桩位限差。</w:t>
      </w:r>
    </w:p>
    <w:p w14:paraId="25D2CB80"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bCs/>
          <w:sz w:val="28"/>
          <w:szCs w:val="28"/>
        </w:rPr>
        <w:t>2</w:t>
      </w:r>
      <w:r w:rsidRPr="00CF5FF0">
        <w:rPr>
          <w:rFonts w:ascii="Times New Roman" w:eastAsia="宋体" w:hAnsi="Times New Roman" w:cs="Times New Roman" w:hint="eastAsia"/>
          <w:bCs/>
          <w:sz w:val="28"/>
          <w:szCs w:val="28"/>
        </w:rPr>
        <w:t>）每天中线开始测量工作前，应对前一天放线测量的桩位进行检查，检查桩位应不少于</w:t>
      </w:r>
      <w:r w:rsidRPr="00CF5FF0">
        <w:rPr>
          <w:rFonts w:ascii="Times New Roman" w:eastAsia="宋体" w:hAnsi="Times New Roman" w:cs="Times New Roman"/>
          <w:bCs/>
          <w:sz w:val="28"/>
          <w:szCs w:val="28"/>
        </w:rPr>
        <w:t>2</w:t>
      </w:r>
      <w:r w:rsidRPr="00CF5FF0">
        <w:rPr>
          <w:rFonts w:ascii="Times New Roman" w:eastAsia="宋体" w:hAnsi="Times New Roman" w:cs="Times New Roman" w:hint="eastAsia"/>
          <w:bCs/>
          <w:sz w:val="28"/>
          <w:szCs w:val="28"/>
        </w:rPr>
        <w:t>个，检查桩位精度应满足中桩平面桩位精度中</w:t>
      </w:r>
      <w:r w:rsidRPr="00CF5FF0">
        <w:rPr>
          <w:rFonts w:ascii="宋体" w:eastAsia="宋体" w:hAnsi="宋体" w:cs="Times New Roman" w:hint="eastAsia"/>
          <w:sz w:val="28"/>
          <w:szCs w:val="24"/>
        </w:rPr>
        <w:t>桩位检测之差的精度要求。</w:t>
      </w:r>
    </w:p>
    <w:p w14:paraId="22D5ACAB" w14:textId="77777777" w:rsidR="00CF5FF0" w:rsidRPr="00CF5FF0" w:rsidRDefault="00CF5FF0" w:rsidP="00CF5FF0">
      <w:pPr>
        <w:keepNext/>
        <w:keepLines/>
        <w:spacing w:line="360" w:lineRule="auto"/>
        <w:outlineLvl w:val="1"/>
        <w:rPr>
          <w:rFonts w:ascii="黑体" w:eastAsia="黑体" w:hAnsi="黑体" w:cs="Times New Roman"/>
          <w:b/>
          <w:bCs/>
          <w:sz w:val="28"/>
          <w:szCs w:val="28"/>
          <w:lang w:val="x-none" w:eastAsia="x-none"/>
        </w:rPr>
      </w:pPr>
      <w:bookmarkStart w:id="44" w:name="_Toc131437343"/>
      <w:r w:rsidRPr="00CF5FF0">
        <w:rPr>
          <w:rFonts w:ascii="黑体" w:eastAsia="黑体" w:hAnsi="黑体" w:cs="Times New Roman"/>
          <w:b/>
          <w:bCs/>
          <w:sz w:val="28"/>
          <w:szCs w:val="28"/>
          <w:lang w:val="x-none" w:eastAsia="x-none"/>
        </w:rPr>
        <w:t>3.3</w:t>
      </w:r>
      <w:r w:rsidRPr="00CF5FF0">
        <w:rPr>
          <w:rFonts w:ascii="黑体" w:eastAsia="黑体" w:hAnsi="黑体" w:cs="Times New Roman" w:hint="eastAsia"/>
          <w:b/>
          <w:bCs/>
          <w:sz w:val="28"/>
          <w:szCs w:val="28"/>
          <w:lang w:val="x-none" w:eastAsia="x-none"/>
        </w:rPr>
        <w:t>中桩高程测量</w:t>
      </w:r>
      <w:bookmarkEnd w:id="44"/>
    </w:p>
    <w:p w14:paraId="7A4DD450" w14:textId="77777777" w:rsidR="00CF5FF0" w:rsidRPr="00CF5FF0" w:rsidRDefault="00CF5FF0" w:rsidP="00CF5FF0">
      <w:pPr>
        <w:keepNext/>
        <w:keepLines/>
        <w:spacing w:line="360" w:lineRule="auto"/>
        <w:outlineLvl w:val="2"/>
        <w:rPr>
          <w:rFonts w:ascii="宋体" w:eastAsia="宋体" w:hAnsi="宋体" w:cs="Times New Roman"/>
          <w:b/>
          <w:bCs/>
          <w:sz w:val="28"/>
          <w:szCs w:val="28"/>
        </w:rPr>
      </w:pPr>
      <w:bookmarkStart w:id="45" w:name="_Toc131437344"/>
      <w:r w:rsidRPr="00CF5FF0">
        <w:rPr>
          <w:rFonts w:ascii="宋体" w:eastAsia="宋体" w:hAnsi="宋体" w:cs="Times New Roman"/>
          <w:b/>
          <w:bCs/>
          <w:sz w:val="28"/>
          <w:szCs w:val="28"/>
        </w:rPr>
        <w:t>3.3.1</w:t>
      </w:r>
      <w:r w:rsidRPr="00CF5FF0">
        <w:rPr>
          <w:rFonts w:ascii="宋体" w:eastAsia="宋体" w:hAnsi="宋体" w:cs="Times New Roman" w:hint="eastAsia"/>
          <w:b/>
          <w:bCs/>
          <w:sz w:val="28"/>
          <w:szCs w:val="28"/>
        </w:rPr>
        <w:t>中桩高程测量精度要求</w:t>
      </w:r>
      <w:bookmarkEnd w:id="45"/>
    </w:p>
    <w:p w14:paraId="16D70A1C"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中桩高程测量精度应满足下表规定：</w:t>
      </w:r>
    </w:p>
    <w:p w14:paraId="52AB9030"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中桩高程测量精度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572"/>
        <w:gridCol w:w="4029"/>
      </w:tblGrid>
      <w:tr w:rsidR="00CF5FF0" w:rsidRPr="00CF5FF0" w14:paraId="6D51BF6F" w14:textId="77777777" w:rsidTr="00FB5E40">
        <w:tc>
          <w:tcPr>
            <w:tcW w:w="1335" w:type="pct"/>
            <w:shd w:val="clear" w:color="auto" w:fill="auto"/>
          </w:tcPr>
          <w:p w14:paraId="1AC76E3C"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公路等级</w:t>
            </w:r>
          </w:p>
        </w:tc>
        <w:tc>
          <w:tcPr>
            <w:tcW w:w="1428" w:type="pct"/>
            <w:shd w:val="clear" w:color="auto" w:fill="auto"/>
          </w:tcPr>
          <w:p w14:paraId="6FDCC3BE"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闭合差（</w:t>
            </w:r>
            <w:r w:rsidRPr="00CF5FF0">
              <w:rPr>
                <w:rFonts w:ascii="Times New Roman" w:eastAsia="宋体" w:hAnsi="Times New Roman" w:cs="Times New Roman" w:hint="eastAsia"/>
                <w:b/>
                <w:szCs w:val="21"/>
              </w:rPr>
              <w:t>m</w:t>
            </w:r>
            <w:r w:rsidRPr="00CF5FF0">
              <w:rPr>
                <w:rFonts w:ascii="Times New Roman" w:eastAsia="宋体" w:hAnsi="Times New Roman" w:cs="Times New Roman"/>
                <w:b/>
                <w:szCs w:val="21"/>
              </w:rPr>
              <w:t>m</w:t>
            </w:r>
            <w:r w:rsidRPr="00CF5FF0">
              <w:rPr>
                <w:rFonts w:ascii="Times New Roman" w:eastAsia="宋体" w:hAnsi="Times New Roman" w:cs="Times New Roman" w:hint="eastAsia"/>
                <w:b/>
                <w:szCs w:val="21"/>
              </w:rPr>
              <w:t>）</w:t>
            </w:r>
          </w:p>
        </w:tc>
        <w:tc>
          <w:tcPr>
            <w:tcW w:w="2237" w:type="pct"/>
            <w:shd w:val="clear" w:color="auto" w:fill="auto"/>
          </w:tcPr>
          <w:p w14:paraId="034E48F6"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两次测量之差（</w:t>
            </w:r>
            <w:r w:rsidRPr="00CF5FF0">
              <w:rPr>
                <w:rFonts w:ascii="Times New Roman" w:eastAsia="宋体" w:hAnsi="Times New Roman" w:cs="Times New Roman" w:hint="eastAsia"/>
                <w:b/>
                <w:szCs w:val="21"/>
              </w:rPr>
              <w:t>c</w:t>
            </w:r>
            <w:r w:rsidRPr="00CF5FF0">
              <w:rPr>
                <w:rFonts w:ascii="Times New Roman" w:eastAsia="宋体" w:hAnsi="Times New Roman" w:cs="Times New Roman"/>
                <w:b/>
                <w:szCs w:val="21"/>
              </w:rPr>
              <w:t>m</w:t>
            </w:r>
            <w:r w:rsidRPr="00CF5FF0">
              <w:rPr>
                <w:rFonts w:ascii="Times New Roman" w:eastAsia="宋体" w:hAnsi="Times New Roman" w:cs="Times New Roman" w:hint="eastAsia"/>
                <w:b/>
                <w:szCs w:val="21"/>
              </w:rPr>
              <w:t>）</w:t>
            </w:r>
          </w:p>
        </w:tc>
      </w:tr>
      <w:tr w:rsidR="00CF5FF0" w:rsidRPr="00CF5FF0" w14:paraId="7C6F6DB4" w14:textId="77777777" w:rsidTr="00FB5E40">
        <w:tc>
          <w:tcPr>
            <w:tcW w:w="1335" w:type="pct"/>
            <w:shd w:val="clear" w:color="auto" w:fill="auto"/>
            <w:vAlign w:val="center"/>
          </w:tcPr>
          <w:p w14:paraId="7429FCC2"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三级公路</w:t>
            </w:r>
          </w:p>
        </w:tc>
        <w:tc>
          <w:tcPr>
            <w:tcW w:w="1428" w:type="pct"/>
            <w:shd w:val="clear" w:color="auto" w:fill="auto"/>
          </w:tcPr>
          <w:p w14:paraId="09D2A3ED" w14:textId="77777777" w:rsidR="00CF5FF0" w:rsidRPr="00CF5FF0" w:rsidRDefault="00CF5FF0" w:rsidP="00CF5FF0">
            <w:pPr>
              <w:jc w:val="center"/>
              <w:rPr>
                <w:rFonts w:ascii="Times New Roman" w:eastAsia="宋体" w:hAnsi="Times New Roman" w:cs="Times New Roman"/>
                <w:bCs/>
                <w:szCs w:val="21"/>
              </w:rPr>
            </w:pPr>
            <w:r w:rsidRPr="00CF5FF0">
              <w:rPr>
                <w:rFonts w:ascii="Times New Roman" w:eastAsia="宋体" w:hAnsi="Times New Roman" w:cs="Times New Roman" w:hint="eastAsia"/>
                <w:b/>
                <w:szCs w:val="24"/>
              </w:rPr>
              <w:t>≤</w:t>
            </w:r>
            <w:r w:rsidRPr="00CF5FF0">
              <w:rPr>
                <w:rFonts w:ascii="Times New Roman" w:eastAsia="宋体" w:hAnsi="Times New Roman" w:cs="Times New Roman"/>
                <w:b/>
                <w:szCs w:val="24"/>
              </w:rPr>
              <w:t>50</w:t>
            </w:r>
            <m:oMath>
              <m:rad>
                <m:radPr>
                  <m:degHide m:val="1"/>
                  <m:ctrlPr>
                    <w:rPr>
                      <w:rFonts w:ascii="Cambria Math" w:eastAsia="宋体" w:hAnsi="Cambria Math" w:cs="Times New Roman"/>
                      <w:b/>
                      <w:szCs w:val="24"/>
                    </w:rPr>
                  </m:ctrlPr>
                </m:radPr>
                <m:deg/>
                <m:e>
                  <m:r>
                    <m:rPr>
                      <m:sty m:val="b"/>
                    </m:rPr>
                    <w:rPr>
                      <w:rFonts w:ascii="Cambria Math" w:eastAsia="宋体" w:hAnsi="Times New Roman" w:cs="Times New Roman"/>
                      <w:szCs w:val="24"/>
                    </w:rPr>
                    <m:t>L</m:t>
                  </m:r>
                </m:e>
              </m:rad>
            </m:oMath>
          </w:p>
        </w:tc>
        <w:tc>
          <w:tcPr>
            <w:tcW w:w="2237" w:type="pct"/>
            <w:shd w:val="clear" w:color="auto" w:fill="auto"/>
          </w:tcPr>
          <w:p w14:paraId="70E781E7" w14:textId="77777777" w:rsidR="00CF5FF0" w:rsidRPr="00CF5FF0" w:rsidRDefault="00CF5FF0" w:rsidP="00CF5FF0">
            <w:pPr>
              <w:jc w:val="center"/>
              <w:rPr>
                <w:rFonts w:ascii="Times New Roman" w:eastAsia="宋体" w:hAnsi="Times New Roman" w:cs="Times New Roman"/>
                <w:bCs/>
                <w:szCs w:val="21"/>
              </w:rPr>
            </w:pPr>
            <w:r w:rsidRPr="00CF5FF0">
              <w:rPr>
                <w:rFonts w:ascii="Times New Roman" w:eastAsia="宋体" w:hAnsi="Times New Roman" w:cs="Times New Roman" w:hint="eastAsia"/>
                <w:b/>
                <w:szCs w:val="24"/>
              </w:rPr>
              <w:t>≤</w:t>
            </w:r>
            <w:r w:rsidRPr="00CF5FF0">
              <w:rPr>
                <w:rFonts w:ascii="Times New Roman" w:eastAsia="宋体" w:hAnsi="Times New Roman" w:cs="Times New Roman"/>
                <w:b/>
                <w:szCs w:val="24"/>
              </w:rPr>
              <w:t>10</w:t>
            </w:r>
          </w:p>
        </w:tc>
      </w:tr>
    </w:tbl>
    <w:p w14:paraId="59D09D15" w14:textId="77777777" w:rsidR="00CF5FF0" w:rsidRPr="00CF5FF0" w:rsidRDefault="00CF5FF0" w:rsidP="00CF5FF0">
      <w:pPr>
        <w:ind w:firstLineChars="200" w:firstLine="422"/>
        <w:jc w:val="left"/>
        <w:rPr>
          <w:rFonts w:ascii="Times New Roman" w:eastAsia="宋体" w:hAnsi="Times New Roman" w:cs="Times New Roman"/>
          <w:b/>
          <w:szCs w:val="21"/>
        </w:rPr>
      </w:pPr>
      <w:r w:rsidRPr="00CF5FF0">
        <w:rPr>
          <w:rFonts w:ascii="Times New Roman" w:eastAsia="宋体" w:hAnsi="Times New Roman" w:cs="Times New Roman" w:hint="eastAsia"/>
          <w:b/>
          <w:szCs w:val="21"/>
        </w:rPr>
        <w:t>注：</w:t>
      </w:r>
      <w:r w:rsidRPr="00CF5FF0">
        <w:rPr>
          <w:rFonts w:ascii="Times New Roman" w:eastAsia="宋体" w:hAnsi="Times New Roman" w:cs="Times New Roman" w:hint="eastAsia"/>
          <w:b/>
          <w:szCs w:val="21"/>
        </w:rPr>
        <w:t>L</w:t>
      </w:r>
      <w:r w:rsidRPr="00CF5FF0">
        <w:rPr>
          <w:rFonts w:ascii="Times New Roman" w:eastAsia="宋体" w:hAnsi="Times New Roman" w:cs="Times New Roman" w:hint="eastAsia"/>
          <w:b/>
          <w:szCs w:val="21"/>
        </w:rPr>
        <w:t>为高程测量的路线长度（</w:t>
      </w:r>
      <w:r w:rsidRPr="00CF5FF0">
        <w:rPr>
          <w:rFonts w:ascii="Times New Roman" w:eastAsia="宋体" w:hAnsi="Times New Roman" w:cs="Times New Roman" w:hint="eastAsia"/>
          <w:b/>
          <w:szCs w:val="21"/>
        </w:rPr>
        <w:t>k</w:t>
      </w:r>
      <w:r w:rsidRPr="00CF5FF0">
        <w:rPr>
          <w:rFonts w:ascii="Times New Roman" w:eastAsia="宋体" w:hAnsi="Times New Roman" w:cs="Times New Roman"/>
          <w:b/>
          <w:szCs w:val="21"/>
        </w:rPr>
        <w:t>m</w:t>
      </w:r>
      <w:r w:rsidRPr="00CF5FF0">
        <w:rPr>
          <w:rFonts w:ascii="Times New Roman" w:eastAsia="宋体" w:hAnsi="Times New Roman" w:cs="Times New Roman" w:hint="eastAsia"/>
          <w:b/>
          <w:szCs w:val="21"/>
        </w:rPr>
        <w:t>）</w:t>
      </w:r>
    </w:p>
    <w:p w14:paraId="332710DC" w14:textId="77777777" w:rsidR="00CF5FF0" w:rsidRPr="00CF5FF0" w:rsidRDefault="00CF5FF0" w:rsidP="00CF5FF0">
      <w:pPr>
        <w:keepNext/>
        <w:keepLines/>
        <w:spacing w:line="360" w:lineRule="auto"/>
        <w:outlineLvl w:val="2"/>
        <w:rPr>
          <w:rFonts w:ascii="宋体" w:eastAsia="宋体" w:hAnsi="宋体" w:cs="Times New Roman"/>
          <w:b/>
          <w:bCs/>
          <w:sz w:val="28"/>
          <w:szCs w:val="28"/>
        </w:rPr>
      </w:pPr>
      <w:bookmarkStart w:id="46" w:name="_Toc131437345"/>
      <w:r w:rsidRPr="00CF5FF0">
        <w:rPr>
          <w:rFonts w:ascii="宋体" w:eastAsia="宋体" w:hAnsi="宋体" w:cs="Times New Roman"/>
          <w:b/>
          <w:bCs/>
          <w:sz w:val="28"/>
          <w:szCs w:val="28"/>
        </w:rPr>
        <w:t>3.3.2</w:t>
      </w:r>
      <w:r w:rsidRPr="00CF5FF0">
        <w:rPr>
          <w:rFonts w:ascii="宋体" w:eastAsia="宋体" w:hAnsi="宋体" w:cs="Times New Roman" w:hint="eastAsia"/>
          <w:b/>
          <w:bCs/>
          <w:sz w:val="28"/>
          <w:szCs w:val="28"/>
        </w:rPr>
        <w:t>中桩高程测量要求</w:t>
      </w:r>
      <w:bookmarkEnd w:id="46"/>
    </w:p>
    <w:p w14:paraId="7CBEA6C7"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hint="eastAsia"/>
          <w:bCs/>
          <w:sz w:val="28"/>
          <w:szCs w:val="28"/>
        </w:rPr>
        <w:t>1</w:t>
      </w:r>
      <w:r w:rsidRPr="00CF5FF0">
        <w:rPr>
          <w:rFonts w:ascii="Times New Roman" w:eastAsia="宋体" w:hAnsi="Times New Roman" w:cs="Times New Roman" w:hint="eastAsia"/>
          <w:bCs/>
          <w:sz w:val="28"/>
          <w:szCs w:val="28"/>
        </w:rPr>
        <w:t>）中桩高程测量应测至标志处的地面，读数取位至厘米。</w:t>
      </w:r>
    </w:p>
    <w:p w14:paraId="39111ED9" w14:textId="77777777" w:rsidR="00CF5FF0" w:rsidRPr="00CF5FF0" w:rsidRDefault="00CF5FF0" w:rsidP="00CF5FF0">
      <w:pPr>
        <w:ind w:firstLineChars="200" w:firstLine="560"/>
        <w:jc w:val="left"/>
        <w:rPr>
          <w:rFonts w:ascii="宋体" w:eastAsia="宋体" w:hAnsi="宋体" w:cs="Times New Roman"/>
          <w:sz w:val="28"/>
          <w:szCs w:val="24"/>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hint="eastAsia"/>
          <w:bCs/>
          <w:sz w:val="28"/>
          <w:szCs w:val="28"/>
        </w:rPr>
        <w:t>2</w:t>
      </w:r>
      <w:r w:rsidRPr="00CF5FF0">
        <w:rPr>
          <w:rFonts w:ascii="Times New Roman" w:eastAsia="宋体" w:hAnsi="Times New Roman" w:cs="Times New Roman" w:hint="eastAsia"/>
          <w:bCs/>
          <w:sz w:val="28"/>
          <w:szCs w:val="28"/>
        </w:rPr>
        <w:t>）每天中桩高程开始测量工作前，应对前一天放线测量的桩位高程进行检查，检查桩位高程应不少于</w:t>
      </w:r>
      <w:r w:rsidRPr="00CF5FF0">
        <w:rPr>
          <w:rFonts w:ascii="Times New Roman" w:eastAsia="宋体" w:hAnsi="Times New Roman" w:cs="Times New Roman"/>
          <w:bCs/>
          <w:sz w:val="28"/>
          <w:szCs w:val="28"/>
        </w:rPr>
        <w:t>2</w:t>
      </w:r>
      <w:r w:rsidRPr="00CF5FF0">
        <w:rPr>
          <w:rFonts w:ascii="Times New Roman" w:eastAsia="宋体" w:hAnsi="Times New Roman" w:cs="Times New Roman" w:hint="eastAsia"/>
          <w:bCs/>
          <w:sz w:val="28"/>
          <w:szCs w:val="28"/>
        </w:rPr>
        <w:t>个，检查桩位高程精度应满足中桩测量高程精度中</w:t>
      </w:r>
      <w:r w:rsidRPr="00CF5FF0">
        <w:rPr>
          <w:rFonts w:ascii="宋体" w:eastAsia="宋体" w:hAnsi="宋体" w:cs="Times New Roman" w:hint="eastAsia"/>
          <w:sz w:val="28"/>
          <w:szCs w:val="24"/>
        </w:rPr>
        <w:t>两次测量之差的精度要求。</w:t>
      </w:r>
    </w:p>
    <w:p w14:paraId="60D93CBA"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宋体" w:eastAsia="宋体" w:hAnsi="宋体" w:cs="Times New Roman" w:hint="eastAsia"/>
          <w:sz w:val="28"/>
          <w:szCs w:val="24"/>
        </w:rPr>
        <w:lastRenderedPageBreak/>
        <w:t>（3）沿线中需要特殊控制的建筑物、管线、铁路轨顶等，应按规定测出其高程，其两次测量之差应小于2厘米。</w:t>
      </w:r>
    </w:p>
    <w:p w14:paraId="08FB99DE" w14:textId="77777777" w:rsidR="00CF5FF0" w:rsidRPr="00CF5FF0" w:rsidRDefault="00CF5FF0" w:rsidP="00CF5FF0">
      <w:pPr>
        <w:keepNext/>
        <w:keepLines/>
        <w:spacing w:line="360" w:lineRule="auto"/>
        <w:outlineLvl w:val="1"/>
        <w:rPr>
          <w:rFonts w:ascii="黑体" w:eastAsia="黑体" w:hAnsi="黑体" w:cs="Times New Roman"/>
          <w:b/>
          <w:bCs/>
          <w:sz w:val="28"/>
          <w:szCs w:val="28"/>
          <w:lang w:val="x-none" w:eastAsia="x-none"/>
        </w:rPr>
      </w:pPr>
      <w:bookmarkStart w:id="47" w:name="_Toc131437346"/>
      <w:r w:rsidRPr="00CF5FF0">
        <w:rPr>
          <w:rFonts w:ascii="黑体" w:eastAsia="黑体" w:hAnsi="黑体" w:cs="Times New Roman"/>
          <w:b/>
          <w:bCs/>
          <w:sz w:val="28"/>
          <w:szCs w:val="28"/>
          <w:lang w:val="x-none" w:eastAsia="x-none"/>
        </w:rPr>
        <w:t>3.4</w:t>
      </w:r>
      <w:r w:rsidRPr="00CF5FF0">
        <w:rPr>
          <w:rFonts w:ascii="黑体" w:eastAsia="黑体" w:hAnsi="黑体" w:cs="Times New Roman" w:hint="eastAsia"/>
          <w:b/>
          <w:bCs/>
          <w:sz w:val="28"/>
          <w:szCs w:val="28"/>
          <w:lang w:val="x-none" w:eastAsia="x-none"/>
        </w:rPr>
        <w:t>横断面测量</w:t>
      </w:r>
      <w:bookmarkEnd w:id="47"/>
    </w:p>
    <w:p w14:paraId="374A9B83" w14:textId="77777777" w:rsidR="00CF5FF0" w:rsidRPr="00CF5FF0" w:rsidRDefault="00CF5FF0" w:rsidP="00CF5FF0">
      <w:pPr>
        <w:keepNext/>
        <w:keepLines/>
        <w:spacing w:line="360" w:lineRule="auto"/>
        <w:outlineLvl w:val="2"/>
        <w:rPr>
          <w:rFonts w:ascii="宋体" w:eastAsia="宋体" w:hAnsi="宋体" w:cs="Times New Roman"/>
          <w:b/>
          <w:bCs/>
          <w:sz w:val="28"/>
          <w:szCs w:val="28"/>
        </w:rPr>
      </w:pPr>
      <w:bookmarkStart w:id="48" w:name="_Toc131437347"/>
      <w:r w:rsidRPr="00CF5FF0">
        <w:rPr>
          <w:rFonts w:ascii="宋体" w:eastAsia="宋体" w:hAnsi="宋体" w:cs="Times New Roman"/>
          <w:b/>
          <w:bCs/>
          <w:sz w:val="28"/>
          <w:szCs w:val="28"/>
        </w:rPr>
        <w:t>3.4.1</w:t>
      </w:r>
      <w:r w:rsidRPr="00CF5FF0">
        <w:rPr>
          <w:rFonts w:ascii="宋体" w:eastAsia="宋体" w:hAnsi="宋体" w:cs="Times New Roman" w:hint="eastAsia"/>
          <w:b/>
          <w:bCs/>
          <w:sz w:val="28"/>
          <w:szCs w:val="28"/>
        </w:rPr>
        <w:t>横断面测量精度要求</w:t>
      </w:r>
      <w:bookmarkEnd w:id="48"/>
    </w:p>
    <w:p w14:paraId="443CBD77"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横断面测量中的距离、高差的读数取位至</w:t>
      </w:r>
      <w:r w:rsidRPr="00CF5FF0">
        <w:rPr>
          <w:rFonts w:ascii="Times New Roman" w:eastAsia="宋体" w:hAnsi="Times New Roman" w:cs="Times New Roman" w:hint="eastAsia"/>
          <w:bCs/>
          <w:sz w:val="28"/>
          <w:szCs w:val="28"/>
        </w:rPr>
        <w:t>0</w:t>
      </w:r>
      <w:r w:rsidRPr="00CF5FF0">
        <w:rPr>
          <w:rFonts w:ascii="Times New Roman" w:eastAsia="宋体" w:hAnsi="Times New Roman" w:cs="Times New Roman"/>
          <w:bCs/>
          <w:sz w:val="28"/>
          <w:szCs w:val="28"/>
        </w:rPr>
        <w:t>.1</w:t>
      </w:r>
      <w:r w:rsidRPr="00CF5FF0">
        <w:rPr>
          <w:rFonts w:ascii="Times New Roman" w:eastAsia="宋体" w:hAnsi="Times New Roman" w:cs="Times New Roman" w:hint="eastAsia"/>
          <w:bCs/>
          <w:sz w:val="28"/>
          <w:szCs w:val="28"/>
        </w:rPr>
        <w:t>米，检测互差限差应符合下表规定。</w:t>
      </w:r>
    </w:p>
    <w:p w14:paraId="693D6601" w14:textId="77777777" w:rsidR="00CF5FF0" w:rsidRPr="00CF5FF0" w:rsidRDefault="00CF5FF0" w:rsidP="00CF5FF0">
      <w:pPr>
        <w:jc w:val="center"/>
        <w:rPr>
          <w:rFonts w:ascii="Times New Roman" w:eastAsia="宋体" w:hAnsi="Times New Roman" w:cs="Times New Roman"/>
          <w:bCs/>
          <w:szCs w:val="21"/>
        </w:rPr>
      </w:pPr>
      <w:r w:rsidRPr="00CF5FF0">
        <w:rPr>
          <w:rFonts w:ascii="Times New Roman" w:eastAsia="宋体" w:hAnsi="Times New Roman" w:cs="Times New Roman" w:hint="eastAsia"/>
          <w:bCs/>
          <w:szCs w:val="21"/>
        </w:rPr>
        <w:t>横断面检测互差限差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87"/>
        <w:gridCol w:w="3317"/>
      </w:tblGrid>
      <w:tr w:rsidR="00CF5FF0" w:rsidRPr="00CF5FF0" w14:paraId="45F7CDF9" w14:textId="77777777" w:rsidTr="00FB5E40">
        <w:tc>
          <w:tcPr>
            <w:tcW w:w="1666" w:type="pct"/>
            <w:shd w:val="clear" w:color="auto" w:fill="auto"/>
          </w:tcPr>
          <w:p w14:paraId="737F2427"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公路等级</w:t>
            </w:r>
          </w:p>
        </w:tc>
        <w:tc>
          <w:tcPr>
            <w:tcW w:w="1492" w:type="pct"/>
            <w:shd w:val="clear" w:color="auto" w:fill="auto"/>
          </w:tcPr>
          <w:p w14:paraId="6F9AECAB"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距离</w:t>
            </w:r>
          </w:p>
        </w:tc>
        <w:tc>
          <w:tcPr>
            <w:tcW w:w="1842" w:type="pct"/>
            <w:shd w:val="clear" w:color="auto" w:fill="auto"/>
          </w:tcPr>
          <w:p w14:paraId="257649BE"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高程</w:t>
            </w:r>
          </w:p>
        </w:tc>
      </w:tr>
      <w:tr w:rsidR="00CF5FF0" w:rsidRPr="00CF5FF0" w14:paraId="2EB6686B" w14:textId="77777777" w:rsidTr="00FB5E40">
        <w:tc>
          <w:tcPr>
            <w:tcW w:w="1666" w:type="pct"/>
            <w:shd w:val="clear" w:color="auto" w:fill="auto"/>
            <w:vAlign w:val="center"/>
          </w:tcPr>
          <w:p w14:paraId="4EA59C07" w14:textId="77777777" w:rsidR="00CF5FF0" w:rsidRPr="00CF5FF0" w:rsidRDefault="00CF5FF0" w:rsidP="00CF5FF0">
            <w:pPr>
              <w:jc w:val="center"/>
              <w:rPr>
                <w:rFonts w:ascii="Times New Roman" w:eastAsia="宋体" w:hAnsi="Times New Roman" w:cs="Times New Roman"/>
                <w:b/>
                <w:szCs w:val="24"/>
              </w:rPr>
            </w:pPr>
            <w:r w:rsidRPr="00CF5FF0">
              <w:rPr>
                <w:rFonts w:ascii="Times New Roman" w:eastAsia="宋体" w:hAnsi="Times New Roman" w:cs="Times New Roman" w:hint="eastAsia"/>
                <w:b/>
                <w:szCs w:val="24"/>
              </w:rPr>
              <w:t>三级公路</w:t>
            </w:r>
          </w:p>
        </w:tc>
        <w:tc>
          <w:tcPr>
            <w:tcW w:w="1492" w:type="pct"/>
            <w:shd w:val="clear" w:color="auto" w:fill="auto"/>
          </w:tcPr>
          <w:p w14:paraId="425F98D3"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L</w:t>
            </w:r>
            <w:r w:rsidRPr="00CF5FF0">
              <w:rPr>
                <w:rFonts w:ascii="Times New Roman" w:eastAsia="宋体" w:hAnsi="Times New Roman" w:cs="Times New Roman"/>
                <w:b/>
                <w:szCs w:val="21"/>
              </w:rPr>
              <w:t>/50+0.1</w:t>
            </w:r>
          </w:p>
        </w:tc>
        <w:tc>
          <w:tcPr>
            <w:tcW w:w="1842" w:type="pct"/>
            <w:shd w:val="clear" w:color="auto" w:fill="auto"/>
          </w:tcPr>
          <w:p w14:paraId="6876C026" w14:textId="77777777" w:rsidR="00CF5FF0" w:rsidRPr="00CF5FF0" w:rsidRDefault="00CF5FF0" w:rsidP="00CF5FF0">
            <w:pPr>
              <w:jc w:val="center"/>
              <w:rPr>
                <w:rFonts w:ascii="Times New Roman" w:eastAsia="宋体" w:hAnsi="Times New Roman" w:cs="Times New Roman"/>
                <w:b/>
                <w:szCs w:val="21"/>
              </w:rPr>
            </w:pPr>
            <w:r w:rsidRPr="00CF5FF0">
              <w:rPr>
                <w:rFonts w:ascii="Times New Roman" w:eastAsia="宋体" w:hAnsi="Times New Roman" w:cs="Times New Roman" w:hint="eastAsia"/>
                <w:b/>
                <w:szCs w:val="21"/>
              </w:rPr>
              <w:t>h</w:t>
            </w:r>
            <w:r w:rsidRPr="00CF5FF0">
              <w:rPr>
                <w:rFonts w:ascii="Times New Roman" w:eastAsia="宋体" w:hAnsi="Times New Roman" w:cs="Times New Roman"/>
                <w:b/>
                <w:szCs w:val="21"/>
              </w:rPr>
              <w:t>/50+L/100+0.1</w:t>
            </w:r>
          </w:p>
        </w:tc>
      </w:tr>
    </w:tbl>
    <w:p w14:paraId="26D098F4" w14:textId="77777777" w:rsidR="00CF5FF0" w:rsidRPr="00CF5FF0" w:rsidRDefault="00CF5FF0" w:rsidP="00CF5FF0">
      <w:pPr>
        <w:ind w:firstLineChars="200" w:firstLine="422"/>
        <w:jc w:val="left"/>
        <w:rPr>
          <w:rFonts w:ascii="Times New Roman" w:eastAsia="宋体" w:hAnsi="Times New Roman" w:cs="Times New Roman"/>
          <w:b/>
          <w:szCs w:val="21"/>
        </w:rPr>
      </w:pPr>
      <w:r w:rsidRPr="00CF5FF0">
        <w:rPr>
          <w:rFonts w:ascii="Times New Roman" w:eastAsia="宋体" w:hAnsi="Times New Roman" w:cs="Times New Roman" w:hint="eastAsia"/>
          <w:b/>
          <w:szCs w:val="21"/>
        </w:rPr>
        <w:t>注：</w:t>
      </w:r>
      <w:r w:rsidRPr="00CF5FF0">
        <w:rPr>
          <w:rFonts w:ascii="Times New Roman" w:eastAsia="宋体" w:hAnsi="Times New Roman" w:cs="Times New Roman" w:hint="eastAsia"/>
          <w:b/>
          <w:szCs w:val="21"/>
        </w:rPr>
        <w:t>L</w:t>
      </w:r>
      <w:r w:rsidRPr="00CF5FF0">
        <w:rPr>
          <w:rFonts w:ascii="Times New Roman" w:eastAsia="宋体" w:hAnsi="Times New Roman" w:cs="Times New Roman" w:hint="eastAsia"/>
          <w:b/>
          <w:szCs w:val="21"/>
        </w:rPr>
        <w:t>测点至中桩的水平距离（</w:t>
      </w:r>
      <w:r w:rsidRPr="00CF5FF0">
        <w:rPr>
          <w:rFonts w:ascii="Times New Roman" w:eastAsia="宋体" w:hAnsi="Times New Roman" w:cs="Times New Roman" w:hint="eastAsia"/>
          <w:b/>
          <w:szCs w:val="21"/>
        </w:rPr>
        <w:t>m</w:t>
      </w:r>
      <w:r w:rsidRPr="00CF5FF0">
        <w:rPr>
          <w:rFonts w:ascii="Times New Roman" w:eastAsia="宋体" w:hAnsi="Times New Roman" w:cs="Times New Roman" w:hint="eastAsia"/>
          <w:b/>
          <w:szCs w:val="21"/>
        </w:rPr>
        <w:t>）；</w:t>
      </w:r>
      <w:r w:rsidRPr="00CF5FF0">
        <w:rPr>
          <w:rFonts w:ascii="Times New Roman" w:eastAsia="宋体" w:hAnsi="Times New Roman" w:cs="Times New Roman" w:hint="eastAsia"/>
          <w:b/>
          <w:szCs w:val="21"/>
        </w:rPr>
        <w:t>h</w:t>
      </w:r>
      <w:r w:rsidRPr="00CF5FF0">
        <w:rPr>
          <w:rFonts w:ascii="Times New Roman" w:eastAsia="宋体" w:hAnsi="Times New Roman" w:cs="Times New Roman" w:hint="eastAsia"/>
          <w:b/>
          <w:szCs w:val="21"/>
        </w:rPr>
        <w:t>测点至中桩的高差（</w:t>
      </w:r>
      <w:r w:rsidRPr="00CF5FF0">
        <w:rPr>
          <w:rFonts w:ascii="Times New Roman" w:eastAsia="宋体" w:hAnsi="Times New Roman" w:cs="Times New Roman" w:hint="eastAsia"/>
          <w:b/>
          <w:szCs w:val="21"/>
        </w:rPr>
        <w:t>m</w:t>
      </w:r>
      <w:r w:rsidRPr="00CF5FF0">
        <w:rPr>
          <w:rFonts w:ascii="Times New Roman" w:eastAsia="宋体" w:hAnsi="Times New Roman" w:cs="Times New Roman" w:hint="eastAsia"/>
          <w:b/>
          <w:szCs w:val="21"/>
        </w:rPr>
        <w:t>）。</w:t>
      </w:r>
    </w:p>
    <w:p w14:paraId="2B889871" w14:textId="77777777" w:rsidR="00CF5FF0" w:rsidRPr="00CF5FF0" w:rsidRDefault="00CF5FF0" w:rsidP="00CF5FF0">
      <w:pPr>
        <w:keepNext/>
        <w:keepLines/>
        <w:spacing w:line="360" w:lineRule="auto"/>
        <w:outlineLvl w:val="2"/>
        <w:rPr>
          <w:rFonts w:ascii="宋体" w:eastAsia="宋体" w:hAnsi="宋体" w:cs="Times New Roman"/>
          <w:b/>
          <w:bCs/>
          <w:sz w:val="28"/>
          <w:szCs w:val="28"/>
        </w:rPr>
      </w:pPr>
      <w:bookmarkStart w:id="49" w:name="_Toc131437348"/>
      <w:r w:rsidRPr="00CF5FF0">
        <w:rPr>
          <w:rFonts w:ascii="宋体" w:eastAsia="宋体" w:hAnsi="宋体" w:cs="Times New Roman"/>
          <w:b/>
          <w:bCs/>
          <w:sz w:val="28"/>
          <w:szCs w:val="28"/>
        </w:rPr>
        <w:t>3.4.2</w:t>
      </w:r>
      <w:r w:rsidRPr="00CF5FF0">
        <w:rPr>
          <w:rFonts w:ascii="宋体" w:eastAsia="宋体" w:hAnsi="宋体" w:cs="Times New Roman" w:hint="eastAsia"/>
          <w:b/>
          <w:bCs/>
          <w:sz w:val="28"/>
          <w:szCs w:val="28"/>
        </w:rPr>
        <w:t>横断面测量要求</w:t>
      </w:r>
      <w:bookmarkEnd w:id="49"/>
    </w:p>
    <w:p w14:paraId="324CEBB0"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hint="eastAsia"/>
          <w:bCs/>
          <w:sz w:val="28"/>
          <w:szCs w:val="28"/>
        </w:rPr>
        <w:t>1</w:t>
      </w:r>
      <w:r w:rsidRPr="00CF5FF0">
        <w:rPr>
          <w:rFonts w:ascii="Times New Roman" w:eastAsia="宋体" w:hAnsi="Times New Roman" w:cs="Times New Roman" w:hint="eastAsia"/>
          <w:bCs/>
          <w:sz w:val="28"/>
          <w:szCs w:val="28"/>
        </w:rPr>
        <w:t>）横断面测量宽度应满足路基及排水设计、附属物设置等要求。</w:t>
      </w:r>
    </w:p>
    <w:p w14:paraId="4BFA8119"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hint="eastAsia"/>
          <w:bCs/>
          <w:sz w:val="28"/>
          <w:szCs w:val="28"/>
        </w:rPr>
        <w:t>2</w:t>
      </w:r>
      <w:r w:rsidRPr="00CF5FF0">
        <w:rPr>
          <w:rFonts w:ascii="Times New Roman" w:eastAsia="宋体" w:hAnsi="Times New Roman" w:cs="Times New Roman" w:hint="eastAsia"/>
          <w:bCs/>
          <w:sz w:val="28"/>
          <w:szCs w:val="28"/>
        </w:rPr>
        <w:t>）横断面测量应逐桩施测，其方向应与路线中线切线垂直。</w:t>
      </w:r>
    </w:p>
    <w:p w14:paraId="643784D4"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hint="eastAsia"/>
          <w:bCs/>
          <w:sz w:val="28"/>
          <w:szCs w:val="28"/>
        </w:rPr>
        <w:t>3</w:t>
      </w:r>
      <w:r w:rsidRPr="00CF5FF0">
        <w:rPr>
          <w:rFonts w:ascii="Times New Roman" w:eastAsia="宋体" w:hAnsi="Times New Roman" w:cs="Times New Roman" w:hint="eastAsia"/>
          <w:bCs/>
          <w:sz w:val="28"/>
          <w:szCs w:val="28"/>
        </w:rPr>
        <w:t>）横断面测量应观测高程变化点之间的距离及高差，并准确反映实际地形变化。</w:t>
      </w:r>
    </w:p>
    <w:p w14:paraId="40EFB6AC" w14:textId="77777777" w:rsidR="00CF5FF0" w:rsidRPr="00CF5FF0" w:rsidRDefault="00CF5FF0" w:rsidP="00CF5FF0">
      <w:pPr>
        <w:keepNext/>
        <w:keepLines/>
        <w:spacing w:line="360" w:lineRule="auto"/>
        <w:outlineLvl w:val="0"/>
        <w:rPr>
          <w:rFonts w:ascii="黑体" w:eastAsia="黑体" w:hAnsi="黑体" w:cs="Times New Roman"/>
          <w:b/>
          <w:bCs/>
          <w:kern w:val="44"/>
          <w:sz w:val="32"/>
          <w:szCs w:val="32"/>
        </w:rPr>
      </w:pPr>
      <w:bookmarkStart w:id="50" w:name="_Toc19537838"/>
      <w:bookmarkStart w:id="51" w:name="_Toc131437349"/>
      <w:bookmarkEnd w:id="37"/>
      <w:bookmarkEnd w:id="38"/>
      <w:r w:rsidRPr="00CF5FF0">
        <w:rPr>
          <w:rFonts w:ascii="黑体" w:eastAsia="黑体" w:hAnsi="黑体" w:cs="Times New Roman"/>
          <w:b/>
          <w:bCs/>
          <w:kern w:val="44"/>
          <w:sz w:val="32"/>
          <w:szCs w:val="32"/>
        </w:rPr>
        <w:t>4</w:t>
      </w:r>
      <w:r w:rsidRPr="00CF5FF0">
        <w:rPr>
          <w:rFonts w:ascii="黑体" w:eastAsia="黑体" w:hAnsi="黑体" w:cs="Times New Roman" w:hint="eastAsia"/>
          <w:b/>
          <w:bCs/>
          <w:kern w:val="44"/>
          <w:sz w:val="32"/>
          <w:szCs w:val="32"/>
        </w:rPr>
        <w:t>资料提交清单</w:t>
      </w:r>
      <w:bookmarkEnd w:id="50"/>
      <w:bookmarkEnd w:id="51"/>
    </w:p>
    <w:p w14:paraId="473FAF6A" w14:textId="77777777" w:rsidR="00CF5FF0" w:rsidRPr="00CF5FF0" w:rsidRDefault="00CF5FF0" w:rsidP="00CF5FF0">
      <w:pPr>
        <w:ind w:firstLineChars="200" w:firstLine="560"/>
        <w:jc w:val="left"/>
        <w:rPr>
          <w:rFonts w:ascii="Times New Roman" w:eastAsia="宋体" w:hAnsi="Times New Roman" w:cs="Times New Roman"/>
          <w:bCs/>
          <w:sz w:val="28"/>
          <w:szCs w:val="28"/>
        </w:rPr>
      </w:pPr>
      <w:r w:rsidRPr="00CF5FF0">
        <w:rPr>
          <w:rFonts w:ascii="Times New Roman" w:eastAsia="宋体" w:hAnsi="Times New Roman" w:cs="Times New Roman" w:hint="eastAsia"/>
          <w:bCs/>
          <w:sz w:val="28"/>
          <w:szCs w:val="28"/>
        </w:rPr>
        <w:t>（</w:t>
      </w:r>
      <w:r w:rsidRPr="00CF5FF0">
        <w:rPr>
          <w:rFonts w:ascii="Times New Roman" w:eastAsia="宋体" w:hAnsi="Times New Roman" w:cs="Times New Roman"/>
          <w:bCs/>
          <w:sz w:val="28"/>
          <w:szCs w:val="28"/>
        </w:rPr>
        <w:t>1</w:t>
      </w:r>
      <w:r w:rsidRPr="00CF5FF0">
        <w:rPr>
          <w:rFonts w:ascii="Times New Roman" w:eastAsia="宋体" w:hAnsi="Times New Roman" w:cs="Times New Roman" w:hint="eastAsia"/>
          <w:bCs/>
          <w:sz w:val="28"/>
          <w:szCs w:val="28"/>
        </w:rPr>
        <w:t>）纵横断面测量成果数据</w:t>
      </w:r>
      <w:r w:rsidRPr="00CF5FF0">
        <w:rPr>
          <w:rFonts w:ascii="Times New Roman" w:eastAsia="宋体" w:hAnsi="Times New Roman" w:cs="Times New Roman" w:hint="eastAsia"/>
          <w:bCs/>
          <w:sz w:val="28"/>
          <w:szCs w:val="28"/>
        </w:rPr>
        <w:t>.</w:t>
      </w:r>
    </w:p>
    <w:p w14:paraId="7139418F" w14:textId="77777777" w:rsidR="00CF5FF0" w:rsidRPr="00CF5FF0" w:rsidRDefault="00CF5FF0" w:rsidP="00CF5FF0">
      <w:pPr>
        <w:jc w:val="center"/>
        <w:rPr>
          <w:rFonts w:ascii="Times New Roman" w:eastAsia="宋体" w:hAnsi="Times New Roman" w:cs="Times New Roman"/>
          <w:sz w:val="20"/>
          <w:szCs w:val="20"/>
        </w:rPr>
      </w:pPr>
    </w:p>
    <w:p w14:paraId="5CB6E07C" w14:textId="77777777" w:rsidR="004421DF" w:rsidRPr="00CF5FF0" w:rsidRDefault="004421DF">
      <w:pPr>
        <w:jc w:val="center"/>
        <w:rPr>
          <w:sz w:val="20"/>
          <w:szCs w:val="20"/>
        </w:rPr>
      </w:pPr>
    </w:p>
    <w:p w14:paraId="6ECEEB0E" w14:textId="77777777" w:rsidR="004421DF" w:rsidRDefault="004421DF">
      <w:pPr>
        <w:jc w:val="center"/>
        <w:rPr>
          <w:sz w:val="20"/>
          <w:szCs w:val="20"/>
        </w:rPr>
      </w:pPr>
    </w:p>
    <w:p w14:paraId="131C7B83" w14:textId="77777777" w:rsidR="004421DF" w:rsidRDefault="004421DF">
      <w:pPr>
        <w:jc w:val="center"/>
        <w:rPr>
          <w:sz w:val="20"/>
          <w:szCs w:val="20"/>
        </w:rPr>
      </w:pPr>
    </w:p>
    <w:p w14:paraId="46BB1B25" w14:textId="77777777" w:rsidR="004421DF" w:rsidRDefault="004421DF">
      <w:pPr>
        <w:jc w:val="center"/>
        <w:rPr>
          <w:rFonts w:ascii="宋体" w:hAnsi="宋体"/>
          <w:b/>
          <w:sz w:val="44"/>
          <w:szCs w:val="44"/>
        </w:rPr>
      </w:pPr>
    </w:p>
    <w:p w14:paraId="64F9140D" w14:textId="77777777" w:rsidR="00CF5FF0" w:rsidRDefault="00CF5FF0">
      <w:pPr>
        <w:ind w:firstLineChars="200" w:firstLine="480"/>
        <w:jc w:val="left"/>
        <w:rPr>
          <w:rFonts w:ascii="仿宋_GB2312" w:eastAsia="仿宋_GB2312"/>
          <w:bCs/>
          <w:color w:val="000000"/>
          <w:sz w:val="24"/>
          <w:szCs w:val="24"/>
        </w:rPr>
      </w:pPr>
    </w:p>
    <w:p w14:paraId="3CB42CBB" w14:textId="77777777" w:rsidR="00CF5FF0" w:rsidRDefault="00CF5FF0">
      <w:pPr>
        <w:ind w:firstLineChars="200" w:firstLine="480"/>
        <w:jc w:val="left"/>
        <w:rPr>
          <w:rFonts w:ascii="仿宋_GB2312" w:eastAsia="仿宋_GB2312"/>
          <w:bCs/>
          <w:color w:val="000000"/>
          <w:sz w:val="24"/>
          <w:szCs w:val="24"/>
        </w:rPr>
      </w:pPr>
    </w:p>
    <w:p w14:paraId="0A74FF19" w14:textId="77777777" w:rsidR="00CF5FF0" w:rsidRDefault="00CF5FF0">
      <w:pPr>
        <w:ind w:firstLineChars="200" w:firstLine="480"/>
        <w:jc w:val="left"/>
        <w:rPr>
          <w:rFonts w:ascii="仿宋_GB2312" w:eastAsia="仿宋_GB2312"/>
          <w:bCs/>
          <w:color w:val="000000"/>
          <w:sz w:val="24"/>
          <w:szCs w:val="24"/>
        </w:rPr>
      </w:pPr>
    </w:p>
    <w:p w14:paraId="3A296979" w14:textId="77777777" w:rsidR="00CF5FF0" w:rsidRDefault="00CF5FF0">
      <w:pPr>
        <w:ind w:firstLineChars="200" w:firstLine="480"/>
        <w:jc w:val="left"/>
        <w:rPr>
          <w:rFonts w:ascii="仿宋_GB2312" w:eastAsia="仿宋_GB2312"/>
          <w:bCs/>
          <w:color w:val="000000"/>
          <w:sz w:val="24"/>
          <w:szCs w:val="24"/>
        </w:rPr>
      </w:pPr>
    </w:p>
    <w:p w14:paraId="215573B1" w14:textId="77777777" w:rsidR="00CF5FF0" w:rsidRDefault="00CF5FF0">
      <w:pPr>
        <w:ind w:firstLineChars="200" w:firstLine="480"/>
        <w:jc w:val="left"/>
        <w:rPr>
          <w:rFonts w:ascii="仿宋_GB2312" w:eastAsia="仿宋_GB2312"/>
          <w:bCs/>
          <w:color w:val="000000"/>
          <w:sz w:val="24"/>
          <w:szCs w:val="24"/>
        </w:rPr>
      </w:pPr>
    </w:p>
    <w:p w14:paraId="130D2A05" w14:textId="6644087E"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5C2B3801" w14:textId="77777777"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0110750E" w14:textId="77777777"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48D413E4" w14:textId="77777777" w:rsidR="004421DF" w:rsidRDefault="004421DF">
      <w:pPr>
        <w:snapToGrid w:val="0"/>
        <w:spacing w:line="360" w:lineRule="auto"/>
        <w:jc w:val="left"/>
        <w:rPr>
          <w:rFonts w:hAnsi="宋体"/>
          <w:color w:val="000000" w:themeColor="text1"/>
          <w:kern w:val="0"/>
          <w:sz w:val="24"/>
        </w:rPr>
      </w:pPr>
    </w:p>
    <w:p w14:paraId="0B0BF4E3" w14:textId="77777777" w:rsidR="004421DF" w:rsidRDefault="004421DF">
      <w:pPr>
        <w:snapToGrid w:val="0"/>
        <w:spacing w:line="360" w:lineRule="auto"/>
        <w:jc w:val="left"/>
        <w:rPr>
          <w:rFonts w:hAnsi="宋体"/>
          <w:color w:val="000000" w:themeColor="text1"/>
          <w:kern w:val="0"/>
          <w:sz w:val="24"/>
        </w:rPr>
      </w:pPr>
    </w:p>
    <w:p w14:paraId="64BE60E2"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2BAAAA1E"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0472B5">
        <w:rPr>
          <w:rFonts w:hAnsi="宋体"/>
          <w:color w:val="000000" w:themeColor="text1"/>
          <w:kern w:val="0"/>
          <w:sz w:val="24"/>
        </w:rPr>
        <w:t>S435泸定县（兴隆镇）至汉源县三交乡（雅安界）公路改建工程</w:t>
      </w:r>
      <w:r>
        <w:rPr>
          <w:rFonts w:hAnsi="宋体"/>
          <w:color w:val="000000" w:themeColor="text1"/>
          <w:kern w:val="0"/>
          <w:sz w:val="24"/>
        </w:rPr>
        <w:t>测量劳务</w:t>
      </w:r>
    </w:p>
    <w:p w14:paraId="7308FCC3" w14:textId="5DC09929"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D42F8F">
        <w:rPr>
          <w:rFonts w:hAnsi="宋体" w:hint="eastAsia"/>
          <w:color w:val="000000" w:themeColor="text1"/>
          <w:kern w:val="0"/>
          <w:sz w:val="24"/>
        </w:rPr>
        <w:t>泸定县</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7777777"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3DC4779F" w14:textId="77777777" w:rsidR="004421DF" w:rsidRDefault="004421DF">
      <w:pPr>
        <w:widowControl/>
        <w:snapToGrid w:val="0"/>
        <w:spacing w:line="360" w:lineRule="auto"/>
        <w:jc w:val="left"/>
        <w:rPr>
          <w:rFonts w:ascii="华文行楷" w:eastAsia="华文行楷" w:hAnsi="宋体"/>
          <w:color w:val="000000" w:themeColor="text1"/>
          <w:kern w:val="0"/>
          <w:sz w:val="24"/>
          <w:u w:val="single"/>
        </w:rPr>
      </w:pPr>
    </w:p>
    <w:p w14:paraId="352DE8D4" w14:textId="77777777" w:rsidR="004421DF" w:rsidRDefault="004421DF">
      <w:pPr>
        <w:snapToGrid w:val="0"/>
        <w:spacing w:line="480" w:lineRule="auto"/>
        <w:jc w:val="left"/>
        <w:rPr>
          <w:rFonts w:hAnsi="宋体"/>
          <w:color w:val="000000" w:themeColor="text1"/>
          <w:kern w:val="0"/>
          <w:sz w:val="24"/>
        </w:rPr>
      </w:pPr>
    </w:p>
    <w:p w14:paraId="3D49CD3B"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32CA84D5"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7E0CC208"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p>
    <w:p w14:paraId="0D712CCB" w14:textId="6280D970"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D42F8F">
        <w:rPr>
          <w:rFonts w:ascii="仿宋_GB2312" w:eastAsia="仿宋_GB2312" w:hAnsi="宋体" w:hint="eastAsia"/>
          <w:snapToGrid w:val="0"/>
          <w:color w:val="000000" w:themeColor="text1"/>
          <w:kern w:val="0"/>
          <w:sz w:val="24"/>
          <w:u w:val="single"/>
        </w:rPr>
        <w:t>泸定县</w:t>
      </w:r>
    </w:p>
    <w:p w14:paraId="49D0165A" w14:textId="38BE3344"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B4455B">
        <w:rPr>
          <w:rFonts w:ascii="仿宋_GB2312" w:eastAsia="仿宋_GB2312" w:hAnsi="宋体" w:hint="eastAsia"/>
          <w:snapToGrid w:val="0"/>
          <w:color w:val="000000" w:themeColor="text1"/>
          <w:kern w:val="0"/>
          <w:sz w:val="24"/>
          <w:u w:val="single"/>
        </w:rPr>
        <w:t>初设</w:t>
      </w:r>
    </w:p>
    <w:p w14:paraId="4EF653C9" w14:textId="73D4A63E" w:rsidR="004421DF" w:rsidRDefault="00000000">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2.4  劳务工作内容：完成本项目纵断面测量劳务，预估工作量</w:t>
      </w:r>
      <w:r w:rsidR="00B4455B">
        <w:rPr>
          <w:rFonts w:ascii="仿宋_GB2312" w:eastAsia="仿宋_GB2312" w:hAnsi="宋体"/>
          <w:snapToGrid w:val="0"/>
          <w:color w:val="000000" w:themeColor="text1"/>
          <w:kern w:val="0"/>
          <w:sz w:val="24"/>
        </w:rPr>
        <w:t>32</w:t>
      </w:r>
      <w:r w:rsidR="00B4455B">
        <w:rPr>
          <w:rFonts w:ascii="仿宋_GB2312" w:eastAsia="仿宋_GB2312" w:hAnsi="宋体" w:hint="eastAsia"/>
          <w:snapToGrid w:val="0"/>
          <w:color w:val="000000" w:themeColor="text1"/>
          <w:kern w:val="0"/>
          <w:sz w:val="24"/>
        </w:rPr>
        <w:t>.</w:t>
      </w:r>
      <w:r w:rsidR="00B4455B">
        <w:rPr>
          <w:rFonts w:ascii="仿宋_GB2312" w:eastAsia="仿宋_GB2312" w:hAnsi="宋体"/>
          <w:snapToGrid w:val="0"/>
          <w:color w:val="000000" w:themeColor="text1"/>
          <w:kern w:val="0"/>
          <w:sz w:val="24"/>
        </w:rPr>
        <w:t>5</w:t>
      </w:r>
      <w:r>
        <w:rPr>
          <w:rFonts w:ascii="仿宋_GB2312" w:eastAsia="仿宋_GB2312" w:hAnsi="宋体" w:hint="eastAsia"/>
          <w:snapToGrid w:val="0"/>
          <w:color w:val="000000" w:themeColor="text1"/>
          <w:kern w:val="0"/>
          <w:sz w:val="24"/>
        </w:rPr>
        <w:t>千米；横断面测量劳务，预估工作量</w:t>
      </w:r>
      <w:r w:rsidR="00B4455B">
        <w:rPr>
          <w:rFonts w:ascii="仿宋_GB2312" w:eastAsia="仿宋_GB2312" w:hAnsi="宋体"/>
          <w:snapToGrid w:val="0"/>
          <w:color w:val="000000" w:themeColor="text1"/>
          <w:kern w:val="0"/>
          <w:sz w:val="24"/>
        </w:rPr>
        <w:t>130</w:t>
      </w:r>
      <w:r>
        <w:rPr>
          <w:rFonts w:ascii="仿宋_GB2312" w:eastAsia="仿宋_GB2312" w:hAnsi="宋体" w:hint="eastAsia"/>
          <w:snapToGrid w:val="0"/>
          <w:color w:val="000000" w:themeColor="text1"/>
          <w:kern w:val="0"/>
          <w:sz w:val="24"/>
        </w:rPr>
        <w:t>千米。</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.2.1 《公路勘测规范》（JTG C10</w:t>
      </w:r>
      <w:r>
        <w:rPr>
          <w:rFonts w:ascii="仿宋_GB2312" w:eastAsia="仿宋_GB2312" w:hAnsi="宋体"/>
          <w:snapToGrid w:val="0"/>
          <w:kern w:val="0"/>
          <w:sz w:val="24"/>
          <w:u w:val="single"/>
        </w:rPr>
        <w:t>—</w:t>
      </w:r>
      <w:r>
        <w:rPr>
          <w:rFonts w:ascii="仿宋_GB2312" w:eastAsia="仿宋_GB2312" w:hAnsi="宋体" w:hint="eastAsia"/>
          <w:snapToGrid w:val="0"/>
          <w:kern w:val="0"/>
          <w:sz w:val="24"/>
          <w:u w:val="single"/>
        </w:rPr>
        <w:t>2007）</w:t>
      </w:r>
    </w:p>
    <w:p w14:paraId="75498C9A"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3.2.2 《公路勘测细则》（JTG/T C10</w:t>
      </w:r>
      <w:r>
        <w:rPr>
          <w:rFonts w:ascii="仿宋_GB2312" w:eastAsia="仿宋_GB2312" w:hAnsi="宋体"/>
          <w:snapToGrid w:val="0"/>
          <w:kern w:val="0"/>
          <w:sz w:val="24"/>
          <w:u w:val="single"/>
        </w:rPr>
        <w:t>—</w:t>
      </w:r>
      <w:r>
        <w:rPr>
          <w:rFonts w:ascii="仿宋_GB2312" w:eastAsia="仿宋_GB2312" w:hAnsi="宋体" w:hint="eastAsia"/>
          <w:snapToGrid w:val="0"/>
          <w:kern w:val="0"/>
          <w:sz w:val="24"/>
          <w:u w:val="single"/>
        </w:rPr>
        <w:t>2007）</w:t>
      </w:r>
    </w:p>
    <w:p w14:paraId="21A3F6D2" w14:textId="77777777" w:rsidR="004421DF" w:rsidRDefault="00000000">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3.2.3 《全球定位系统实时动态测量（RTK）技术规范（CH/T2009-2010）</w:t>
      </w:r>
    </w:p>
    <w:p w14:paraId="2A4087F8" w14:textId="77777777"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3.2.4</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《测绘技术设计规定》（CH/T 1004-2005</w:t>
      </w:r>
      <w:r>
        <w:rPr>
          <w:rFonts w:ascii="仿宋_GB2312" w:eastAsia="仿宋_GB2312" w:hAnsi="宋体"/>
          <w:snapToGrid w:val="0"/>
          <w:kern w:val="0"/>
          <w:sz w:val="24"/>
          <w:u w:val="single"/>
        </w:rPr>
        <w:t>）</w:t>
      </w:r>
    </w:p>
    <w:p w14:paraId="08ACF8FC"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Pr>
          <w:rFonts w:ascii="仿宋_GB2312" w:eastAsia="仿宋_GB2312" w:hAnsi="宋体"/>
          <w:snapToGrid w:val="0"/>
          <w:kern w:val="0"/>
          <w:sz w:val="24"/>
          <w:u w:val="single"/>
        </w:rPr>
        <w:t xml:space="preserve">5 </w:t>
      </w:r>
      <w:r>
        <w:rPr>
          <w:rFonts w:ascii="仿宋_GB2312" w:eastAsia="仿宋_GB2312" w:hAnsi="宋体" w:hint="eastAsia"/>
          <w:snapToGrid w:val="0"/>
          <w:kern w:val="0"/>
          <w:sz w:val="24"/>
          <w:u w:val="single"/>
        </w:rPr>
        <w:t>《测绘技术总结编写规定》（CH/T 100</w:t>
      </w:r>
      <w:r>
        <w:rPr>
          <w:rFonts w:ascii="仿宋_GB2312" w:eastAsia="仿宋_GB2312" w:hAnsi="宋体"/>
          <w:snapToGrid w:val="0"/>
          <w:kern w:val="0"/>
          <w:sz w:val="24"/>
          <w:u w:val="single"/>
        </w:rPr>
        <w:t>1</w:t>
      </w:r>
      <w:r>
        <w:rPr>
          <w:rFonts w:ascii="仿宋_GB2312" w:eastAsia="仿宋_GB2312" w:hAnsi="宋体" w:hint="eastAsia"/>
          <w:snapToGrid w:val="0"/>
          <w:kern w:val="0"/>
          <w:sz w:val="24"/>
          <w:u w:val="single"/>
        </w:rPr>
        <w:t>-2005</w:t>
      </w:r>
      <w:r>
        <w:rPr>
          <w:rFonts w:ascii="仿宋_GB2312" w:eastAsia="仿宋_GB2312" w:hAnsi="宋体"/>
          <w:snapToGrid w:val="0"/>
          <w:kern w:val="0"/>
          <w:sz w:val="24"/>
          <w:u w:val="single"/>
        </w:rPr>
        <w:t>）</w:t>
      </w:r>
    </w:p>
    <w:p w14:paraId="6ED87E63"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6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608C5040"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Pr>
          <w:rFonts w:ascii="仿宋_GB2312" w:eastAsia="仿宋_GB2312" w:hAnsi="宋体" w:hint="eastAsia"/>
          <w:bCs/>
          <w:snapToGrid w:val="0"/>
          <w:kern w:val="0"/>
          <w:sz w:val="24"/>
          <w:u w:val="single"/>
        </w:rPr>
        <w:t>纵横断面测量成果</w:t>
      </w:r>
      <w:r w:rsidR="00EE6F9C">
        <w:rPr>
          <w:rFonts w:ascii="仿宋_GB2312" w:eastAsia="仿宋_GB2312" w:hAnsi="宋体" w:hint="eastAsia"/>
          <w:bCs/>
          <w:snapToGrid w:val="0"/>
          <w:kern w:val="0"/>
          <w:sz w:val="24"/>
          <w:u w:val="single"/>
        </w:rPr>
        <w:t>以</w:t>
      </w:r>
      <w:r>
        <w:rPr>
          <w:rFonts w:ascii="仿宋_GB2312" w:eastAsia="仿宋_GB2312" w:hAnsi="宋体" w:hint="eastAsia"/>
          <w:bCs/>
          <w:snapToGrid w:val="0"/>
          <w:kern w:val="0"/>
          <w:sz w:val="24"/>
          <w:u w:val="single"/>
        </w:rPr>
        <w:t>电子数据提交。</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77777777"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0C0D5E59"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Pr>
          <w:rFonts w:ascii="仿宋_GB2312" w:eastAsia="仿宋_GB2312" w:hAnsi="宋体" w:hint="eastAsia"/>
          <w:bCs/>
          <w:snapToGrid w:val="0"/>
          <w:kern w:val="0"/>
          <w:sz w:val="24"/>
          <w:u w:val="single"/>
        </w:rPr>
        <w:t>纵横断面测量电子成果数据</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46E794DD"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Pr>
          <w:rFonts w:ascii="仿宋_GB2312" w:eastAsia="仿宋_GB2312" w:hAnsi="宋体"/>
          <w:snapToGrid w:val="0"/>
          <w:color w:val="000000" w:themeColor="text1"/>
          <w:kern w:val="0"/>
          <w:sz w:val="24"/>
          <w:u w:val="single"/>
        </w:rPr>
        <w:t>1</w:t>
      </w:r>
      <w:r w:rsidR="00D42F8F">
        <w:rPr>
          <w:rFonts w:ascii="仿宋_GB2312" w:eastAsia="仿宋_GB2312" w:hAnsi="宋体"/>
          <w:snapToGrid w:val="0"/>
          <w:color w:val="000000" w:themeColor="text1"/>
          <w:kern w:val="0"/>
          <w:sz w:val="24"/>
          <w:u w:val="single"/>
        </w:rPr>
        <w:t>5</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万元，（大写：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4297FC8A" w14:textId="77777777" w:rsidR="00EE6F9C" w:rsidRDefault="00EE6F9C">
      <w:pPr>
        <w:ind w:firstLineChars="200" w:firstLine="482"/>
        <w:jc w:val="center"/>
        <w:rPr>
          <w:rFonts w:ascii="仿宋_GB2312" w:eastAsia="仿宋_GB2312"/>
          <w:b/>
          <w:sz w:val="24"/>
        </w:rPr>
      </w:pPr>
    </w:p>
    <w:p w14:paraId="746EB63F" w14:textId="77777777" w:rsidR="00EE6F9C" w:rsidRDefault="00EE6F9C">
      <w:pPr>
        <w:ind w:firstLineChars="200" w:firstLine="482"/>
        <w:jc w:val="center"/>
        <w:rPr>
          <w:rFonts w:ascii="仿宋_GB2312" w:eastAsia="仿宋_GB2312"/>
          <w:b/>
          <w:sz w:val="24"/>
        </w:rPr>
      </w:pPr>
    </w:p>
    <w:p w14:paraId="3448E525" w14:textId="77777777" w:rsidR="00EE6F9C" w:rsidRDefault="00EE6F9C">
      <w:pPr>
        <w:ind w:firstLineChars="200" w:firstLine="482"/>
        <w:jc w:val="center"/>
        <w:rPr>
          <w:rFonts w:ascii="仿宋_GB2312" w:eastAsia="仿宋_GB2312"/>
          <w:b/>
          <w:sz w:val="24"/>
        </w:rPr>
      </w:pPr>
    </w:p>
    <w:p w14:paraId="5B066066" w14:textId="0FBC8005" w:rsidR="004421DF" w:rsidRDefault="00212546">
      <w:pPr>
        <w:ind w:firstLineChars="200" w:firstLine="482"/>
        <w:jc w:val="center"/>
        <w:rPr>
          <w:rFonts w:ascii="仿宋_GB2312" w:eastAsia="仿宋_GB2312"/>
          <w:b/>
          <w:sz w:val="24"/>
        </w:rPr>
      </w:pPr>
      <w:r>
        <w:rPr>
          <w:rFonts w:ascii="仿宋_GB2312" w:eastAsia="仿宋_GB2312"/>
          <w:b/>
          <w:sz w:val="24"/>
        </w:rPr>
        <w:br/>
      </w:r>
      <w:r>
        <w:rPr>
          <w:rFonts w:ascii="仿宋_GB2312" w:eastAsia="仿宋_GB2312" w:hint="eastAsia"/>
          <w:b/>
          <w:sz w:val="24"/>
        </w:rPr>
        <w:lastRenderedPageBreak/>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77777777"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纵断面测量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1083D2D5" w:rsidR="004421DF" w:rsidRDefault="00000000">
            <w:pPr>
              <w:widowControl/>
              <w:jc w:val="center"/>
              <w:rPr>
                <w:rFonts w:ascii="仿宋_GB2312" w:eastAsia="仿宋_GB2312" w:cs="宋体"/>
                <w:kern w:val="0"/>
                <w:szCs w:val="21"/>
                <w:u w:val="single"/>
              </w:rPr>
            </w:pPr>
            <w:r>
              <w:rPr>
                <w:rFonts w:ascii="仿宋_GB2312" w:eastAsia="仿宋_GB2312" w:cs="宋体"/>
                <w:b/>
                <w:kern w:val="0"/>
                <w:szCs w:val="21"/>
                <w:u w:val="single"/>
              </w:rPr>
              <w:t>3</w:t>
            </w:r>
            <w:r w:rsidR="00D42F8F">
              <w:rPr>
                <w:rFonts w:ascii="仿宋_GB2312" w:eastAsia="仿宋_GB2312" w:cs="宋体"/>
                <w:b/>
                <w:kern w:val="0"/>
                <w:szCs w:val="21"/>
                <w:u w:val="single"/>
              </w:rPr>
              <w:t>2</w:t>
            </w:r>
            <w:r w:rsidR="00D42F8F">
              <w:rPr>
                <w:rFonts w:ascii="仿宋_GB2312" w:eastAsia="仿宋_GB2312" w:cs="宋体" w:hint="eastAsia"/>
                <w:b/>
                <w:kern w:val="0"/>
                <w:szCs w:val="21"/>
                <w:u w:val="single"/>
              </w:rPr>
              <w:t>.</w:t>
            </w:r>
            <w:r w:rsidR="00D42F8F">
              <w:rPr>
                <w:rFonts w:ascii="仿宋_GB2312" w:eastAsia="仿宋_GB2312" w:cs="宋体"/>
                <w:b/>
                <w:kern w:val="0"/>
                <w:szCs w:val="21"/>
                <w:u w:val="single"/>
              </w:rPr>
              <w:t>5</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000000">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77777777"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横断面测量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15F6B5C7" w:rsidR="004421DF" w:rsidRDefault="00D42F8F">
            <w:pPr>
              <w:widowControl/>
              <w:jc w:val="center"/>
              <w:rPr>
                <w:rFonts w:ascii="仿宋_GB2312" w:eastAsia="仿宋_GB2312" w:cs="宋体"/>
                <w:kern w:val="0"/>
                <w:szCs w:val="21"/>
                <w:u w:val="single"/>
              </w:rPr>
            </w:pPr>
            <w:r>
              <w:rPr>
                <w:rFonts w:ascii="仿宋_GB2312" w:eastAsia="仿宋_GB2312" w:cs="宋体"/>
                <w:b/>
                <w:kern w:val="0"/>
                <w:szCs w:val="21"/>
                <w:u w:val="single"/>
              </w:rPr>
              <w:t>130</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4421DF"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4421DF" w:rsidRDefault="004421DF">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77777777"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万元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9.4  鉴于本项目可能存在业主方和甲方资金调配等因素，进而导致甲方延迟付款等情形，乙方承诺予以谅解并放弃利息及其他索赔要求。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w:t>
      </w:r>
      <w:r>
        <w:rPr>
          <w:rFonts w:ascii="仿宋_GB2312" w:eastAsia="仿宋_GB2312" w:hAnsi="宋体" w:hint="eastAsia"/>
          <w:snapToGrid w:val="0"/>
          <w:color w:val="000000" w:themeColor="text1"/>
          <w:sz w:val="24"/>
        </w:rPr>
        <w:lastRenderedPageBreak/>
        <w:t>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w:t>
      </w:r>
      <w:r>
        <w:rPr>
          <w:rFonts w:ascii="仿宋_GB2312" w:eastAsia="仿宋_GB2312" w:hAnsi="宋体" w:hint="eastAsia"/>
          <w:snapToGrid w:val="0"/>
          <w:color w:val="000000" w:themeColor="text1"/>
          <w:sz w:val="24"/>
        </w:rPr>
        <w:lastRenderedPageBreak/>
        <w:t>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w:t>
      </w:r>
      <w:r>
        <w:rPr>
          <w:rFonts w:ascii="仿宋_GB2312" w:eastAsia="仿宋_GB2312" w:hAnsi="宋体" w:hint="eastAsia"/>
          <w:snapToGrid w:val="0"/>
          <w:color w:val="000000" w:themeColor="text1"/>
          <w:sz w:val="24"/>
        </w:rPr>
        <w:lastRenderedPageBreak/>
        <w:t>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w:t>
      </w:r>
      <w:r>
        <w:rPr>
          <w:rFonts w:ascii="仿宋_GB2312" w:eastAsia="仿宋_GB2312" w:hAnsi="宋体" w:hint="eastAsia"/>
          <w:snapToGrid w:val="0"/>
          <w:color w:val="000000" w:themeColor="text1"/>
          <w:sz w:val="24"/>
        </w:rPr>
        <w:lastRenderedPageBreak/>
        <w:t>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w:t>
      </w:r>
      <w:r>
        <w:rPr>
          <w:rFonts w:ascii="仿宋_GB2312" w:eastAsia="仿宋_GB2312" w:hAnsi="宋体" w:hint="eastAsia"/>
          <w:snapToGrid w:val="0"/>
          <w:color w:val="000000" w:themeColor="text1"/>
          <w:sz w:val="24"/>
        </w:rPr>
        <w:lastRenderedPageBreak/>
        <w:t>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w:t>
      </w:r>
      <w:r>
        <w:rPr>
          <w:rFonts w:ascii="仿宋_GB2312" w:eastAsia="仿宋_GB2312" w:hint="eastAsia"/>
          <w:snapToGrid w:val="0"/>
          <w:color w:val="000000" w:themeColor="text1"/>
          <w:sz w:val="24"/>
        </w:rPr>
        <w:lastRenderedPageBreak/>
        <w:t>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52" w:name="OLE_LINK24"/>
      <w:bookmarkStart w:id="53" w:name="OLE_LINK25"/>
      <w:r>
        <w:rPr>
          <w:rFonts w:ascii="仿宋_GB2312" w:eastAsia="仿宋_GB2312" w:hAnsi="宋体" w:hint="eastAsia"/>
          <w:snapToGrid w:val="0"/>
          <w:color w:val="000000" w:themeColor="text1"/>
          <w:sz w:val="24"/>
        </w:rPr>
        <w:t>（5）业主解除、终止与甲方的合作内容</w:t>
      </w:r>
      <w:bookmarkEnd w:id="52"/>
      <w:bookmarkEnd w:id="53"/>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（以下无内容）</w:t>
      </w: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B97FF3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1128149E"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54" w:name="_Toc508130884"/>
    </w:p>
    <w:p w14:paraId="2D60A376" w14:textId="77777777" w:rsidR="004421DF" w:rsidRDefault="004421DF">
      <w:pPr>
        <w:spacing w:line="360" w:lineRule="auto"/>
        <w:jc w:val="center"/>
        <w:rPr>
          <w:rFonts w:hAnsi="宋体"/>
          <w:b/>
          <w:bCs/>
          <w:color w:val="000000" w:themeColor="text1"/>
          <w:kern w:val="0"/>
          <w:sz w:val="32"/>
          <w:szCs w:val="32"/>
        </w:rPr>
      </w:pPr>
    </w:p>
    <w:p w14:paraId="6F6BA687" w14:textId="77777777" w:rsidR="004421DF" w:rsidRDefault="004421DF">
      <w:pPr>
        <w:spacing w:line="360" w:lineRule="auto"/>
        <w:jc w:val="center"/>
        <w:rPr>
          <w:rFonts w:hAnsi="宋体"/>
          <w:b/>
          <w:bCs/>
          <w:color w:val="000000" w:themeColor="text1"/>
          <w:kern w:val="0"/>
          <w:sz w:val="32"/>
          <w:szCs w:val="32"/>
        </w:rPr>
      </w:pPr>
    </w:p>
    <w:p w14:paraId="0FE07FE2" w14:textId="77777777" w:rsidR="004421DF" w:rsidRDefault="004421DF">
      <w:pPr>
        <w:spacing w:line="360" w:lineRule="auto"/>
        <w:jc w:val="center"/>
        <w:rPr>
          <w:rFonts w:hAnsi="宋体"/>
          <w:b/>
          <w:bCs/>
          <w:color w:val="000000" w:themeColor="text1"/>
          <w:kern w:val="0"/>
          <w:sz w:val="32"/>
          <w:szCs w:val="32"/>
        </w:rPr>
      </w:pPr>
    </w:p>
    <w:p w14:paraId="77B7F1A4"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54"/>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2CAAD5AE"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w:t>
      </w:r>
      <w:r>
        <w:rPr>
          <w:rFonts w:ascii="仿宋_GB2312" w:eastAsia="仿宋_GB2312" w:hAnsi="宋体" w:hint="eastAsia"/>
          <w:snapToGrid w:val="0"/>
          <w:color w:val="000000" w:themeColor="text1"/>
          <w:sz w:val="24"/>
        </w:rPr>
        <w:lastRenderedPageBreak/>
        <w:t>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w:t>
      </w:r>
      <w:r>
        <w:rPr>
          <w:rFonts w:ascii="仿宋_GB2312" w:eastAsia="仿宋_GB2312" w:hAnsi="宋体" w:hint="eastAsia"/>
          <w:snapToGrid w:val="0"/>
          <w:color w:val="000000" w:themeColor="text1"/>
          <w:sz w:val="24"/>
        </w:rPr>
        <w:lastRenderedPageBreak/>
        <w:t>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56E67264"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1031FB78" w14:textId="77777777"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6888F73E" w14:textId="77777777"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3307B659" w14:textId="77777777" w:rsidR="004421DF" w:rsidRDefault="004421DF">
      <w:pPr>
        <w:spacing w:line="360" w:lineRule="auto"/>
        <w:jc w:val="center"/>
        <w:rPr>
          <w:rFonts w:hAnsi="宋体"/>
          <w:b/>
          <w:bCs/>
          <w:color w:val="000000" w:themeColor="text1"/>
          <w:kern w:val="0"/>
          <w:sz w:val="32"/>
          <w:szCs w:val="32"/>
        </w:rPr>
      </w:pPr>
    </w:p>
    <w:p w14:paraId="49EB500B" w14:textId="77777777" w:rsidR="004421DF" w:rsidRDefault="004421DF">
      <w:pPr>
        <w:spacing w:line="360" w:lineRule="auto"/>
        <w:jc w:val="center"/>
        <w:rPr>
          <w:rFonts w:hAnsi="宋体"/>
          <w:b/>
          <w:bCs/>
          <w:color w:val="000000" w:themeColor="text1"/>
          <w:kern w:val="0"/>
          <w:sz w:val="32"/>
          <w:szCs w:val="32"/>
        </w:rPr>
      </w:pPr>
    </w:p>
    <w:p w14:paraId="636A9C6C"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03F0420F"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4E715729" w14:textId="6018988D"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第五条    双方约定：本合同由双方或双方上级单位的纪检监察部门负责监督执</w:t>
      </w:r>
      <w:r>
        <w:rPr>
          <w:rFonts w:ascii="仿宋_GB2312" w:eastAsia="仿宋_GB2312" w:hAnsi="宋体" w:hint="eastAsia"/>
          <w:color w:val="000000" w:themeColor="text1"/>
          <w:kern w:val="0"/>
          <w:sz w:val="24"/>
        </w:rPr>
        <w:lastRenderedPageBreak/>
        <w:t xml:space="preserve">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056D1BC6"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0472B5">
        <w:rPr>
          <w:rFonts w:ascii="仿宋_GB2312" w:eastAsia="仿宋_GB2312" w:hAnsi="宋体" w:cs="Times New Roman"/>
          <w:sz w:val="24"/>
          <w:szCs w:val="24"/>
          <w:u w:val="single"/>
        </w:rPr>
        <w:t>S435泸定县（兴隆镇）至汉源县三交乡（雅安界）公路改建工程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 xml:space="preserve"> </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21774DC8"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78EFC127"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20D1EAA8" w14:textId="77777777" w:rsidR="004421DF" w:rsidRDefault="004421DF">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302401AE" w14:textId="77777777" w:rsidR="004421DF" w:rsidRDefault="00000000">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70613119" w14:textId="77777777" w:rsidR="004421DF" w:rsidRDefault="004421DF">
      <w:pPr>
        <w:jc w:val="center"/>
        <w:rPr>
          <w:rFonts w:ascii="仿宋_GB2312" w:eastAsia="仿宋_GB2312" w:hAnsi="@仿宋_GB2312"/>
          <w:color w:val="000000"/>
          <w:sz w:val="40"/>
          <w:szCs w:val="40"/>
        </w:rPr>
      </w:pPr>
    </w:p>
    <w:p w14:paraId="5BA57175" w14:textId="77777777" w:rsidR="004421DF" w:rsidRDefault="004421DF">
      <w:pPr>
        <w:rPr>
          <w:rFonts w:ascii="仿宋_GB2312" w:eastAsia="仿宋_GB2312"/>
        </w:rPr>
      </w:pPr>
    </w:p>
    <w:sectPr w:rsidR="004421DF">
      <w:footerReference w:type="even" r:id="rId11"/>
      <w:footerReference w:type="default" r:id="rId12"/>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A354" w14:textId="77777777" w:rsidR="00E24999" w:rsidRDefault="00E24999">
      <w:r>
        <w:separator/>
      </w:r>
    </w:p>
  </w:endnote>
  <w:endnote w:type="continuationSeparator" w:id="0">
    <w:p w14:paraId="262E4400" w14:textId="77777777" w:rsidR="00E24999" w:rsidRDefault="00E2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55"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55"/>
  </w:p>
  <w:p w14:paraId="69558EB5" w14:textId="77777777" w:rsidR="007704B9" w:rsidRDefault="007704B9"/>
  <w:p w14:paraId="2277C53A" w14:textId="77777777" w:rsidR="007704B9" w:rsidRDefault="007704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1FEC" w14:textId="77777777" w:rsidR="00E24999" w:rsidRDefault="00E24999">
      <w:r>
        <w:separator/>
      </w:r>
    </w:p>
  </w:footnote>
  <w:footnote w:type="continuationSeparator" w:id="0">
    <w:p w14:paraId="5F20F72C" w14:textId="77777777" w:rsidR="00E24999" w:rsidRDefault="00E2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960"/>
    <w:rsid w:val="00000B3C"/>
    <w:rsid w:val="00001A28"/>
    <w:rsid w:val="0000275A"/>
    <w:rsid w:val="00003718"/>
    <w:rsid w:val="00020193"/>
    <w:rsid w:val="000210AD"/>
    <w:rsid w:val="00022C00"/>
    <w:rsid w:val="0003059F"/>
    <w:rsid w:val="00040199"/>
    <w:rsid w:val="000472B5"/>
    <w:rsid w:val="00067D12"/>
    <w:rsid w:val="0007449D"/>
    <w:rsid w:val="00083179"/>
    <w:rsid w:val="00087767"/>
    <w:rsid w:val="000A6176"/>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B49"/>
    <w:rsid w:val="001609D0"/>
    <w:rsid w:val="00160CB2"/>
    <w:rsid w:val="00167499"/>
    <w:rsid w:val="001703AB"/>
    <w:rsid w:val="0017577A"/>
    <w:rsid w:val="00177522"/>
    <w:rsid w:val="001A4A84"/>
    <w:rsid w:val="001B2349"/>
    <w:rsid w:val="001D46F4"/>
    <w:rsid w:val="001E0B4B"/>
    <w:rsid w:val="001E34F7"/>
    <w:rsid w:val="001E584A"/>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DB1"/>
    <w:rsid w:val="00286956"/>
    <w:rsid w:val="0028764D"/>
    <w:rsid w:val="002A27A0"/>
    <w:rsid w:val="002B1898"/>
    <w:rsid w:val="002B4A87"/>
    <w:rsid w:val="002C7851"/>
    <w:rsid w:val="002D63E8"/>
    <w:rsid w:val="002E2852"/>
    <w:rsid w:val="002F4F77"/>
    <w:rsid w:val="0030072B"/>
    <w:rsid w:val="00306F5A"/>
    <w:rsid w:val="00307920"/>
    <w:rsid w:val="00311716"/>
    <w:rsid w:val="003172BA"/>
    <w:rsid w:val="00320771"/>
    <w:rsid w:val="0032260D"/>
    <w:rsid w:val="00324CFC"/>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E68"/>
    <w:rsid w:val="004127B2"/>
    <w:rsid w:val="00433E14"/>
    <w:rsid w:val="00434377"/>
    <w:rsid w:val="004421DF"/>
    <w:rsid w:val="0044432A"/>
    <w:rsid w:val="00446CD8"/>
    <w:rsid w:val="00450174"/>
    <w:rsid w:val="00451F45"/>
    <w:rsid w:val="00454491"/>
    <w:rsid w:val="00455A0A"/>
    <w:rsid w:val="004641B8"/>
    <w:rsid w:val="004707D7"/>
    <w:rsid w:val="0047588D"/>
    <w:rsid w:val="00484747"/>
    <w:rsid w:val="0049698C"/>
    <w:rsid w:val="004A0033"/>
    <w:rsid w:val="004B2ACE"/>
    <w:rsid w:val="004B4B01"/>
    <w:rsid w:val="004B553C"/>
    <w:rsid w:val="004E187B"/>
    <w:rsid w:val="004F4B1B"/>
    <w:rsid w:val="004F611A"/>
    <w:rsid w:val="005134A3"/>
    <w:rsid w:val="00516B4F"/>
    <w:rsid w:val="00523F5D"/>
    <w:rsid w:val="00532AAB"/>
    <w:rsid w:val="005372BC"/>
    <w:rsid w:val="00540180"/>
    <w:rsid w:val="00540996"/>
    <w:rsid w:val="00544149"/>
    <w:rsid w:val="0054560B"/>
    <w:rsid w:val="005614DC"/>
    <w:rsid w:val="00574D97"/>
    <w:rsid w:val="0058211C"/>
    <w:rsid w:val="00592733"/>
    <w:rsid w:val="005B4DEE"/>
    <w:rsid w:val="005C143C"/>
    <w:rsid w:val="005C43EB"/>
    <w:rsid w:val="005D5272"/>
    <w:rsid w:val="005D5508"/>
    <w:rsid w:val="005D6163"/>
    <w:rsid w:val="005E3AA7"/>
    <w:rsid w:val="005E5745"/>
    <w:rsid w:val="005E6BF8"/>
    <w:rsid w:val="00601E21"/>
    <w:rsid w:val="00606A21"/>
    <w:rsid w:val="0061192A"/>
    <w:rsid w:val="00613FD5"/>
    <w:rsid w:val="00620448"/>
    <w:rsid w:val="0062063A"/>
    <w:rsid w:val="00625752"/>
    <w:rsid w:val="006352AB"/>
    <w:rsid w:val="0064288E"/>
    <w:rsid w:val="00660062"/>
    <w:rsid w:val="00665FAC"/>
    <w:rsid w:val="0066785B"/>
    <w:rsid w:val="00670DF8"/>
    <w:rsid w:val="006760C2"/>
    <w:rsid w:val="006B793C"/>
    <w:rsid w:val="006C17B3"/>
    <w:rsid w:val="006C1DE8"/>
    <w:rsid w:val="006C4D61"/>
    <w:rsid w:val="006D1FCD"/>
    <w:rsid w:val="006E1969"/>
    <w:rsid w:val="006E228A"/>
    <w:rsid w:val="006E5E5F"/>
    <w:rsid w:val="006F3EAC"/>
    <w:rsid w:val="007036E2"/>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B1E8D"/>
    <w:rsid w:val="007C4FFD"/>
    <w:rsid w:val="007D113A"/>
    <w:rsid w:val="007D4E2C"/>
    <w:rsid w:val="007E18E1"/>
    <w:rsid w:val="007E56E3"/>
    <w:rsid w:val="007E79EE"/>
    <w:rsid w:val="007F15FF"/>
    <w:rsid w:val="007F3F52"/>
    <w:rsid w:val="007F60D1"/>
    <w:rsid w:val="008012FC"/>
    <w:rsid w:val="0084206F"/>
    <w:rsid w:val="00844322"/>
    <w:rsid w:val="0085166A"/>
    <w:rsid w:val="008915B1"/>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71DE2"/>
    <w:rsid w:val="009836B2"/>
    <w:rsid w:val="00990AE4"/>
    <w:rsid w:val="009A1569"/>
    <w:rsid w:val="009B0845"/>
    <w:rsid w:val="009B149F"/>
    <w:rsid w:val="009C6F70"/>
    <w:rsid w:val="009E5758"/>
    <w:rsid w:val="009F7C1B"/>
    <w:rsid w:val="00A13FED"/>
    <w:rsid w:val="00A200AB"/>
    <w:rsid w:val="00A2191B"/>
    <w:rsid w:val="00A24569"/>
    <w:rsid w:val="00A27690"/>
    <w:rsid w:val="00A3176C"/>
    <w:rsid w:val="00A31D0F"/>
    <w:rsid w:val="00A74715"/>
    <w:rsid w:val="00A8188C"/>
    <w:rsid w:val="00A81D22"/>
    <w:rsid w:val="00AB1A74"/>
    <w:rsid w:val="00AB3035"/>
    <w:rsid w:val="00AB791D"/>
    <w:rsid w:val="00AC49F6"/>
    <w:rsid w:val="00AD66B3"/>
    <w:rsid w:val="00AD7CF0"/>
    <w:rsid w:val="00AE24BA"/>
    <w:rsid w:val="00AF665C"/>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3476C"/>
    <w:rsid w:val="00C556B8"/>
    <w:rsid w:val="00C654A7"/>
    <w:rsid w:val="00C65B70"/>
    <w:rsid w:val="00C708F6"/>
    <w:rsid w:val="00C752FE"/>
    <w:rsid w:val="00C76DE8"/>
    <w:rsid w:val="00CA707C"/>
    <w:rsid w:val="00CB0B6E"/>
    <w:rsid w:val="00CB587E"/>
    <w:rsid w:val="00CD50DE"/>
    <w:rsid w:val="00CF5586"/>
    <w:rsid w:val="00CF55A2"/>
    <w:rsid w:val="00CF5FF0"/>
    <w:rsid w:val="00D0028F"/>
    <w:rsid w:val="00D02E47"/>
    <w:rsid w:val="00D045AF"/>
    <w:rsid w:val="00D12072"/>
    <w:rsid w:val="00D15712"/>
    <w:rsid w:val="00D20D65"/>
    <w:rsid w:val="00D31FDC"/>
    <w:rsid w:val="00D41BA4"/>
    <w:rsid w:val="00D42F8F"/>
    <w:rsid w:val="00D55E77"/>
    <w:rsid w:val="00D8298E"/>
    <w:rsid w:val="00D94350"/>
    <w:rsid w:val="00DA33ED"/>
    <w:rsid w:val="00DA4CD1"/>
    <w:rsid w:val="00DB6769"/>
    <w:rsid w:val="00DC34E3"/>
    <w:rsid w:val="00DC5467"/>
    <w:rsid w:val="00DD127C"/>
    <w:rsid w:val="00DD4280"/>
    <w:rsid w:val="00DD6198"/>
    <w:rsid w:val="00DE794B"/>
    <w:rsid w:val="00E0185C"/>
    <w:rsid w:val="00E034E5"/>
    <w:rsid w:val="00E16050"/>
    <w:rsid w:val="00E17C8F"/>
    <w:rsid w:val="00E24999"/>
    <w:rsid w:val="00E427D4"/>
    <w:rsid w:val="00E611D5"/>
    <w:rsid w:val="00E63397"/>
    <w:rsid w:val="00E657DB"/>
    <w:rsid w:val="00E6755D"/>
    <w:rsid w:val="00E908F3"/>
    <w:rsid w:val="00E94047"/>
    <w:rsid w:val="00E95189"/>
    <w:rsid w:val="00EA1CCA"/>
    <w:rsid w:val="00EA287D"/>
    <w:rsid w:val="00EB385A"/>
    <w:rsid w:val="00EC46C1"/>
    <w:rsid w:val="00EC70C7"/>
    <w:rsid w:val="00ED1C0E"/>
    <w:rsid w:val="00ED3E0F"/>
    <w:rsid w:val="00EE1FB6"/>
    <w:rsid w:val="00EE2E72"/>
    <w:rsid w:val="00EE6F9C"/>
    <w:rsid w:val="00EF3187"/>
    <w:rsid w:val="00F0090F"/>
    <w:rsid w:val="00F00B91"/>
    <w:rsid w:val="00F04132"/>
    <w:rsid w:val="00F16853"/>
    <w:rsid w:val="00F2523A"/>
    <w:rsid w:val="00F25ACD"/>
    <w:rsid w:val="00F25CAF"/>
    <w:rsid w:val="00F27DBB"/>
    <w:rsid w:val="00F51BC2"/>
    <w:rsid w:val="00F53377"/>
    <w:rsid w:val="00F626B8"/>
    <w:rsid w:val="00F734F3"/>
    <w:rsid w:val="00F7648B"/>
    <w:rsid w:val="00F76FAA"/>
    <w:rsid w:val="00F87062"/>
    <w:rsid w:val="00F920B8"/>
    <w:rsid w:val="00F97693"/>
    <w:rsid w:val="00FC43FC"/>
    <w:rsid w:val="00FD3CEF"/>
    <w:rsid w:val="00FD5FA7"/>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uiPriority w:val="39"/>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semiHidden/>
    <w:unhideWhenUsed/>
    <w:rsid w:val="00CF5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41</Pages>
  <Words>3283</Words>
  <Characters>18718</Characters>
  <Application>Microsoft Office Word</Application>
  <DocSecurity>0</DocSecurity>
  <Lines>155</Lines>
  <Paragraphs>43</Paragraphs>
  <ScaleCrop>false</ScaleCrop>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143</cp:revision>
  <cp:lastPrinted>2022-12-16T07:55:00Z</cp:lastPrinted>
  <dcterms:created xsi:type="dcterms:W3CDTF">2022-10-18T07:50:00Z</dcterms:created>
  <dcterms:modified xsi:type="dcterms:W3CDTF">2023-04-24T08:45:00Z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