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618" w14:textId="77777777" w:rsidR="00EA5D70" w:rsidRDefault="00F32E0E">
      <w:pPr>
        <w:tabs>
          <w:tab w:val="left" w:pos="3045"/>
        </w:tabs>
        <w:snapToGrid w:val="0"/>
        <w:spacing w:beforeLines="100" w:before="312" w:afterLines="30" w:after="93" w:line="312" w:lineRule="auto"/>
        <w:jc w:val="center"/>
        <w:rPr>
          <w:rFonts w:ascii="仿宋" w:hAnsi="仿宋" w:cs="仿宋"/>
          <w:b/>
          <w:bCs/>
          <w:sz w:val="36"/>
          <w:szCs w:val="36"/>
        </w:rPr>
      </w:pPr>
      <w:r>
        <w:rPr>
          <w:rFonts w:ascii="仿宋" w:hAnsi="仿宋" w:cs="仿宋" w:hint="eastAsia"/>
          <w:b/>
          <w:bCs/>
          <w:sz w:val="36"/>
          <w:szCs w:val="36"/>
        </w:rPr>
        <w:t>评审情况表</w:t>
      </w:r>
    </w:p>
    <w:tbl>
      <w:tblPr>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26"/>
        <w:gridCol w:w="112"/>
        <w:gridCol w:w="1418"/>
        <w:gridCol w:w="1559"/>
        <w:gridCol w:w="1276"/>
        <w:gridCol w:w="709"/>
        <w:gridCol w:w="850"/>
        <w:gridCol w:w="782"/>
        <w:gridCol w:w="735"/>
        <w:gridCol w:w="468"/>
        <w:gridCol w:w="267"/>
        <w:gridCol w:w="778"/>
        <w:gridCol w:w="939"/>
        <w:gridCol w:w="3220"/>
      </w:tblGrid>
      <w:tr w:rsidR="00FF506A" w14:paraId="6F06D2DA" w14:textId="77777777" w:rsidTr="00511A02">
        <w:trPr>
          <w:trHeight w:val="680"/>
        </w:trPr>
        <w:tc>
          <w:tcPr>
            <w:tcW w:w="2264" w:type="dxa"/>
            <w:gridSpan w:val="2"/>
            <w:vAlign w:val="center"/>
          </w:tcPr>
          <w:p w14:paraId="34883600" w14:textId="717D1ED5" w:rsidR="00FF506A" w:rsidRDefault="00FF506A">
            <w:pPr>
              <w:keepLines/>
              <w:spacing w:line="240" w:lineRule="atLeast"/>
              <w:jc w:val="center"/>
              <w:rPr>
                <w:rFonts w:ascii="仿宋" w:hAnsi="仿宋" w:cs="仿宋"/>
                <w:sz w:val="24"/>
              </w:rPr>
            </w:pPr>
            <w:r>
              <w:rPr>
                <w:rFonts w:ascii="仿宋" w:hAnsi="仿宋" w:cs="仿宋" w:hint="eastAsia"/>
                <w:sz w:val="24"/>
              </w:rPr>
              <w:t>项目名称</w:t>
            </w:r>
          </w:p>
        </w:tc>
        <w:tc>
          <w:tcPr>
            <w:tcW w:w="5074" w:type="dxa"/>
            <w:gridSpan w:val="5"/>
            <w:vAlign w:val="center"/>
          </w:tcPr>
          <w:p w14:paraId="688C6913" w14:textId="5D22458C" w:rsidR="00FF506A" w:rsidRDefault="002828C4">
            <w:pPr>
              <w:keepLines/>
              <w:spacing w:line="240" w:lineRule="atLeast"/>
              <w:jc w:val="left"/>
              <w:rPr>
                <w:rFonts w:ascii="仿宋" w:hAnsi="仿宋" w:cs="仿宋"/>
                <w:sz w:val="24"/>
              </w:rPr>
            </w:pPr>
            <w:r w:rsidRPr="002828C4">
              <w:rPr>
                <w:rFonts w:ascii="仿宋" w:hAnsi="仿宋" w:cs="仿宋" w:hint="eastAsia"/>
                <w:sz w:val="24"/>
              </w:rPr>
              <w:t>四川省交通勘察设计研究院有限公司工会委员会中秋国庆慰问品供货服务采购项目</w:t>
            </w:r>
          </w:p>
        </w:tc>
        <w:tc>
          <w:tcPr>
            <w:tcW w:w="2835" w:type="dxa"/>
            <w:gridSpan w:val="4"/>
            <w:vAlign w:val="center"/>
          </w:tcPr>
          <w:p w14:paraId="6DA7FE41" w14:textId="5F71766F" w:rsidR="00FF506A" w:rsidRDefault="00FF506A">
            <w:pPr>
              <w:keepLines/>
              <w:spacing w:line="240" w:lineRule="atLeast"/>
              <w:jc w:val="center"/>
              <w:rPr>
                <w:rFonts w:ascii="仿宋" w:hAnsi="仿宋" w:cs="仿宋"/>
                <w:sz w:val="24"/>
              </w:rPr>
            </w:pPr>
            <w:r>
              <w:rPr>
                <w:rFonts w:ascii="仿宋" w:hAnsi="仿宋" w:cs="仿宋" w:hint="eastAsia"/>
                <w:sz w:val="24"/>
              </w:rPr>
              <w:t>项目编号</w:t>
            </w:r>
          </w:p>
        </w:tc>
        <w:tc>
          <w:tcPr>
            <w:tcW w:w="5204" w:type="dxa"/>
            <w:gridSpan w:val="4"/>
            <w:vAlign w:val="center"/>
          </w:tcPr>
          <w:p w14:paraId="60D1E338" w14:textId="54C47DA0" w:rsidR="00FF506A" w:rsidRDefault="002828C4" w:rsidP="00FF506A">
            <w:pPr>
              <w:keepLines/>
              <w:spacing w:line="240" w:lineRule="atLeast"/>
              <w:rPr>
                <w:rFonts w:ascii="仿宋" w:hAnsi="仿宋" w:cs="仿宋"/>
                <w:sz w:val="24"/>
              </w:rPr>
            </w:pPr>
            <w:r w:rsidRPr="002828C4">
              <w:rPr>
                <w:rFonts w:ascii="仿宋" w:hAnsi="仿宋" w:cs="仿宋" w:hint="eastAsia"/>
                <w:sz w:val="24"/>
              </w:rPr>
              <w:t>川宏比选【2023】09-01号</w:t>
            </w:r>
          </w:p>
        </w:tc>
      </w:tr>
      <w:tr w:rsidR="00FF506A" w14:paraId="1BA0BEC4" w14:textId="77777777" w:rsidTr="00511A02">
        <w:trPr>
          <w:trHeight w:val="599"/>
        </w:trPr>
        <w:tc>
          <w:tcPr>
            <w:tcW w:w="2264" w:type="dxa"/>
            <w:gridSpan w:val="2"/>
            <w:vAlign w:val="center"/>
          </w:tcPr>
          <w:p w14:paraId="73D3EA88" w14:textId="02AA8804" w:rsidR="00FF506A" w:rsidRDefault="00FF506A">
            <w:pPr>
              <w:keepLines/>
              <w:spacing w:line="240" w:lineRule="atLeast"/>
              <w:jc w:val="center"/>
              <w:rPr>
                <w:rFonts w:ascii="仿宋" w:hAnsi="仿宋" w:cs="仿宋"/>
                <w:sz w:val="24"/>
              </w:rPr>
            </w:pPr>
            <w:r>
              <w:rPr>
                <w:rFonts w:ascii="仿宋" w:hAnsi="仿宋" w:cs="仿宋" w:hint="eastAsia"/>
                <w:sz w:val="24"/>
              </w:rPr>
              <w:t>代理机构</w:t>
            </w:r>
          </w:p>
        </w:tc>
        <w:tc>
          <w:tcPr>
            <w:tcW w:w="5074" w:type="dxa"/>
            <w:gridSpan w:val="5"/>
            <w:vAlign w:val="center"/>
          </w:tcPr>
          <w:p w14:paraId="23D94EA1" w14:textId="77777777" w:rsidR="00FF506A" w:rsidRDefault="00FF506A">
            <w:pPr>
              <w:keepLines/>
              <w:snapToGrid w:val="0"/>
              <w:spacing w:line="240" w:lineRule="atLeast"/>
              <w:jc w:val="left"/>
              <w:rPr>
                <w:rFonts w:ascii="仿宋" w:hAnsi="仿宋" w:cs="仿宋"/>
                <w:sz w:val="24"/>
              </w:rPr>
            </w:pPr>
            <w:r>
              <w:rPr>
                <w:rFonts w:ascii="仿宋" w:hAnsi="仿宋" w:cs="仿宋" w:hint="eastAsia"/>
                <w:sz w:val="24"/>
              </w:rPr>
              <w:t>四川宏捷招标代理有限公司</w:t>
            </w:r>
          </w:p>
        </w:tc>
        <w:tc>
          <w:tcPr>
            <w:tcW w:w="2835" w:type="dxa"/>
            <w:gridSpan w:val="4"/>
            <w:vAlign w:val="center"/>
          </w:tcPr>
          <w:p w14:paraId="62AA4DA1" w14:textId="4833DC1C" w:rsidR="00FF506A" w:rsidRDefault="00FF506A">
            <w:pPr>
              <w:keepLines/>
              <w:spacing w:line="240" w:lineRule="atLeast"/>
              <w:jc w:val="center"/>
              <w:rPr>
                <w:rFonts w:ascii="仿宋" w:hAnsi="仿宋" w:cs="仿宋"/>
                <w:sz w:val="24"/>
              </w:rPr>
            </w:pPr>
            <w:r>
              <w:rPr>
                <w:rFonts w:ascii="仿宋" w:hAnsi="仿宋" w:cs="仿宋" w:hint="eastAsia"/>
                <w:sz w:val="24"/>
              </w:rPr>
              <w:t>比选时间</w:t>
            </w:r>
          </w:p>
        </w:tc>
        <w:tc>
          <w:tcPr>
            <w:tcW w:w="5204" w:type="dxa"/>
            <w:gridSpan w:val="4"/>
            <w:vAlign w:val="center"/>
          </w:tcPr>
          <w:p w14:paraId="3A70FCD8" w14:textId="0CD2205F" w:rsidR="00FF506A" w:rsidRDefault="00FF506A" w:rsidP="00FF506A">
            <w:pPr>
              <w:rPr>
                <w:rFonts w:ascii="仿宋" w:hAnsi="仿宋" w:cs="仿宋"/>
                <w:sz w:val="24"/>
              </w:rPr>
            </w:pPr>
            <w:r>
              <w:rPr>
                <w:rFonts w:ascii="仿宋" w:hAnsi="仿宋" w:cs="仿宋" w:hint="eastAsia"/>
                <w:sz w:val="24"/>
              </w:rPr>
              <w:t>2023年</w:t>
            </w:r>
            <w:r>
              <w:rPr>
                <w:rFonts w:ascii="仿宋" w:hAnsi="仿宋" w:cs="仿宋"/>
                <w:sz w:val="24"/>
              </w:rPr>
              <w:t>0</w:t>
            </w:r>
            <w:r w:rsidR="002828C4">
              <w:rPr>
                <w:rFonts w:ascii="仿宋" w:hAnsi="仿宋" w:cs="仿宋"/>
                <w:sz w:val="24"/>
              </w:rPr>
              <w:t>9</w:t>
            </w:r>
            <w:r>
              <w:rPr>
                <w:rFonts w:ascii="仿宋" w:hAnsi="仿宋" w:cs="仿宋" w:hint="eastAsia"/>
                <w:sz w:val="24"/>
              </w:rPr>
              <w:t>月</w:t>
            </w:r>
            <w:r>
              <w:rPr>
                <w:rFonts w:ascii="仿宋" w:hAnsi="仿宋" w:cs="仿宋"/>
                <w:sz w:val="24"/>
              </w:rPr>
              <w:t>1</w:t>
            </w:r>
            <w:r w:rsidR="002828C4">
              <w:rPr>
                <w:rFonts w:ascii="仿宋" w:hAnsi="仿宋" w:cs="仿宋"/>
                <w:sz w:val="24"/>
              </w:rPr>
              <w:t>3</w:t>
            </w:r>
            <w:r>
              <w:rPr>
                <w:rFonts w:ascii="仿宋" w:hAnsi="仿宋" w:cs="仿宋" w:hint="eastAsia"/>
                <w:sz w:val="24"/>
              </w:rPr>
              <w:t>日</w:t>
            </w:r>
          </w:p>
        </w:tc>
      </w:tr>
      <w:tr w:rsidR="00AA7C06" w14:paraId="06BC9A25" w14:textId="77777777" w:rsidTr="005B1FFB">
        <w:trPr>
          <w:trHeight w:val="714"/>
        </w:trPr>
        <w:tc>
          <w:tcPr>
            <w:tcW w:w="2264" w:type="dxa"/>
            <w:gridSpan w:val="2"/>
            <w:vAlign w:val="center"/>
          </w:tcPr>
          <w:p w14:paraId="00C325F2" w14:textId="69FE5C70" w:rsidR="00AA7C06" w:rsidRDefault="00AA7C06">
            <w:pPr>
              <w:keepLines/>
              <w:spacing w:line="240" w:lineRule="atLeast"/>
              <w:jc w:val="center"/>
              <w:rPr>
                <w:rFonts w:ascii="仿宋" w:hAnsi="仿宋" w:cs="仿宋"/>
                <w:sz w:val="24"/>
              </w:rPr>
            </w:pPr>
            <w:r>
              <w:rPr>
                <w:rFonts w:ascii="仿宋" w:hAnsi="仿宋" w:cs="仿宋" w:hint="eastAsia"/>
                <w:sz w:val="24"/>
              </w:rPr>
              <w:t>比选地点</w:t>
            </w:r>
          </w:p>
        </w:tc>
        <w:tc>
          <w:tcPr>
            <w:tcW w:w="13113" w:type="dxa"/>
            <w:gridSpan w:val="13"/>
            <w:vAlign w:val="center"/>
          </w:tcPr>
          <w:p w14:paraId="599365FE" w14:textId="2CB5A3F3" w:rsidR="00AA7C06" w:rsidRDefault="00AA7C06" w:rsidP="002E05BA">
            <w:pPr>
              <w:keepLines/>
              <w:spacing w:line="240" w:lineRule="atLeast"/>
              <w:jc w:val="left"/>
              <w:rPr>
                <w:rFonts w:ascii="仿宋" w:hAnsi="仿宋" w:cs="仿宋"/>
                <w:sz w:val="24"/>
              </w:rPr>
            </w:pPr>
            <w:r>
              <w:rPr>
                <w:rFonts w:ascii="仿宋" w:hAnsi="仿宋" w:cs="仿宋" w:hint="eastAsia"/>
                <w:sz w:val="24"/>
              </w:rPr>
              <w:t>成都市青羊区陕西街195号国栋中央商务大厦20楼</w:t>
            </w:r>
            <w:r w:rsidR="002828C4">
              <w:rPr>
                <w:rFonts w:ascii="仿宋" w:hAnsi="仿宋" w:cs="仿宋"/>
                <w:sz w:val="24"/>
              </w:rPr>
              <w:t>E</w:t>
            </w:r>
            <w:r>
              <w:rPr>
                <w:rFonts w:ascii="仿宋" w:hAnsi="仿宋" w:cs="仿宋" w:hint="eastAsia"/>
                <w:sz w:val="24"/>
              </w:rPr>
              <w:t>座</w:t>
            </w:r>
          </w:p>
        </w:tc>
      </w:tr>
      <w:tr w:rsidR="00AA7C06" w14:paraId="12362B48" w14:textId="77777777" w:rsidTr="00AA7C06">
        <w:trPr>
          <w:trHeight w:val="624"/>
        </w:trPr>
        <w:tc>
          <w:tcPr>
            <w:tcW w:w="15377" w:type="dxa"/>
            <w:gridSpan w:val="15"/>
            <w:vAlign w:val="center"/>
          </w:tcPr>
          <w:p w14:paraId="0C72265B" w14:textId="50BE98C8" w:rsidR="00AA7C06" w:rsidRDefault="00AA7C06" w:rsidP="00AA7C06">
            <w:pPr>
              <w:keepLines/>
              <w:spacing w:line="240" w:lineRule="atLeast"/>
              <w:jc w:val="center"/>
              <w:rPr>
                <w:rFonts w:ascii="仿宋" w:hAnsi="仿宋" w:cs="仿宋"/>
                <w:sz w:val="24"/>
              </w:rPr>
            </w:pPr>
            <w:r>
              <w:rPr>
                <w:rFonts w:ascii="仿宋" w:hAnsi="仿宋" w:cs="仿宋" w:hint="eastAsia"/>
                <w:b/>
                <w:bCs/>
                <w:sz w:val="24"/>
              </w:rPr>
              <w:t>评审过程</w:t>
            </w:r>
          </w:p>
        </w:tc>
      </w:tr>
      <w:tr w:rsidR="00FF506A" w14:paraId="21EB9C95" w14:textId="77777777" w:rsidTr="005541FA">
        <w:trPr>
          <w:trHeight w:val="448"/>
        </w:trPr>
        <w:tc>
          <w:tcPr>
            <w:tcW w:w="538" w:type="dxa"/>
            <w:vMerge w:val="restart"/>
            <w:vAlign w:val="center"/>
          </w:tcPr>
          <w:p w14:paraId="432721CD" w14:textId="77777777" w:rsidR="00FF506A" w:rsidRDefault="00FF506A">
            <w:pPr>
              <w:widowControl/>
              <w:jc w:val="center"/>
              <w:rPr>
                <w:rFonts w:ascii="仿宋" w:hAnsi="仿宋" w:cs="仿宋"/>
                <w:b/>
                <w:kern w:val="0"/>
                <w:sz w:val="24"/>
              </w:rPr>
            </w:pPr>
            <w:r>
              <w:rPr>
                <w:rFonts w:ascii="仿宋" w:hAnsi="仿宋" w:cs="仿宋" w:hint="eastAsia"/>
                <w:b/>
                <w:kern w:val="0"/>
                <w:sz w:val="24"/>
              </w:rPr>
              <w:t>序号</w:t>
            </w:r>
          </w:p>
        </w:tc>
        <w:tc>
          <w:tcPr>
            <w:tcW w:w="1838" w:type="dxa"/>
            <w:gridSpan w:val="2"/>
            <w:vMerge w:val="restart"/>
            <w:vAlign w:val="center"/>
          </w:tcPr>
          <w:p w14:paraId="4F489B99" w14:textId="77777777" w:rsidR="00FF506A" w:rsidRDefault="00FF506A">
            <w:pPr>
              <w:widowControl/>
              <w:jc w:val="center"/>
              <w:rPr>
                <w:rFonts w:ascii="仿宋" w:hAnsi="仿宋" w:cs="仿宋"/>
                <w:b/>
                <w:kern w:val="0"/>
                <w:sz w:val="24"/>
              </w:rPr>
            </w:pPr>
            <w:r>
              <w:rPr>
                <w:rFonts w:ascii="仿宋" w:hAnsi="仿宋" w:cs="仿宋" w:hint="eastAsia"/>
                <w:b/>
                <w:kern w:val="0"/>
                <w:sz w:val="24"/>
              </w:rPr>
              <w:t>供应商名称</w:t>
            </w:r>
          </w:p>
        </w:tc>
        <w:tc>
          <w:tcPr>
            <w:tcW w:w="1418" w:type="dxa"/>
            <w:vMerge w:val="restart"/>
            <w:vAlign w:val="center"/>
          </w:tcPr>
          <w:p w14:paraId="2F862C87"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是否通过资格性审查</w:t>
            </w:r>
          </w:p>
        </w:tc>
        <w:tc>
          <w:tcPr>
            <w:tcW w:w="1559" w:type="dxa"/>
            <w:vMerge w:val="restart"/>
            <w:vAlign w:val="center"/>
          </w:tcPr>
          <w:p w14:paraId="4966F8C1"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未通过原因</w:t>
            </w:r>
          </w:p>
        </w:tc>
        <w:tc>
          <w:tcPr>
            <w:tcW w:w="1276" w:type="dxa"/>
            <w:vMerge w:val="restart"/>
            <w:vAlign w:val="center"/>
          </w:tcPr>
          <w:p w14:paraId="0E61E96B"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是否通过有效性、完整性和响应程度审查</w:t>
            </w:r>
          </w:p>
        </w:tc>
        <w:tc>
          <w:tcPr>
            <w:tcW w:w="709" w:type="dxa"/>
            <w:vMerge w:val="restart"/>
            <w:vAlign w:val="center"/>
          </w:tcPr>
          <w:p w14:paraId="5D447786" w14:textId="77777777" w:rsidR="00FF506A" w:rsidRDefault="00FF506A">
            <w:pPr>
              <w:widowControl/>
              <w:snapToGrid w:val="0"/>
              <w:jc w:val="center"/>
              <w:rPr>
                <w:rFonts w:ascii="仿宋" w:hAnsi="仿宋" w:cs="仿宋"/>
                <w:b/>
                <w:bCs/>
                <w:color w:val="000000"/>
                <w:kern w:val="0"/>
                <w:sz w:val="21"/>
                <w:szCs w:val="21"/>
                <w:lang w:bidi="ar"/>
              </w:rPr>
            </w:pPr>
            <w:r>
              <w:rPr>
                <w:rFonts w:ascii="仿宋" w:hAnsi="仿宋" w:cs="仿宋" w:hint="eastAsia"/>
                <w:b/>
                <w:bCs/>
                <w:color w:val="000000"/>
                <w:kern w:val="0"/>
                <w:sz w:val="21"/>
                <w:szCs w:val="21"/>
                <w:lang w:bidi="ar"/>
              </w:rPr>
              <w:t>未通过原因</w:t>
            </w:r>
          </w:p>
        </w:tc>
        <w:tc>
          <w:tcPr>
            <w:tcW w:w="3880" w:type="dxa"/>
            <w:gridSpan w:val="6"/>
            <w:vAlign w:val="center"/>
          </w:tcPr>
          <w:p w14:paraId="6706D11D" w14:textId="78EDE58D" w:rsidR="00FF506A" w:rsidRDefault="00FF506A">
            <w:pPr>
              <w:widowControl/>
              <w:jc w:val="center"/>
              <w:rPr>
                <w:rFonts w:ascii="仿宋" w:hAnsi="仿宋" w:cs="仿宋"/>
                <w:b/>
                <w:kern w:val="0"/>
                <w:sz w:val="24"/>
              </w:rPr>
            </w:pPr>
            <w:r>
              <w:rPr>
                <w:rFonts w:ascii="仿宋" w:hAnsi="仿宋" w:cs="仿宋" w:hint="eastAsia"/>
                <w:b/>
                <w:bCs/>
                <w:color w:val="000000"/>
                <w:kern w:val="0"/>
                <w:sz w:val="21"/>
                <w:szCs w:val="21"/>
                <w:lang w:bidi="ar"/>
              </w:rPr>
              <w:t>评分内容</w:t>
            </w:r>
          </w:p>
        </w:tc>
        <w:tc>
          <w:tcPr>
            <w:tcW w:w="939" w:type="dxa"/>
            <w:vMerge w:val="restart"/>
            <w:vAlign w:val="center"/>
          </w:tcPr>
          <w:p w14:paraId="6C352063" w14:textId="571F4E2C" w:rsidR="00FF506A" w:rsidRDefault="00FF506A">
            <w:pPr>
              <w:widowControl/>
              <w:jc w:val="center"/>
              <w:rPr>
                <w:rFonts w:ascii="仿宋" w:hAnsi="仿宋" w:cs="仿宋"/>
                <w:b/>
                <w:kern w:val="0"/>
                <w:sz w:val="24"/>
              </w:rPr>
            </w:pPr>
            <w:r>
              <w:rPr>
                <w:rFonts w:ascii="仿宋" w:hAnsi="仿宋" w:cs="仿宋" w:hint="eastAsia"/>
                <w:b/>
                <w:kern w:val="0"/>
                <w:sz w:val="24"/>
              </w:rPr>
              <w:t>总分</w:t>
            </w:r>
          </w:p>
        </w:tc>
        <w:tc>
          <w:tcPr>
            <w:tcW w:w="3220" w:type="dxa"/>
            <w:vMerge w:val="restart"/>
            <w:vAlign w:val="center"/>
          </w:tcPr>
          <w:p w14:paraId="4D28665B" w14:textId="77777777" w:rsidR="00FF506A" w:rsidRDefault="00FF506A">
            <w:pPr>
              <w:widowControl/>
              <w:jc w:val="center"/>
              <w:rPr>
                <w:rFonts w:ascii="仿宋" w:hAnsi="仿宋" w:cs="仿宋"/>
                <w:b/>
                <w:kern w:val="0"/>
                <w:sz w:val="24"/>
              </w:rPr>
            </w:pPr>
            <w:r>
              <w:rPr>
                <w:rFonts w:ascii="仿宋" w:hAnsi="仿宋" w:cs="仿宋" w:hint="eastAsia"/>
                <w:b/>
                <w:kern w:val="0"/>
                <w:sz w:val="24"/>
              </w:rPr>
              <w:t>评审结果</w:t>
            </w:r>
          </w:p>
        </w:tc>
      </w:tr>
      <w:tr w:rsidR="00FF506A" w14:paraId="0FCEF186" w14:textId="77777777" w:rsidTr="005541FA">
        <w:trPr>
          <w:trHeight w:val="916"/>
        </w:trPr>
        <w:tc>
          <w:tcPr>
            <w:tcW w:w="538" w:type="dxa"/>
            <w:vMerge/>
            <w:vAlign w:val="center"/>
          </w:tcPr>
          <w:p w14:paraId="66E2CCB4" w14:textId="77777777" w:rsidR="00FF506A" w:rsidRDefault="00FF506A">
            <w:pPr>
              <w:widowControl/>
              <w:jc w:val="center"/>
              <w:rPr>
                <w:rFonts w:ascii="仿宋" w:hAnsi="仿宋" w:cs="仿宋"/>
                <w:b/>
                <w:kern w:val="0"/>
                <w:sz w:val="24"/>
              </w:rPr>
            </w:pPr>
          </w:p>
        </w:tc>
        <w:tc>
          <w:tcPr>
            <w:tcW w:w="1838" w:type="dxa"/>
            <w:gridSpan w:val="2"/>
            <w:vMerge/>
            <w:vAlign w:val="center"/>
          </w:tcPr>
          <w:p w14:paraId="25D407A8" w14:textId="77777777" w:rsidR="00FF506A" w:rsidRDefault="00FF506A">
            <w:pPr>
              <w:widowControl/>
              <w:jc w:val="center"/>
              <w:rPr>
                <w:rFonts w:ascii="仿宋" w:hAnsi="仿宋" w:cs="仿宋"/>
                <w:b/>
                <w:kern w:val="0"/>
                <w:sz w:val="24"/>
              </w:rPr>
            </w:pPr>
          </w:p>
        </w:tc>
        <w:tc>
          <w:tcPr>
            <w:tcW w:w="1418" w:type="dxa"/>
            <w:vMerge/>
            <w:vAlign w:val="center"/>
          </w:tcPr>
          <w:p w14:paraId="523691F2" w14:textId="77777777" w:rsidR="00FF506A" w:rsidRDefault="00FF506A">
            <w:pPr>
              <w:widowControl/>
              <w:snapToGrid w:val="0"/>
              <w:jc w:val="center"/>
              <w:textAlignment w:val="center"/>
              <w:rPr>
                <w:rFonts w:ascii="仿宋" w:hAnsi="仿宋" w:cs="仿宋"/>
                <w:b/>
                <w:bCs/>
                <w:kern w:val="0"/>
                <w:sz w:val="21"/>
                <w:szCs w:val="21"/>
                <w:highlight w:val="yellow"/>
              </w:rPr>
            </w:pPr>
          </w:p>
        </w:tc>
        <w:tc>
          <w:tcPr>
            <w:tcW w:w="1559" w:type="dxa"/>
            <w:vMerge/>
            <w:vAlign w:val="center"/>
          </w:tcPr>
          <w:p w14:paraId="1289C98F" w14:textId="77777777" w:rsidR="00FF506A" w:rsidRDefault="00FF506A">
            <w:pPr>
              <w:widowControl/>
              <w:snapToGrid w:val="0"/>
              <w:jc w:val="center"/>
              <w:textAlignment w:val="center"/>
              <w:rPr>
                <w:rFonts w:ascii="仿宋" w:hAnsi="仿宋" w:cs="仿宋"/>
                <w:b/>
                <w:bCs/>
                <w:color w:val="000000"/>
                <w:kern w:val="0"/>
                <w:sz w:val="21"/>
                <w:szCs w:val="21"/>
                <w:highlight w:val="yellow"/>
                <w:lang w:bidi="ar"/>
              </w:rPr>
            </w:pPr>
          </w:p>
        </w:tc>
        <w:tc>
          <w:tcPr>
            <w:tcW w:w="1276" w:type="dxa"/>
            <w:vMerge/>
            <w:vAlign w:val="center"/>
          </w:tcPr>
          <w:p w14:paraId="4B0621DB" w14:textId="77777777" w:rsidR="00FF506A" w:rsidRDefault="00FF506A">
            <w:pPr>
              <w:widowControl/>
              <w:snapToGrid w:val="0"/>
              <w:jc w:val="center"/>
              <w:textAlignment w:val="center"/>
              <w:rPr>
                <w:rFonts w:ascii="仿宋" w:hAnsi="仿宋" w:cs="仿宋"/>
                <w:b/>
                <w:bCs/>
                <w:color w:val="000000"/>
                <w:kern w:val="0"/>
                <w:sz w:val="21"/>
                <w:szCs w:val="21"/>
                <w:highlight w:val="yellow"/>
                <w:lang w:bidi="ar"/>
              </w:rPr>
            </w:pPr>
          </w:p>
        </w:tc>
        <w:tc>
          <w:tcPr>
            <w:tcW w:w="709" w:type="dxa"/>
            <w:vMerge/>
            <w:vAlign w:val="center"/>
          </w:tcPr>
          <w:p w14:paraId="454D9D29" w14:textId="77777777" w:rsidR="00FF506A" w:rsidRDefault="00FF506A">
            <w:pPr>
              <w:widowControl/>
              <w:snapToGrid w:val="0"/>
              <w:jc w:val="center"/>
              <w:textAlignment w:val="center"/>
              <w:rPr>
                <w:rFonts w:ascii="仿宋" w:hAnsi="仿宋" w:cs="仿宋"/>
                <w:b/>
                <w:bCs/>
                <w:color w:val="000000"/>
                <w:kern w:val="0"/>
                <w:sz w:val="21"/>
                <w:szCs w:val="21"/>
                <w:highlight w:val="yellow"/>
                <w:lang w:bidi="ar"/>
              </w:rPr>
            </w:pPr>
          </w:p>
        </w:tc>
        <w:tc>
          <w:tcPr>
            <w:tcW w:w="850" w:type="dxa"/>
            <w:vAlign w:val="center"/>
          </w:tcPr>
          <w:p w14:paraId="4D92F620" w14:textId="77777777" w:rsidR="00FF506A" w:rsidRDefault="00FF506A" w:rsidP="00FF506A">
            <w:pPr>
              <w:widowControl/>
              <w:snapToGrid w:val="0"/>
              <w:jc w:val="center"/>
              <w:textAlignment w:val="center"/>
              <w:rPr>
                <w:rFonts w:ascii="仿宋" w:hAnsi="仿宋" w:cs="仿宋"/>
                <w:b/>
                <w:bCs/>
                <w:color w:val="000000"/>
                <w:kern w:val="0"/>
                <w:sz w:val="21"/>
                <w:szCs w:val="21"/>
                <w:highlight w:val="yellow"/>
                <w:lang w:bidi="ar"/>
              </w:rPr>
            </w:pPr>
            <w:r w:rsidRPr="00FF506A">
              <w:rPr>
                <w:rFonts w:ascii="仿宋" w:hAnsi="仿宋" w:cs="仿宋" w:hint="eastAsia"/>
                <w:b/>
                <w:bCs/>
                <w:color w:val="000000"/>
                <w:kern w:val="0"/>
                <w:sz w:val="21"/>
                <w:szCs w:val="21"/>
                <w:lang w:bidi="ar"/>
              </w:rPr>
              <w:t>报价</w:t>
            </w:r>
          </w:p>
        </w:tc>
        <w:tc>
          <w:tcPr>
            <w:tcW w:w="782" w:type="dxa"/>
            <w:vAlign w:val="center"/>
          </w:tcPr>
          <w:p w14:paraId="7A2E5609" w14:textId="77777777" w:rsidR="00130FD0" w:rsidRPr="00130FD0" w:rsidRDefault="00130FD0" w:rsidP="00130FD0">
            <w:pPr>
              <w:widowControl/>
              <w:snapToGrid w:val="0"/>
              <w:jc w:val="center"/>
              <w:textAlignment w:val="center"/>
              <w:rPr>
                <w:rFonts w:ascii="仿宋" w:hAnsi="仿宋" w:cs="仿宋"/>
                <w:b/>
                <w:bCs/>
                <w:color w:val="000000"/>
                <w:kern w:val="0"/>
                <w:sz w:val="21"/>
                <w:szCs w:val="21"/>
                <w:lang w:bidi="ar"/>
              </w:rPr>
            </w:pPr>
            <w:r w:rsidRPr="00130FD0">
              <w:rPr>
                <w:rFonts w:ascii="仿宋" w:hAnsi="仿宋" w:cs="仿宋" w:hint="eastAsia"/>
                <w:b/>
                <w:bCs/>
                <w:color w:val="000000"/>
                <w:kern w:val="0"/>
                <w:sz w:val="21"/>
                <w:szCs w:val="21"/>
                <w:lang w:bidi="ar"/>
              </w:rPr>
              <w:t>安全保障</w:t>
            </w:r>
          </w:p>
          <w:p w14:paraId="19F9075D" w14:textId="5EA79812" w:rsidR="00FF506A" w:rsidRDefault="00130FD0" w:rsidP="00130FD0">
            <w:pPr>
              <w:widowControl/>
              <w:snapToGrid w:val="0"/>
              <w:jc w:val="center"/>
              <w:textAlignment w:val="center"/>
              <w:rPr>
                <w:rFonts w:ascii="仿宋" w:hAnsi="仿宋" w:cs="仿宋"/>
                <w:b/>
                <w:bCs/>
                <w:kern w:val="0"/>
                <w:sz w:val="21"/>
                <w:szCs w:val="21"/>
                <w:highlight w:val="yellow"/>
              </w:rPr>
            </w:pPr>
            <w:r w:rsidRPr="00130FD0">
              <w:rPr>
                <w:rFonts w:ascii="仿宋" w:hAnsi="仿宋" w:cs="仿宋" w:hint="eastAsia"/>
                <w:b/>
                <w:bCs/>
                <w:color w:val="000000"/>
                <w:kern w:val="0"/>
                <w:sz w:val="21"/>
                <w:szCs w:val="21"/>
                <w:lang w:bidi="ar"/>
              </w:rPr>
              <w:t>措施</w:t>
            </w:r>
          </w:p>
        </w:tc>
        <w:tc>
          <w:tcPr>
            <w:tcW w:w="735" w:type="dxa"/>
            <w:vAlign w:val="center"/>
          </w:tcPr>
          <w:p w14:paraId="019C372E" w14:textId="01BDDE53" w:rsidR="00FF506A" w:rsidRPr="00FF506A" w:rsidRDefault="00FF506A" w:rsidP="00FF506A">
            <w:pPr>
              <w:wordWrap w:val="0"/>
              <w:adjustRightInd w:val="0"/>
              <w:snapToGrid w:val="0"/>
              <w:spacing w:line="312" w:lineRule="auto"/>
              <w:jc w:val="center"/>
              <w:rPr>
                <w:rFonts w:ascii="仿宋" w:hAnsi="仿宋" w:cs="仿宋"/>
                <w:b/>
                <w:bCs/>
                <w:color w:val="000000"/>
                <w:kern w:val="0"/>
                <w:sz w:val="21"/>
                <w:szCs w:val="21"/>
                <w:lang w:bidi="ar"/>
              </w:rPr>
            </w:pPr>
            <w:r w:rsidRPr="00FF506A">
              <w:rPr>
                <w:rFonts w:ascii="仿宋" w:hAnsi="仿宋" w:cs="仿宋" w:hint="eastAsia"/>
                <w:b/>
                <w:bCs/>
                <w:color w:val="000000"/>
                <w:kern w:val="0"/>
                <w:sz w:val="21"/>
                <w:szCs w:val="21"/>
                <w:lang w:bidi="ar"/>
              </w:rPr>
              <w:t>履约能力</w:t>
            </w:r>
          </w:p>
        </w:tc>
        <w:tc>
          <w:tcPr>
            <w:tcW w:w="735" w:type="dxa"/>
            <w:gridSpan w:val="2"/>
            <w:vAlign w:val="center"/>
          </w:tcPr>
          <w:p w14:paraId="60FDA29F" w14:textId="71486571" w:rsidR="00FF506A" w:rsidRPr="00130FD0" w:rsidRDefault="00130FD0" w:rsidP="00130FD0">
            <w:pPr>
              <w:wordWrap w:val="0"/>
              <w:adjustRightInd w:val="0"/>
              <w:snapToGrid w:val="0"/>
              <w:spacing w:line="312" w:lineRule="auto"/>
              <w:jc w:val="center"/>
              <w:rPr>
                <w:rFonts w:ascii="仿宋" w:hAnsi="仿宋" w:cs="宋体"/>
                <w:color w:val="000000"/>
                <w:sz w:val="24"/>
              </w:rPr>
            </w:pPr>
            <w:r w:rsidRPr="00130FD0">
              <w:rPr>
                <w:rFonts w:ascii="仿宋" w:hAnsi="仿宋" w:cs="仿宋" w:hint="eastAsia"/>
                <w:b/>
                <w:bCs/>
                <w:color w:val="000000"/>
                <w:kern w:val="0"/>
                <w:sz w:val="21"/>
                <w:szCs w:val="21"/>
                <w:lang w:bidi="ar"/>
              </w:rPr>
              <w:t>实施方案</w:t>
            </w:r>
          </w:p>
        </w:tc>
        <w:tc>
          <w:tcPr>
            <w:tcW w:w="778" w:type="dxa"/>
            <w:vAlign w:val="center"/>
          </w:tcPr>
          <w:p w14:paraId="5B3682FC" w14:textId="7767165E" w:rsidR="00FF506A" w:rsidRPr="00FF506A" w:rsidRDefault="00130FD0" w:rsidP="00FF506A">
            <w:pPr>
              <w:widowControl/>
              <w:jc w:val="center"/>
              <w:rPr>
                <w:rFonts w:ascii="仿宋" w:hAnsi="仿宋" w:cs="仿宋"/>
                <w:b/>
                <w:bCs/>
                <w:color w:val="000000"/>
                <w:kern w:val="0"/>
                <w:sz w:val="21"/>
                <w:szCs w:val="21"/>
                <w:lang w:bidi="ar"/>
              </w:rPr>
            </w:pPr>
            <w:r w:rsidRPr="00130FD0">
              <w:rPr>
                <w:rFonts w:ascii="仿宋" w:hAnsi="仿宋" w:cs="仿宋" w:hint="eastAsia"/>
                <w:b/>
                <w:bCs/>
                <w:color w:val="000000"/>
                <w:kern w:val="0"/>
                <w:sz w:val="21"/>
                <w:szCs w:val="21"/>
                <w:lang w:bidi="ar"/>
              </w:rPr>
              <w:t>服务方案</w:t>
            </w:r>
          </w:p>
        </w:tc>
        <w:tc>
          <w:tcPr>
            <w:tcW w:w="939" w:type="dxa"/>
            <w:vMerge/>
            <w:vAlign w:val="center"/>
          </w:tcPr>
          <w:p w14:paraId="7D548F77" w14:textId="0B912B4B" w:rsidR="00FF506A" w:rsidRDefault="00FF506A">
            <w:pPr>
              <w:widowControl/>
              <w:jc w:val="center"/>
              <w:rPr>
                <w:rFonts w:ascii="仿宋" w:hAnsi="仿宋" w:cs="仿宋"/>
                <w:b/>
                <w:kern w:val="0"/>
                <w:sz w:val="24"/>
              </w:rPr>
            </w:pPr>
          </w:p>
        </w:tc>
        <w:tc>
          <w:tcPr>
            <w:tcW w:w="3220" w:type="dxa"/>
            <w:vMerge/>
            <w:vAlign w:val="center"/>
          </w:tcPr>
          <w:p w14:paraId="3010CE81" w14:textId="77777777" w:rsidR="00FF506A" w:rsidRDefault="00FF506A">
            <w:pPr>
              <w:widowControl/>
              <w:jc w:val="left"/>
              <w:rPr>
                <w:rFonts w:ascii="仿宋" w:hAnsi="仿宋" w:cs="仿宋"/>
                <w:b/>
                <w:kern w:val="0"/>
                <w:sz w:val="24"/>
              </w:rPr>
            </w:pPr>
          </w:p>
        </w:tc>
      </w:tr>
      <w:tr w:rsidR="005541FA" w14:paraId="2BF82F62" w14:textId="77777777" w:rsidTr="005541FA">
        <w:trPr>
          <w:trHeight w:val="726"/>
        </w:trPr>
        <w:tc>
          <w:tcPr>
            <w:tcW w:w="538" w:type="dxa"/>
            <w:vAlign w:val="center"/>
          </w:tcPr>
          <w:p w14:paraId="1114602C" w14:textId="77777777" w:rsidR="005541FA" w:rsidRDefault="005541FA" w:rsidP="00B63B43">
            <w:pPr>
              <w:widowControl/>
              <w:spacing w:line="320" w:lineRule="atLeast"/>
              <w:jc w:val="center"/>
              <w:rPr>
                <w:rFonts w:ascii="仿宋" w:hAnsi="仿宋" w:cs="仿宋"/>
                <w:kern w:val="0"/>
                <w:sz w:val="24"/>
              </w:rPr>
            </w:pPr>
            <w:r>
              <w:rPr>
                <w:rFonts w:ascii="仿宋" w:hAnsi="仿宋" w:cs="仿宋" w:hint="eastAsia"/>
                <w:kern w:val="0"/>
                <w:sz w:val="24"/>
              </w:rPr>
              <w:t>1</w:t>
            </w:r>
          </w:p>
        </w:tc>
        <w:tc>
          <w:tcPr>
            <w:tcW w:w="1838" w:type="dxa"/>
            <w:gridSpan w:val="2"/>
            <w:vAlign w:val="center"/>
          </w:tcPr>
          <w:p w14:paraId="55BA3E31" w14:textId="6045E5CE" w:rsidR="005541FA" w:rsidRPr="005541FA" w:rsidRDefault="005541FA" w:rsidP="00B63B43">
            <w:pPr>
              <w:widowControl/>
              <w:jc w:val="center"/>
              <w:textAlignment w:val="center"/>
              <w:rPr>
                <w:rFonts w:ascii="仿宋" w:hAnsi="仿宋" w:cs="仿宋"/>
                <w:sz w:val="24"/>
              </w:rPr>
            </w:pPr>
            <w:r w:rsidRPr="005541FA">
              <w:rPr>
                <w:rFonts w:hint="eastAsia"/>
                <w:color w:val="000000"/>
                <w:sz w:val="24"/>
              </w:rPr>
              <w:t>四川商通实业有限公司</w:t>
            </w:r>
          </w:p>
        </w:tc>
        <w:tc>
          <w:tcPr>
            <w:tcW w:w="1418" w:type="dxa"/>
            <w:vAlign w:val="center"/>
          </w:tcPr>
          <w:p w14:paraId="64F0BF35" w14:textId="2D72F8A4" w:rsidR="005541FA" w:rsidRPr="005541FA" w:rsidRDefault="005541FA" w:rsidP="00B63B43">
            <w:pPr>
              <w:widowControl/>
              <w:jc w:val="center"/>
              <w:textAlignment w:val="center"/>
              <w:rPr>
                <w:rFonts w:ascii="仿宋" w:hAnsi="仿宋" w:cs="仿宋"/>
                <w:sz w:val="24"/>
              </w:rPr>
            </w:pPr>
            <w:r w:rsidRPr="005541FA">
              <w:rPr>
                <w:rFonts w:ascii="仿宋" w:hAnsi="仿宋" w:cs="仿宋" w:hint="eastAsia"/>
                <w:sz w:val="24"/>
              </w:rPr>
              <w:t>是</w:t>
            </w:r>
          </w:p>
        </w:tc>
        <w:tc>
          <w:tcPr>
            <w:tcW w:w="1559" w:type="dxa"/>
            <w:vAlign w:val="center"/>
          </w:tcPr>
          <w:p w14:paraId="02E43331" w14:textId="2EB9851E" w:rsidR="005541FA" w:rsidRPr="005541FA" w:rsidRDefault="005541FA" w:rsidP="00B63B43">
            <w:pPr>
              <w:widowControl/>
              <w:jc w:val="center"/>
              <w:textAlignment w:val="center"/>
              <w:rPr>
                <w:rFonts w:ascii="仿宋" w:hAnsi="仿宋" w:cs="仿宋"/>
                <w:sz w:val="24"/>
              </w:rPr>
            </w:pPr>
            <w:r w:rsidRPr="005541FA">
              <w:rPr>
                <w:rFonts w:ascii="仿宋" w:hAnsi="仿宋" w:cs="仿宋" w:hint="eastAsia"/>
                <w:sz w:val="24"/>
              </w:rPr>
              <w:t>无</w:t>
            </w:r>
          </w:p>
        </w:tc>
        <w:tc>
          <w:tcPr>
            <w:tcW w:w="1276" w:type="dxa"/>
            <w:vAlign w:val="center"/>
          </w:tcPr>
          <w:p w14:paraId="078C979A" w14:textId="712568F9" w:rsidR="005541FA" w:rsidRPr="005541FA" w:rsidRDefault="005541FA" w:rsidP="00B63B43">
            <w:pPr>
              <w:widowControl/>
              <w:jc w:val="center"/>
              <w:textAlignment w:val="center"/>
              <w:rPr>
                <w:rFonts w:ascii="仿宋" w:hAnsi="仿宋" w:cs="仿宋"/>
                <w:sz w:val="24"/>
              </w:rPr>
            </w:pPr>
            <w:r w:rsidRPr="005541FA">
              <w:rPr>
                <w:rFonts w:ascii="仿宋" w:hAnsi="仿宋" w:cs="仿宋" w:hint="eastAsia"/>
                <w:sz w:val="24"/>
              </w:rPr>
              <w:t>/</w:t>
            </w:r>
          </w:p>
        </w:tc>
        <w:tc>
          <w:tcPr>
            <w:tcW w:w="709" w:type="dxa"/>
            <w:vAlign w:val="center"/>
          </w:tcPr>
          <w:p w14:paraId="37A09649" w14:textId="02EA0A03" w:rsidR="005541FA" w:rsidRPr="005541FA" w:rsidRDefault="005541FA" w:rsidP="00B63B43">
            <w:pPr>
              <w:widowControl/>
              <w:jc w:val="center"/>
              <w:textAlignment w:val="center"/>
              <w:rPr>
                <w:rFonts w:ascii="仿宋" w:hAnsi="仿宋" w:cs="仿宋"/>
                <w:sz w:val="24"/>
              </w:rPr>
            </w:pPr>
            <w:r w:rsidRPr="005541FA">
              <w:rPr>
                <w:rFonts w:ascii="仿宋" w:hAnsi="仿宋" w:cs="仿宋" w:hint="eastAsia"/>
                <w:sz w:val="24"/>
              </w:rPr>
              <w:t>/</w:t>
            </w:r>
          </w:p>
        </w:tc>
        <w:tc>
          <w:tcPr>
            <w:tcW w:w="4819" w:type="dxa"/>
            <w:gridSpan w:val="7"/>
            <w:vMerge w:val="restart"/>
            <w:vAlign w:val="center"/>
          </w:tcPr>
          <w:p w14:paraId="75DCD96D" w14:textId="00D30B00" w:rsidR="005541FA" w:rsidRPr="005541FA" w:rsidRDefault="005541FA" w:rsidP="005541FA">
            <w:pPr>
              <w:widowControl/>
              <w:jc w:val="center"/>
              <w:textAlignment w:val="center"/>
              <w:rPr>
                <w:rFonts w:ascii="仿宋" w:hAnsi="仿宋" w:cs="仿宋" w:hint="eastAsia"/>
                <w:sz w:val="24"/>
              </w:rPr>
            </w:pPr>
            <w:r w:rsidRPr="005541FA">
              <w:rPr>
                <w:rFonts w:ascii="仿宋" w:hAnsi="仿宋" w:cs="仿宋" w:hint="eastAsia"/>
                <w:sz w:val="24"/>
              </w:rPr>
              <w:t>/</w:t>
            </w:r>
          </w:p>
        </w:tc>
        <w:tc>
          <w:tcPr>
            <w:tcW w:w="3220" w:type="dxa"/>
            <w:vMerge w:val="restart"/>
            <w:vAlign w:val="center"/>
          </w:tcPr>
          <w:p w14:paraId="44D90741" w14:textId="3D2127AD" w:rsidR="005541FA" w:rsidRPr="005541FA" w:rsidRDefault="005541FA" w:rsidP="00B63B43">
            <w:pPr>
              <w:widowControl/>
              <w:jc w:val="left"/>
              <w:rPr>
                <w:rFonts w:ascii="仿宋" w:hAnsi="仿宋" w:cs="仿宋"/>
                <w:b/>
                <w:kern w:val="0"/>
                <w:sz w:val="21"/>
                <w:szCs w:val="21"/>
              </w:rPr>
            </w:pPr>
            <w:r w:rsidRPr="005541FA">
              <w:rPr>
                <w:rFonts w:ascii="仿宋" w:hAnsi="仿宋" w:cs="宋体" w:hint="eastAsia"/>
                <w:kern w:val="0"/>
                <w:sz w:val="24"/>
              </w:rPr>
              <w:t>有效比选申请人不足3家，本项目流标</w:t>
            </w:r>
          </w:p>
          <w:p w14:paraId="26E4A0C3" w14:textId="3B59AAFC" w:rsidR="005541FA" w:rsidRPr="005541FA" w:rsidRDefault="005541FA" w:rsidP="00B63B43">
            <w:pPr>
              <w:widowControl/>
              <w:jc w:val="left"/>
              <w:rPr>
                <w:rFonts w:ascii="仿宋" w:hAnsi="仿宋" w:cs="仿宋"/>
                <w:kern w:val="0"/>
                <w:sz w:val="24"/>
              </w:rPr>
            </w:pPr>
          </w:p>
        </w:tc>
      </w:tr>
      <w:tr w:rsidR="005541FA" w14:paraId="2CF2AB37" w14:textId="77777777" w:rsidTr="005541FA">
        <w:trPr>
          <w:trHeight w:val="811"/>
        </w:trPr>
        <w:tc>
          <w:tcPr>
            <w:tcW w:w="538" w:type="dxa"/>
            <w:vAlign w:val="center"/>
          </w:tcPr>
          <w:p w14:paraId="6B3E9492" w14:textId="77777777" w:rsidR="005541FA" w:rsidRDefault="005541FA" w:rsidP="005541FA">
            <w:pPr>
              <w:widowControl/>
              <w:spacing w:line="320" w:lineRule="atLeast"/>
              <w:jc w:val="center"/>
              <w:rPr>
                <w:rFonts w:ascii="仿宋" w:hAnsi="仿宋" w:cs="仿宋"/>
                <w:kern w:val="0"/>
                <w:sz w:val="24"/>
              </w:rPr>
            </w:pPr>
            <w:r>
              <w:rPr>
                <w:rFonts w:ascii="仿宋" w:hAnsi="仿宋" w:cs="仿宋" w:hint="eastAsia"/>
                <w:kern w:val="0"/>
                <w:sz w:val="24"/>
              </w:rPr>
              <w:t>2</w:t>
            </w:r>
          </w:p>
        </w:tc>
        <w:tc>
          <w:tcPr>
            <w:tcW w:w="1838" w:type="dxa"/>
            <w:gridSpan w:val="2"/>
            <w:vAlign w:val="center"/>
          </w:tcPr>
          <w:p w14:paraId="5AD69A4D" w14:textId="05D4064C" w:rsidR="005541FA" w:rsidRPr="00130FD0" w:rsidRDefault="005541FA" w:rsidP="005541FA">
            <w:pPr>
              <w:widowControl/>
              <w:jc w:val="center"/>
              <w:textAlignment w:val="center"/>
              <w:rPr>
                <w:rFonts w:ascii="仿宋" w:hAnsi="仿宋" w:cs="仿宋"/>
                <w:color w:val="000000"/>
                <w:kern w:val="0"/>
                <w:sz w:val="24"/>
                <w:highlight w:val="yellow"/>
                <w:lang w:bidi="ar"/>
              </w:rPr>
            </w:pPr>
            <w:r w:rsidRPr="000A60B2">
              <w:rPr>
                <w:rFonts w:hint="eastAsia"/>
                <w:color w:val="000000"/>
                <w:sz w:val="24"/>
              </w:rPr>
              <w:t>四川蓉晟创噫科技有限公司</w:t>
            </w:r>
          </w:p>
        </w:tc>
        <w:tc>
          <w:tcPr>
            <w:tcW w:w="1418" w:type="dxa"/>
            <w:vAlign w:val="center"/>
          </w:tcPr>
          <w:p w14:paraId="75EA6026" w14:textId="681B8F15"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color w:val="000000"/>
                <w:kern w:val="0"/>
                <w:sz w:val="24"/>
                <w:lang w:bidi="ar"/>
              </w:rPr>
              <w:t>否</w:t>
            </w:r>
          </w:p>
        </w:tc>
        <w:tc>
          <w:tcPr>
            <w:tcW w:w="1559" w:type="dxa"/>
            <w:vAlign w:val="center"/>
          </w:tcPr>
          <w:p w14:paraId="1D721CF0" w14:textId="77777777" w:rsidR="005541FA" w:rsidRPr="005541FA" w:rsidRDefault="005541FA" w:rsidP="005541FA">
            <w:pPr>
              <w:widowControl/>
              <w:jc w:val="center"/>
              <w:textAlignment w:val="center"/>
              <w:rPr>
                <w:rFonts w:ascii="仿宋" w:hAnsi="仿宋" w:cs="仿宋" w:hint="eastAsia"/>
                <w:color w:val="000000"/>
                <w:kern w:val="0"/>
                <w:sz w:val="24"/>
                <w:lang w:bidi="ar"/>
              </w:rPr>
            </w:pPr>
            <w:r w:rsidRPr="005541FA">
              <w:rPr>
                <w:rFonts w:ascii="仿宋" w:hAnsi="仿宋" w:cs="仿宋" w:hint="eastAsia"/>
                <w:color w:val="000000"/>
                <w:kern w:val="0"/>
                <w:sz w:val="24"/>
                <w:lang w:bidi="ar"/>
              </w:rPr>
              <w:t>未提供获取</w:t>
            </w:r>
          </w:p>
          <w:p w14:paraId="3B778C63" w14:textId="3DCCEF77"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color w:val="000000"/>
                <w:kern w:val="0"/>
                <w:sz w:val="24"/>
                <w:lang w:bidi="ar"/>
              </w:rPr>
              <w:t>比选文件的有效凭证</w:t>
            </w:r>
          </w:p>
        </w:tc>
        <w:tc>
          <w:tcPr>
            <w:tcW w:w="1276" w:type="dxa"/>
            <w:vAlign w:val="center"/>
          </w:tcPr>
          <w:p w14:paraId="74519218" w14:textId="4339191C"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color w:val="000000"/>
                <w:kern w:val="0"/>
                <w:sz w:val="24"/>
                <w:lang w:bidi="ar"/>
              </w:rPr>
              <w:t>/</w:t>
            </w:r>
          </w:p>
        </w:tc>
        <w:tc>
          <w:tcPr>
            <w:tcW w:w="709" w:type="dxa"/>
            <w:vAlign w:val="center"/>
          </w:tcPr>
          <w:p w14:paraId="785EA4A4" w14:textId="678ED796"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color w:val="000000"/>
                <w:kern w:val="0"/>
                <w:sz w:val="24"/>
                <w:lang w:bidi="ar"/>
              </w:rPr>
              <w:t>/</w:t>
            </w:r>
          </w:p>
        </w:tc>
        <w:tc>
          <w:tcPr>
            <w:tcW w:w="4819" w:type="dxa"/>
            <w:gridSpan w:val="7"/>
            <w:vMerge/>
            <w:vAlign w:val="center"/>
          </w:tcPr>
          <w:p w14:paraId="06C41B48" w14:textId="574A61A2" w:rsidR="005541FA" w:rsidRPr="00130FD0" w:rsidRDefault="005541FA" w:rsidP="005541FA">
            <w:pPr>
              <w:jc w:val="center"/>
              <w:rPr>
                <w:rFonts w:ascii="仿宋" w:hAnsi="仿宋" w:cs="仿宋"/>
                <w:kern w:val="0"/>
                <w:sz w:val="24"/>
                <w:highlight w:val="yellow"/>
              </w:rPr>
            </w:pPr>
          </w:p>
        </w:tc>
        <w:tc>
          <w:tcPr>
            <w:tcW w:w="3220" w:type="dxa"/>
            <w:vMerge/>
            <w:vAlign w:val="center"/>
          </w:tcPr>
          <w:p w14:paraId="2C575207" w14:textId="77777777" w:rsidR="005541FA" w:rsidRDefault="005541FA" w:rsidP="005541FA">
            <w:pPr>
              <w:widowControl/>
              <w:jc w:val="left"/>
              <w:rPr>
                <w:rFonts w:ascii="仿宋" w:hAnsi="仿宋" w:cs="仿宋"/>
                <w:kern w:val="0"/>
                <w:sz w:val="24"/>
              </w:rPr>
            </w:pPr>
          </w:p>
        </w:tc>
      </w:tr>
      <w:tr w:rsidR="005541FA" w14:paraId="374166B0" w14:textId="77777777" w:rsidTr="005541FA">
        <w:trPr>
          <w:trHeight w:val="822"/>
        </w:trPr>
        <w:tc>
          <w:tcPr>
            <w:tcW w:w="538" w:type="dxa"/>
            <w:vAlign w:val="center"/>
          </w:tcPr>
          <w:p w14:paraId="749F1A32" w14:textId="77777777" w:rsidR="005541FA" w:rsidRDefault="005541FA" w:rsidP="005541FA">
            <w:pPr>
              <w:widowControl/>
              <w:spacing w:line="320" w:lineRule="atLeast"/>
              <w:jc w:val="center"/>
              <w:rPr>
                <w:rFonts w:ascii="仿宋" w:hAnsi="仿宋" w:cs="仿宋"/>
                <w:kern w:val="0"/>
                <w:sz w:val="24"/>
              </w:rPr>
            </w:pPr>
            <w:r>
              <w:rPr>
                <w:rFonts w:ascii="仿宋" w:hAnsi="仿宋" w:cs="仿宋" w:hint="eastAsia"/>
                <w:kern w:val="0"/>
                <w:sz w:val="24"/>
              </w:rPr>
              <w:t>3</w:t>
            </w:r>
          </w:p>
        </w:tc>
        <w:tc>
          <w:tcPr>
            <w:tcW w:w="1838" w:type="dxa"/>
            <w:gridSpan w:val="2"/>
            <w:vAlign w:val="center"/>
          </w:tcPr>
          <w:p w14:paraId="16BCD95E" w14:textId="1A77C1CF" w:rsidR="005541FA" w:rsidRPr="00130FD0" w:rsidRDefault="005541FA" w:rsidP="005541FA">
            <w:pPr>
              <w:widowControl/>
              <w:jc w:val="center"/>
              <w:textAlignment w:val="center"/>
              <w:rPr>
                <w:rFonts w:ascii="仿宋" w:hAnsi="仿宋" w:cs="仿宋"/>
                <w:color w:val="000000"/>
                <w:kern w:val="0"/>
                <w:sz w:val="24"/>
                <w:highlight w:val="yellow"/>
                <w:lang w:bidi="ar"/>
              </w:rPr>
            </w:pPr>
            <w:r w:rsidRPr="000A60B2">
              <w:rPr>
                <w:rFonts w:hint="eastAsia"/>
                <w:color w:val="000000"/>
                <w:sz w:val="24"/>
              </w:rPr>
              <w:t>麦德龙商业集团有限公司</w:t>
            </w:r>
          </w:p>
        </w:tc>
        <w:tc>
          <w:tcPr>
            <w:tcW w:w="1418" w:type="dxa"/>
            <w:vAlign w:val="center"/>
          </w:tcPr>
          <w:p w14:paraId="65EB9F85" w14:textId="13A9C734"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sz w:val="24"/>
              </w:rPr>
              <w:t>是</w:t>
            </w:r>
          </w:p>
        </w:tc>
        <w:tc>
          <w:tcPr>
            <w:tcW w:w="1559" w:type="dxa"/>
            <w:vAlign w:val="center"/>
          </w:tcPr>
          <w:p w14:paraId="1B53B03F" w14:textId="734BD367"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sz w:val="24"/>
              </w:rPr>
              <w:t>无</w:t>
            </w:r>
          </w:p>
        </w:tc>
        <w:tc>
          <w:tcPr>
            <w:tcW w:w="1276" w:type="dxa"/>
            <w:vAlign w:val="center"/>
          </w:tcPr>
          <w:p w14:paraId="749D2F2F" w14:textId="00851C5F" w:rsidR="005541FA" w:rsidRPr="005541FA" w:rsidRDefault="005541FA" w:rsidP="005541FA">
            <w:pPr>
              <w:widowControl/>
              <w:jc w:val="center"/>
              <w:rPr>
                <w:rFonts w:ascii="仿宋" w:hAnsi="仿宋" w:cs="仿宋"/>
                <w:kern w:val="0"/>
                <w:sz w:val="24"/>
              </w:rPr>
            </w:pPr>
            <w:r w:rsidRPr="005541FA">
              <w:rPr>
                <w:rFonts w:ascii="仿宋" w:hAnsi="仿宋" w:cs="仿宋" w:hint="eastAsia"/>
                <w:kern w:val="0"/>
                <w:sz w:val="24"/>
              </w:rPr>
              <w:t>/</w:t>
            </w:r>
          </w:p>
        </w:tc>
        <w:tc>
          <w:tcPr>
            <w:tcW w:w="709" w:type="dxa"/>
            <w:vAlign w:val="center"/>
          </w:tcPr>
          <w:p w14:paraId="4D281728" w14:textId="6DF18A6B" w:rsidR="005541FA" w:rsidRPr="005541FA" w:rsidRDefault="005541FA" w:rsidP="005541FA">
            <w:pPr>
              <w:widowControl/>
              <w:jc w:val="center"/>
              <w:rPr>
                <w:rFonts w:ascii="仿宋" w:hAnsi="仿宋" w:cs="仿宋"/>
                <w:kern w:val="0"/>
                <w:sz w:val="24"/>
              </w:rPr>
            </w:pPr>
            <w:r w:rsidRPr="005541FA">
              <w:rPr>
                <w:rFonts w:ascii="仿宋" w:hAnsi="仿宋" w:cs="仿宋" w:hint="eastAsia"/>
                <w:kern w:val="0"/>
                <w:sz w:val="24"/>
              </w:rPr>
              <w:t>/</w:t>
            </w:r>
          </w:p>
        </w:tc>
        <w:tc>
          <w:tcPr>
            <w:tcW w:w="4819" w:type="dxa"/>
            <w:gridSpan w:val="7"/>
            <w:vMerge/>
            <w:vAlign w:val="center"/>
          </w:tcPr>
          <w:p w14:paraId="7F0B4C9F" w14:textId="0B57CDFF" w:rsidR="005541FA" w:rsidRPr="00130FD0" w:rsidRDefault="005541FA" w:rsidP="005541FA">
            <w:pPr>
              <w:widowControl/>
              <w:jc w:val="center"/>
              <w:rPr>
                <w:rFonts w:ascii="仿宋" w:hAnsi="仿宋" w:cs="仿宋"/>
                <w:kern w:val="0"/>
                <w:sz w:val="24"/>
                <w:highlight w:val="yellow"/>
              </w:rPr>
            </w:pPr>
          </w:p>
        </w:tc>
        <w:tc>
          <w:tcPr>
            <w:tcW w:w="3220" w:type="dxa"/>
            <w:vMerge/>
            <w:vAlign w:val="center"/>
          </w:tcPr>
          <w:p w14:paraId="6F875E81" w14:textId="77777777" w:rsidR="005541FA" w:rsidRDefault="005541FA" w:rsidP="005541FA">
            <w:pPr>
              <w:widowControl/>
              <w:jc w:val="left"/>
              <w:rPr>
                <w:rFonts w:ascii="仿宋" w:hAnsi="仿宋" w:cs="仿宋"/>
                <w:kern w:val="0"/>
                <w:sz w:val="24"/>
              </w:rPr>
            </w:pPr>
          </w:p>
        </w:tc>
      </w:tr>
      <w:tr w:rsidR="005541FA" w14:paraId="79B1986D" w14:textId="77777777" w:rsidTr="005541FA">
        <w:trPr>
          <w:trHeight w:val="822"/>
        </w:trPr>
        <w:tc>
          <w:tcPr>
            <w:tcW w:w="538" w:type="dxa"/>
            <w:vAlign w:val="center"/>
          </w:tcPr>
          <w:p w14:paraId="7E0B2E15" w14:textId="0B1C5EBD" w:rsidR="005541FA" w:rsidRDefault="005541FA" w:rsidP="00B63B43">
            <w:pPr>
              <w:widowControl/>
              <w:spacing w:line="320" w:lineRule="atLeast"/>
              <w:jc w:val="center"/>
              <w:rPr>
                <w:rFonts w:ascii="仿宋" w:hAnsi="仿宋" w:cs="仿宋"/>
                <w:kern w:val="0"/>
                <w:sz w:val="24"/>
              </w:rPr>
            </w:pPr>
            <w:r>
              <w:rPr>
                <w:rFonts w:ascii="仿宋" w:hAnsi="仿宋" w:cs="仿宋" w:hint="eastAsia"/>
                <w:kern w:val="0"/>
                <w:sz w:val="24"/>
              </w:rPr>
              <w:t>4</w:t>
            </w:r>
          </w:p>
        </w:tc>
        <w:tc>
          <w:tcPr>
            <w:tcW w:w="1838" w:type="dxa"/>
            <w:gridSpan w:val="2"/>
            <w:vAlign w:val="center"/>
          </w:tcPr>
          <w:p w14:paraId="0DF3CD00" w14:textId="27356706" w:rsidR="005541FA" w:rsidRPr="00130FD0" w:rsidRDefault="005541FA" w:rsidP="00B63B43">
            <w:pPr>
              <w:widowControl/>
              <w:jc w:val="center"/>
              <w:textAlignment w:val="center"/>
              <w:rPr>
                <w:rFonts w:ascii="仿宋" w:hAnsi="仿宋" w:cs="仿宋"/>
                <w:color w:val="000000"/>
                <w:kern w:val="0"/>
                <w:sz w:val="24"/>
                <w:highlight w:val="yellow"/>
                <w:lang w:bidi="ar"/>
              </w:rPr>
            </w:pPr>
            <w:r w:rsidRPr="000A60B2">
              <w:rPr>
                <w:rFonts w:hint="eastAsia"/>
                <w:color w:val="000000"/>
                <w:sz w:val="24"/>
              </w:rPr>
              <w:t>四川星克福供应链管理有限公司</w:t>
            </w:r>
          </w:p>
        </w:tc>
        <w:tc>
          <w:tcPr>
            <w:tcW w:w="1418" w:type="dxa"/>
            <w:vAlign w:val="center"/>
          </w:tcPr>
          <w:p w14:paraId="5D0C25BB" w14:textId="2B47447F"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color w:val="000000"/>
                <w:kern w:val="0"/>
                <w:sz w:val="24"/>
                <w:lang w:bidi="ar"/>
              </w:rPr>
              <w:t>否</w:t>
            </w:r>
          </w:p>
        </w:tc>
        <w:tc>
          <w:tcPr>
            <w:tcW w:w="1559" w:type="dxa"/>
            <w:vAlign w:val="center"/>
          </w:tcPr>
          <w:p w14:paraId="30CA8CD2" w14:textId="77777777" w:rsidR="005541FA" w:rsidRPr="005541FA" w:rsidRDefault="005541FA" w:rsidP="005541FA">
            <w:pPr>
              <w:widowControl/>
              <w:jc w:val="center"/>
              <w:textAlignment w:val="center"/>
              <w:rPr>
                <w:rFonts w:ascii="仿宋" w:hAnsi="仿宋" w:cs="仿宋" w:hint="eastAsia"/>
                <w:color w:val="000000"/>
                <w:kern w:val="0"/>
                <w:sz w:val="24"/>
                <w:lang w:bidi="ar"/>
              </w:rPr>
            </w:pPr>
            <w:r w:rsidRPr="005541FA">
              <w:rPr>
                <w:rFonts w:ascii="仿宋" w:hAnsi="仿宋" w:cs="仿宋" w:hint="eastAsia"/>
                <w:color w:val="000000"/>
                <w:kern w:val="0"/>
                <w:sz w:val="24"/>
                <w:lang w:bidi="ar"/>
              </w:rPr>
              <w:t>未提供获取</w:t>
            </w:r>
          </w:p>
          <w:p w14:paraId="361061A2" w14:textId="658929C8" w:rsidR="005541FA" w:rsidRPr="005541FA" w:rsidRDefault="005541FA" w:rsidP="005541FA">
            <w:pPr>
              <w:widowControl/>
              <w:jc w:val="center"/>
              <w:textAlignment w:val="center"/>
              <w:rPr>
                <w:rFonts w:ascii="仿宋" w:hAnsi="仿宋" w:cs="仿宋"/>
                <w:color w:val="000000"/>
                <w:kern w:val="0"/>
                <w:sz w:val="24"/>
                <w:lang w:bidi="ar"/>
              </w:rPr>
            </w:pPr>
            <w:r w:rsidRPr="005541FA">
              <w:rPr>
                <w:rFonts w:ascii="仿宋" w:hAnsi="仿宋" w:cs="仿宋" w:hint="eastAsia"/>
                <w:color w:val="000000"/>
                <w:kern w:val="0"/>
                <w:sz w:val="24"/>
                <w:lang w:bidi="ar"/>
              </w:rPr>
              <w:t>比选文件的有效凭证</w:t>
            </w:r>
          </w:p>
        </w:tc>
        <w:tc>
          <w:tcPr>
            <w:tcW w:w="1276" w:type="dxa"/>
            <w:vAlign w:val="center"/>
          </w:tcPr>
          <w:p w14:paraId="2D7E5081" w14:textId="0D9E09C9" w:rsidR="005541FA" w:rsidRPr="005541FA" w:rsidRDefault="005541FA" w:rsidP="00B63B43">
            <w:pPr>
              <w:widowControl/>
              <w:jc w:val="center"/>
              <w:rPr>
                <w:rFonts w:ascii="仿宋" w:hAnsi="仿宋" w:cs="仿宋"/>
                <w:kern w:val="0"/>
                <w:sz w:val="24"/>
              </w:rPr>
            </w:pPr>
            <w:r w:rsidRPr="005541FA">
              <w:rPr>
                <w:rFonts w:ascii="仿宋" w:hAnsi="仿宋" w:cs="仿宋" w:hint="eastAsia"/>
                <w:kern w:val="0"/>
                <w:sz w:val="24"/>
              </w:rPr>
              <w:t>/</w:t>
            </w:r>
          </w:p>
        </w:tc>
        <w:tc>
          <w:tcPr>
            <w:tcW w:w="709" w:type="dxa"/>
            <w:vAlign w:val="center"/>
          </w:tcPr>
          <w:p w14:paraId="61E337BB" w14:textId="665819C3" w:rsidR="005541FA" w:rsidRPr="005541FA" w:rsidRDefault="005541FA" w:rsidP="00B63B43">
            <w:pPr>
              <w:widowControl/>
              <w:jc w:val="center"/>
              <w:rPr>
                <w:rFonts w:ascii="仿宋" w:hAnsi="仿宋" w:cs="仿宋"/>
                <w:kern w:val="0"/>
                <w:sz w:val="24"/>
              </w:rPr>
            </w:pPr>
            <w:r w:rsidRPr="005541FA">
              <w:rPr>
                <w:rFonts w:ascii="仿宋" w:hAnsi="仿宋" w:cs="仿宋" w:hint="eastAsia"/>
                <w:kern w:val="0"/>
                <w:sz w:val="24"/>
              </w:rPr>
              <w:t>/</w:t>
            </w:r>
          </w:p>
        </w:tc>
        <w:tc>
          <w:tcPr>
            <w:tcW w:w="4819" w:type="dxa"/>
            <w:gridSpan w:val="7"/>
            <w:vMerge/>
            <w:vAlign w:val="center"/>
          </w:tcPr>
          <w:p w14:paraId="2AF09976" w14:textId="74505684" w:rsidR="005541FA" w:rsidRPr="00130FD0" w:rsidRDefault="005541FA" w:rsidP="00B63B43">
            <w:pPr>
              <w:widowControl/>
              <w:jc w:val="center"/>
              <w:rPr>
                <w:rFonts w:ascii="仿宋" w:hAnsi="仿宋" w:cs="仿宋"/>
                <w:kern w:val="0"/>
                <w:sz w:val="24"/>
                <w:highlight w:val="yellow"/>
              </w:rPr>
            </w:pPr>
          </w:p>
        </w:tc>
        <w:tc>
          <w:tcPr>
            <w:tcW w:w="3220" w:type="dxa"/>
            <w:vMerge/>
            <w:vAlign w:val="center"/>
          </w:tcPr>
          <w:p w14:paraId="6B3C0C52" w14:textId="77777777" w:rsidR="005541FA" w:rsidRDefault="005541FA" w:rsidP="00B63B43">
            <w:pPr>
              <w:widowControl/>
              <w:jc w:val="left"/>
              <w:rPr>
                <w:rFonts w:ascii="仿宋" w:hAnsi="仿宋" w:cs="仿宋"/>
                <w:kern w:val="0"/>
                <w:sz w:val="24"/>
              </w:rPr>
            </w:pPr>
          </w:p>
        </w:tc>
      </w:tr>
    </w:tbl>
    <w:p w14:paraId="630D3019" w14:textId="77777777" w:rsidR="00EA5D70" w:rsidRDefault="00EA5D70"/>
    <w:sectPr w:rsidR="00EA5D70">
      <w:pgSz w:w="16838" w:h="11906" w:orient="landscape"/>
      <w:pgMar w:top="1179" w:right="1157" w:bottom="1179" w:left="11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5902" w14:textId="77777777" w:rsidR="007A50A2" w:rsidRDefault="007A50A2" w:rsidP="00FF506A">
      <w:r>
        <w:separator/>
      </w:r>
    </w:p>
  </w:endnote>
  <w:endnote w:type="continuationSeparator" w:id="0">
    <w:p w14:paraId="0B2827B4" w14:textId="77777777" w:rsidR="007A50A2" w:rsidRDefault="007A50A2" w:rsidP="00FF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05AF" w14:textId="77777777" w:rsidR="007A50A2" w:rsidRDefault="007A50A2" w:rsidP="00FF506A">
      <w:r>
        <w:separator/>
      </w:r>
    </w:p>
  </w:footnote>
  <w:footnote w:type="continuationSeparator" w:id="0">
    <w:p w14:paraId="1D311F59" w14:textId="77777777" w:rsidR="007A50A2" w:rsidRDefault="007A50A2" w:rsidP="00FF5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wMjM2NzU3MzNkZGM0OGUwMDU2YjdhOTkxZDdlMDYifQ=="/>
  </w:docVars>
  <w:rsids>
    <w:rsidRoot w:val="46FC5143"/>
    <w:rsid w:val="000339A6"/>
    <w:rsid w:val="00130FD0"/>
    <w:rsid w:val="002828C4"/>
    <w:rsid w:val="002E05BA"/>
    <w:rsid w:val="00511A02"/>
    <w:rsid w:val="005541FA"/>
    <w:rsid w:val="005B1FFB"/>
    <w:rsid w:val="0071415B"/>
    <w:rsid w:val="007A50A2"/>
    <w:rsid w:val="007E15A9"/>
    <w:rsid w:val="00822B40"/>
    <w:rsid w:val="0098157F"/>
    <w:rsid w:val="00AA7C06"/>
    <w:rsid w:val="00B3659E"/>
    <w:rsid w:val="00B63B43"/>
    <w:rsid w:val="00BA69C0"/>
    <w:rsid w:val="00C14D71"/>
    <w:rsid w:val="00CF0392"/>
    <w:rsid w:val="00E23E64"/>
    <w:rsid w:val="00EA5D70"/>
    <w:rsid w:val="00F32E0E"/>
    <w:rsid w:val="00FF506A"/>
    <w:rsid w:val="1D9009A2"/>
    <w:rsid w:val="46FC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C27DC"/>
  <w15:docId w15:val="{1AF69C13-18B5-4161-880C-8224F2BC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style>
  <w:style w:type="paragraph" w:styleId="a4">
    <w:name w:val="header"/>
    <w:basedOn w:val="a"/>
    <w:link w:val="a5"/>
    <w:rsid w:val="00FF50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FF506A"/>
    <w:rPr>
      <w:rFonts w:eastAsia="仿宋"/>
      <w:kern w:val="2"/>
      <w:sz w:val="18"/>
      <w:szCs w:val="18"/>
    </w:rPr>
  </w:style>
  <w:style w:type="paragraph" w:styleId="a6">
    <w:name w:val="footer"/>
    <w:basedOn w:val="a"/>
    <w:link w:val="a7"/>
    <w:rsid w:val="00FF506A"/>
    <w:pPr>
      <w:tabs>
        <w:tab w:val="center" w:pos="4153"/>
        <w:tab w:val="right" w:pos="8306"/>
      </w:tabs>
      <w:snapToGrid w:val="0"/>
      <w:jc w:val="left"/>
    </w:pPr>
    <w:rPr>
      <w:sz w:val="18"/>
      <w:szCs w:val="18"/>
    </w:rPr>
  </w:style>
  <w:style w:type="character" w:customStyle="1" w:styleId="a7">
    <w:name w:val="页脚 字符"/>
    <w:basedOn w:val="a1"/>
    <w:link w:val="a6"/>
    <w:rsid w:val="00FF506A"/>
    <w:rPr>
      <w:rFonts w:eastAsia="仿宋"/>
      <w:kern w:val="2"/>
      <w:sz w:val="18"/>
      <w:szCs w:val="18"/>
    </w:rPr>
  </w:style>
  <w:style w:type="paragraph" w:customStyle="1" w:styleId="13">
    <w:name w:val="13、表格内居中正文"/>
    <w:basedOn w:val="a"/>
    <w:qFormat/>
    <w:rsid w:val="00130FD0"/>
    <w:pPr>
      <w:tabs>
        <w:tab w:val="left" w:pos="0"/>
      </w:tabs>
      <w:wordWrap w:val="0"/>
      <w:topLinePunct/>
      <w:adjustRightInd w:val="0"/>
      <w:snapToGrid w:val="0"/>
      <w:spacing w:line="360" w:lineRule="exact"/>
      <w:jc w:val="center"/>
    </w:pPr>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FF93-0767-420D-9213-1DF36E42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时间里的。</dc:creator>
  <cp:lastModifiedBy>xiongjiao421@163.com</cp:lastModifiedBy>
  <cp:revision>15</cp:revision>
  <cp:lastPrinted>2023-06-14T06:29:00Z</cp:lastPrinted>
  <dcterms:created xsi:type="dcterms:W3CDTF">2023-05-23T03:42:00Z</dcterms:created>
  <dcterms:modified xsi:type="dcterms:W3CDTF">2023-09-13T06:19:00Z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FD16F532056B419B85CAF7673982CC50_11</vt:lpwstr>
  </property>
</Properties>
</file>