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bidi w:val="0"/>
        <w:spacing w:line="241" w:lineRule="auto"/>
        <w:rPr>
          <w:color w:val="auto"/>
        </w:rPr>
      </w:pPr>
    </w:p>
    <w:p>
      <w:pPr>
        <w:pStyle w:val="2"/>
        <w:pageBreakBefore w:val="0"/>
        <w:kinsoku/>
        <w:overflowPunct/>
        <w:topLinePunct/>
        <w:bidi w:val="0"/>
        <w:spacing w:line="241" w:lineRule="auto"/>
        <w:rPr>
          <w:color w:val="auto"/>
        </w:rPr>
      </w:pPr>
    </w:p>
    <w:p>
      <w:pPr>
        <w:pStyle w:val="2"/>
        <w:pageBreakBefore w:val="0"/>
        <w:kinsoku/>
        <w:overflowPunct/>
        <w:topLinePunct/>
        <w:bidi w:val="0"/>
        <w:spacing w:line="242" w:lineRule="auto"/>
        <w:rPr>
          <w:color w:val="auto"/>
        </w:rPr>
      </w:pPr>
    </w:p>
    <w:p>
      <w:pPr>
        <w:pStyle w:val="2"/>
        <w:pageBreakBefore w:val="0"/>
        <w:kinsoku/>
        <w:overflowPunct/>
        <w:topLinePunct/>
        <w:bidi w:val="0"/>
        <w:spacing w:line="242" w:lineRule="auto"/>
        <w:rPr>
          <w:color w:val="auto"/>
        </w:rPr>
      </w:pPr>
    </w:p>
    <w:p>
      <w:pPr>
        <w:pageBreakBefore w:val="0"/>
        <w:widowControl w:val="0"/>
        <w:kinsoku/>
        <w:overflowPunct/>
        <w:topLinePunct/>
        <w:autoSpaceDE/>
        <w:autoSpaceDN/>
        <w:bidi w:val="0"/>
        <w:adjustRightInd/>
        <w:snapToGrid/>
        <w:spacing w:line="360" w:lineRule="auto"/>
        <w:jc w:val="center"/>
        <w:textAlignment w:val="auto"/>
        <w:outlineLvl w:val="0"/>
        <w:rPr>
          <w:rFonts w:hint="eastAsia" w:ascii="Times New Roman" w:hAnsi="Times New Roman" w:eastAsia="宋体" w:cs="Times New Roman"/>
          <w:b/>
          <w:bCs/>
          <w:snapToGrid/>
          <w:kern w:val="2"/>
          <w:sz w:val="32"/>
          <w:szCs w:val="32"/>
          <w:lang w:eastAsia="zh-CN"/>
        </w:rPr>
      </w:pPr>
      <w:bookmarkStart w:id="0" w:name="_Toc25518"/>
      <w:bookmarkStart w:id="1" w:name="_Toc24932"/>
      <w:r>
        <w:rPr>
          <w:rFonts w:hint="eastAsia" w:ascii="Times New Roman" w:hAnsi="Times New Roman" w:eastAsia="宋体" w:cs="Times New Roman"/>
          <w:b/>
          <w:bCs/>
          <w:snapToGrid/>
          <w:kern w:val="2"/>
          <w:sz w:val="32"/>
          <w:szCs w:val="32"/>
          <w:lang w:eastAsia="zh-CN"/>
        </w:rPr>
        <w:t>岷江东风岩航电枢纽工程</w:t>
      </w:r>
      <w:bookmarkEnd w:id="0"/>
      <w:bookmarkEnd w:id="1"/>
    </w:p>
    <w:p>
      <w:pPr>
        <w:pageBreakBefore w:val="0"/>
        <w:widowControl w:val="0"/>
        <w:kinsoku/>
        <w:overflowPunct/>
        <w:topLinePunct/>
        <w:autoSpaceDE/>
        <w:autoSpaceDN/>
        <w:bidi w:val="0"/>
        <w:adjustRightInd/>
        <w:snapToGrid/>
        <w:spacing w:line="360" w:lineRule="auto"/>
        <w:jc w:val="center"/>
        <w:textAlignment w:val="auto"/>
        <w:outlineLvl w:val="0"/>
        <w:rPr>
          <w:rFonts w:hint="eastAsia" w:ascii="Times New Roman" w:hAnsi="Times New Roman" w:eastAsia="宋体" w:cs="Times New Roman"/>
          <w:b/>
          <w:bCs/>
          <w:snapToGrid/>
          <w:kern w:val="2"/>
          <w:sz w:val="32"/>
          <w:szCs w:val="32"/>
          <w:lang w:val="en-US" w:eastAsia="zh-CN"/>
        </w:rPr>
      </w:pPr>
      <w:bookmarkStart w:id="2" w:name="_Toc31587"/>
      <w:bookmarkStart w:id="3" w:name="_Toc22102"/>
      <w:r>
        <w:rPr>
          <w:rFonts w:hint="eastAsia" w:ascii="Times New Roman" w:hAnsi="Times New Roman" w:eastAsia="宋体" w:cs="Times New Roman"/>
          <w:b/>
          <w:bCs/>
          <w:snapToGrid/>
          <w:kern w:val="2"/>
          <w:sz w:val="32"/>
          <w:szCs w:val="32"/>
          <w:lang w:val="en-US" w:eastAsia="zh-CN"/>
        </w:rPr>
        <w:t>施工期通航安全保障方案航道测量劳务</w:t>
      </w:r>
      <w:bookmarkEnd w:id="2"/>
    </w:p>
    <w:p>
      <w:pPr>
        <w:pageBreakBefore w:val="0"/>
        <w:widowControl w:val="0"/>
        <w:kinsoku/>
        <w:overflowPunct/>
        <w:topLinePunct/>
        <w:autoSpaceDE/>
        <w:autoSpaceDN/>
        <w:bidi w:val="0"/>
        <w:adjustRightInd/>
        <w:snapToGrid/>
        <w:spacing w:line="360" w:lineRule="auto"/>
        <w:jc w:val="center"/>
        <w:textAlignment w:val="auto"/>
        <w:outlineLvl w:val="0"/>
        <w:rPr>
          <w:rFonts w:hint="default" w:ascii="Times New Roman" w:hAnsi="Times New Roman" w:eastAsia="宋体" w:cs="Times New Roman"/>
          <w:b/>
          <w:snapToGrid/>
          <w:kern w:val="2"/>
          <w:sz w:val="48"/>
          <w:szCs w:val="48"/>
          <w:lang w:val="en-US" w:eastAsia="zh-CN"/>
        </w:rPr>
      </w:pPr>
      <w:bookmarkStart w:id="4" w:name="_Toc26915"/>
      <w:r>
        <w:rPr>
          <w:rFonts w:hint="eastAsia" w:ascii="Times New Roman" w:hAnsi="Times New Roman" w:eastAsia="宋体" w:cs="Times New Roman"/>
          <w:b/>
          <w:bCs/>
          <w:snapToGrid/>
          <w:kern w:val="2"/>
          <w:sz w:val="32"/>
          <w:szCs w:val="32"/>
          <w:lang w:eastAsia="zh-CN"/>
        </w:rPr>
        <w:t>招标编号：</w:t>
      </w:r>
      <w:r>
        <w:rPr>
          <w:rFonts w:ascii="Times New Roman" w:hAnsi="Times New Roman" w:eastAsia="宋体" w:cs="Times New Roman"/>
          <w:b/>
          <w:bCs/>
          <w:snapToGrid/>
          <w:kern w:val="2"/>
          <w:sz w:val="32"/>
          <w:szCs w:val="32"/>
          <w:lang w:eastAsia="zh-CN"/>
        </w:rPr>
        <w:t xml:space="preserve"> SY1ZB202</w:t>
      </w:r>
      <w:r>
        <w:rPr>
          <w:rFonts w:hint="eastAsia" w:ascii="Times New Roman" w:hAnsi="Times New Roman" w:eastAsia="宋体" w:cs="Times New Roman"/>
          <w:b/>
          <w:bCs/>
          <w:snapToGrid/>
          <w:kern w:val="2"/>
          <w:sz w:val="32"/>
          <w:szCs w:val="32"/>
          <w:lang w:val="en-US" w:eastAsia="zh-CN"/>
        </w:rPr>
        <w:t>4</w:t>
      </w:r>
      <w:r>
        <w:rPr>
          <w:rFonts w:ascii="Times New Roman" w:hAnsi="Times New Roman" w:eastAsia="宋体" w:cs="Times New Roman"/>
          <w:b/>
          <w:bCs/>
          <w:snapToGrid/>
          <w:kern w:val="2"/>
          <w:sz w:val="32"/>
          <w:szCs w:val="32"/>
          <w:lang w:eastAsia="zh-CN"/>
        </w:rPr>
        <w:t>00</w:t>
      </w:r>
      <w:bookmarkEnd w:id="3"/>
      <w:r>
        <w:rPr>
          <w:rFonts w:hint="eastAsia" w:ascii="Times New Roman" w:hAnsi="Times New Roman" w:eastAsia="宋体" w:cs="Times New Roman"/>
          <w:b/>
          <w:bCs/>
          <w:snapToGrid/>
          <w:kern w:val="2"/>
          <w:sz w:val="32"/>
          <w:szCs w:val="32"/>
          <w:lang w:val="en-US" w:eastAsia="zh-CN"/>
        </w:rPr>
        <w:t>2</w:t>
      </w:r>
      <w:bookmarkEnd w:id="4"/>
    </w:p>
    <w:p>
      <w:pPr>
        <w:pStyle w:val="2"/>
        <w:pageBreakBefore w:val="0"/>
        <w:kinsoku/>
        <w:overflowPunct/>
        <w:topLinePunct/>
        <w:bidi w:val="0"/>
        <w:spacing w:line="263" w:lineRule="auto"/>
        <w:rPr>
          <w:color w:val="auto"/>
          <w:sz w:val="32"/>
          <w:szCs w:val="32"/>
        </w:rPr>
      </w:pPr>
    </w:p>
    <w:p>
      <w:pPr>
        <w:pStyle w:val="2"/>
        <w:pageBreakBefore w:val="0"/>
        <w:kinsoku/>
        <w:overflowPunct/>
        <w:topLinePunct/>
        <w:bidi w:val="0"/>
        <w:spacing w:line="263" w:lineRule="auto"/>
        <w:rPr>
          <w:color w:val="auto"/>
        </w:rPr>
      </w:pPr>
    </w:p>
    <w:p>
      <w:pPr>
        <w:pStyle w:val="2"/>
        <w:pageBreakBefore w:val="0"/>
        <w:kinsoku/>
        <w:overflowPunct/>
        <w:topLinePunct/>
        <w:bidi w:val="0"/>
        <w:spacing w:line="263" w:lineRule="auto"/>
        <w:rPr>
          <w:color w:val="auto"/>
        </w:rPr>
      </w:pPr>
    </w:p>
    <w:p>
      <w:pPr>
        <w:pStyle w:val="2"/>
        <w:pageBreakBefore w:val="0"/>
        <w:kinsoku/>
        <w:overflowPunct/>
        <w:topLinePunct/>
        <w:bidi w:val="0"/>
        <w:spacing w:line="263" w:lineRule="auto"/>
        <w:rPr>
          <w:color w:val="auto"/>
        </w:rPr>
      </w:pPr>
    </w:p>
    <w:p>
      <w:pPr>
        <w:pStyle w:val="2"/>
        <w:pageBreakBefore w:val="0"/>
        <w:kinsoku/>
        <w:overflowPunct/>
        <w:topLinePunct/>
        <w:bidi w:val="0"/>
        <w:spacing w:line="263" w:lineRule="auto"/>
        <w:rPr>
          <w:color w:val="auto"/>
        </w:rPr>
      </w:pPr>
    </w:p>
    <w:p>
      <w:pPr>
        <w:pStyle w:val="2"/>
        <w:pageBreakBefore w:val="0"/>
        <w:kinsoku/>
        <w:overflowPunct/>
        <w:topLinePunct/>
        <w:bidi w:val="0"/>
        <w:spacing w:line="263" w:lineRule="auto"/>
        <w:rPr>
          <w:color w:val="auto"/>
        </w:rPr>
      </w:pPr>
    </w:p>
    <w:p>
      <w:pPr>
        <w:pStyle w:val="2"/>
        <w:pageBreakBefore w:val="0"/>
        <w:kinsoku/>
        <w:overflowPunct/>
        <w:topLinePunct/>
        <w:bidi w:val="0"/>
        <w:spacing w:line="263" w:lineRule="auto"/>
        <w:rPr>
          <w:color w:val="auto"/>
        </w:rPr>
      </w:pPr>
    </w:p>
    <w:p>
      <w:pPr>
        <w:pStyle w:val="2"/>
        <w:pageBreakBefore w:val="0"/>
        <w:kinsoku/>
        <w:overflowPunct/>
        <w:topLinePunct/>
        <w:bidi w:val="0"/>
        <w:spacing w:line="264" w:lineRule="auto"/>
        <w:rPr>
          <w:color w:val="auto"/>
        </w:rPr>
      </w:pPr>
    </w:p>
    <w:p>
      <w:pPr>
        <w:pageBreakBefore w:val="0"/>
        <w:widowControl/>
        <w:kinsoku/>
        <w:overflowPunct/>
        <w:topLinePunct/>
        <w:autoSpaceDE w:val="0"/>
        <w:autoSpaceDN w:val="0"/>
        <w:bidi w:val="0"/>
        <w:adjustRightInd/>
        <w:snapToGrid/>
        <w:spacing w:line="720" w:lineRule="atLeast"/>
        <w:jc w:val="center"/>
        <w:textAlignment w:val="bottom"/>
        <w:rPr>
          <w:rFonts w:ascii="Times New Roman" w:hAnsi="Times New Roman" w:eastAsia="宋体" w:cs="Times New Roman"/>
          <w:b/>
          <w:snapToGrid/>
          <w:w w:val="80"/>
          <w:kern w:val="2"/>
          <w:sz w:val="72"/>
          <w:szCs w:val="72"/>
          <w:lang w:eastAsia="zh-CN"/>
        </w:rPr>
      </w:pPr>
      <w:bookmarkStart w:id="5" w:name="_Toc9022"/>
      <w:r>
        <w:rPr>
          <w:rFonts w:ascii="Times New Roman" w:hAnsi="Times New Roman" w:eastAsia="宋体" w:cs="Times New Roman"/>
          <w:b/>
          <w:snapToGrid/>
          <w:w w:val="80"/>
          <w:kern w:val="2"/>
          <w:sz w:val="72"/>
          <w:szCs w:val="72"/>
          <w:lang w:eastAsia="zh-CN"/>
        </w:rPr>
        <w:t xml:space="preserve">招 </w:t>
      </w:r>
      <w:r>
        <w:rPr>
          <w:rFonts w:hint="eastAsia" w:ascii="Times New Roman" w:hAnsi="Times New Roman" w:eastAsia="宋体" w:cs="Times New Roman"/>
          <w:b/>
          <w:snapToGrid/>
          <w:w w:val="80"/>
          <w:kern w:val="2"/>
          <w:sz w:val="72"/>
          <w:szCs w:val="72"/>
          <w:lang w:val="en-US" w:eastAsia="zh-CN"/>
        </w:rPr>
        <w:t xml:space="preserve">  </w:t>
      </w:r>
      <w:r>
        <w:rPr>
          <w:rFonts w:ascii="Times New Roman" w:hAnsi="Times New Roman" w:eastAsia="宋体" w:cs="Times New Roman"/>
          <w:b/>
          <w:snapToGrid/>
          <w:w w:val="80"/>
          <w:kern w:val="2"/>
          <w:sz w:val="72"/>
          <w:szCs w:val="72"/>
          <w:lang w:eastAsia="zh-CN"/>
        </w:rPr>
        <w:t>标</w:t>
      </w:r>
      <w:r>
        <w:rPr>
          <w:rFonts w:hint="eastAsia" w:ascii="Times New Roman" w:hAnsi="Times New Roman" w:eastAsia="宋体" w:cs="Times New Roman"/>
          <w:b/>
          <w:snapToGrid/>
          <w:w w:val="80"/>
          <w:kern w:val="2"/>
          <w:sz w:val="72"/>
          <w:szCs w:val="72"/>
          <w:lang w:val="en-US" w:eastAsia="zh-CN"/>
        </w:rPr>
        <w:t xml:space="preserve"> </w:t>
      </w:r>
      <w:r>
        <w:rPr>
          <w:rFonts w:ascii="Times New Roman" w:hAnsi="Times New Roman" w:eastAsia="宋体" w:cs="Times New Roman"/>
          <w:b/>
          <w:snapToGrid/>
          <w:w w:val="80"/>
          <w:kern w:val="2"/>
          <w:sz w:val="72"/>
          <w:szCs w:val="72"/>
          <w:lang w:eastAsia="zh-CN"/>
        </w:rPr>
        <w:t xml:space="preserve"> 文 </w:t>
      </w:r>
      <w:r>
        <w:rPr>
          <w:rFonts w:hint="eastAsia" w:ascii="Times New Roman" w:hAnsi="Times New Roman" w:eastAsia="宋体" w:cs="Times New Roman"/>
          <w:b/>
          <w:snapToGrid/>
          <w:w w:val="80"/>
          <w:kern w:val="2"/>
          <w:sz w:val="72"/>
          <w:szCs w:val="72"/>
          <w:lang w:val="en-US" w:eastAsia="zh-CN"/>
        </w:rPr>
        <w:t xml:space="preserve"> </w:t>
      </w:r>
      <w:r>
        <w:rPr>
          <w:rFonts w:ascii="Times New Roman" w:hAnsi="Times New Roman" w:eastAsia="宋体" w:cs="Times New Roman"/>
          <w:b/>
          <w:snapToGrid/>
          <w:w w:val="80"/>
          <w:kern w:val="2"/>
          <w:sz w:val="72"/>
          <w:szCs w:val="72"/>
          <w:lang w:eastAsia="zh-CN"/>
        </w:rPr>
        <w:t>件</w:t>
      </w:r>
      <w:bookmarkEnd w:id="5"/>
    </w:p>
    <w:p>
      <w:pPr>
        <w:pStyle w:val="2"/>
        <w:pageBreakBefore w:val="0"/>
        <w:kinsoku/>
        <w:overflowPunct/>
        <w:topLinePunct/>
        <w:bidi w:val="0"/>
        <w:spacing w:line="295" w:lineRule="auto"/>
        <w:rPr>
          <w:color w:val="auto"/>
        </w:rPr>
      </w:pPr>
    </w:p>
    <w:p>
      <w:pPr>
        <w:pStyle w:val="2"/>
        <w:pageBreakBefore w:val="0"/>
        <w:kinsoku/>
        <w:overflowPunct/>
        <w:topLinePunct/>
        <w:bidi w:val="0"/>
        <w:spacing w:line="295" w:lineRule="auto"/>
        <w:rPr>
          <w:color w:val="auto"/>
        </w:rPr>
      </w:pPr>
    </w:p>
    <w:p>
      <w:pPr>
        <w:pStyle w:val="2"/>
        <w:pageBreakBefore w:val="0"/>
        <w:kinsoku/>
        <w:overflowPunct/>
        <w:topLinePunct/>
        <w:bidi w:val="0"/>
        <w:spacing w:line="295" w:lineRule="auto"/>
        <w:rPr>
          <w:color w:val="auto"/>
        </w:rPr>
      </w:pPr>
    </w:p>
    <w:p>
      <w:pPr>
        <w:pStyle w:val="2"/>
        <w:pageBreakBefore w:val="0"/>
        <w:kinsoku/>
        <w:overflowPunct/>
        <w:topLinePunct/>
        <w:bidi w:val="0"/>
        <w:spacing w:line="246" w:lineRule="auto"/>
        <w:rPr>
          <w:color w:val="auto"/>
        </w:rPr>
      </w:pPr>
    </w:p>
    <w:p>
      <w:pPr>
        <w:pStyle w:val="2"/>
        <w:pageBreakBefore w:val="0"/>
        <w:kinsoku/>
        <w:overflowPunct/>
        <w:topLinePunct/>
        <w:bidi w:val="0"/>
        <w:spacing w:line="246" w:lineRule="auto"/>
        <w:rPr>
          <w:color w:val="auto"/>
        </w:rPr>
      </w:pPr>
    </w:p>
    <w:p>
      <w:pPr>
        <w:pStyle w:val="2"/>
        <w:pageBreakBefore w:val="0"/>
        <w:kinsoku/>
        <w:overflowPunct/>
        <w:topLinePunct/>
        <w:bidi w:val="0"/>
        <w:spacing w:line="246" w:lineRule="auto"/>
        <w:rPr>
          <w:color w:val="auto"/>
        </w:rPr>
      </w:pPr>
    </w:p>
    <w:p>
      <w:pPr>
        <w:pStyle w:val="2"/>
        <w:pageBreakBefore w:val="0"/>
        <w:kinsoku/>
        <w:overflowPunct/>
        <w:topLinePunct/>
        <w:bidi w:val="0"/>
        <w:spacing w:line="246" w:lineRule="auto"/>
        <w:rPr>
          <w:color w:val="auto"/>
        </w:rPr>
      </w:pPr>
    </w:p>
    <w:p>
      <w:pPr>
        <w:pStyle w:val="2"/>
        <w:pageBreakBefore w:val="0"/>
        <w:kinsoku/>
        <w:overflowPunct/>
        <w:topLinePunct/>
        <w:bidi w:val="0"/>
        <w:spacing w:line="246" w:lineRule="auto"/>
        <w:rPr>
          <w:color w:val="auto"/>
        </w:rPr>
      </w:pPr>
    </w:p>
    <w:p>
      <w:pPr>
        <w:pStyle w:val="2"/>
        <w:pageBreakBefore w:val="0"/>
        <w:kinsoku/>
        <w:overflowPunct/>
        <w:topLinePunct/>
        <w:bidi w:val="0"/>
        <w:spacing w:line="246" w:lineRule="auto"/>
        <w:rPr>
          <w:color w:val="auto"/>
        </w:rPr>
      </w:pPr>
    </w:p>
    <w:p>
      <w:pPr>
        <w:pStyle w:val="2"/>
        <w:pageBreakBefore w:val="0"/>
        <w:kinsoku/>
        <w:overflowPunct/>
        <w:topLinePunct/>
        <w:bidi w:val="0"/>
        <w:spacing w:line="246" w:lineRule="auto"/>
        <w:rPr>
          <w:color w:val="auto"/>
        </w:rPr>
      </w:pPr>
    </w:p>
    <w:p>
      <w:pPr>
        <w:pStyle w:val="2"/>
        <w:pageBreakBefore w:val="0"/>
        <w:kinsoku/>
        <w:overflowPunct/>
        <w:topLinePunct/>
        <w:bidi w:val="0"/>
        <w:spacing w:line="246" w:lineRule="auto"/>
        <w:rPr>
          <w:color w:val="auto"/>
        </w:rPr>
      </w:pPr>
    </w:p>
    <w:p>
      <w:pPr>
        <w:pStyle w:val="2"/>
        <w:pageBreakBefore w:val="0"/>
        <w:kinsoku/>
        <w:overflowPunct/>
        <w:topLinePunct/>
        <w:bidi w:val="0"/>
        <w:spacing w:line="246" w:lineRule="auto"/>
        <w:rPr>
          <w:color w:val="auto"/>
        </w:rPr>
      </w:pPr>
    </w:p>
    <w:p>
      <w:pPr>
        <w:pageBreakBefore w:val="0"/>
        <w:kinsoku/>
        <w:overflowPunct/>
        <w:topLinePunct/>
        <w:bidi w:val="0"/>
        <w:spacing w:before="101" w:line="225" w:lineRule="auto"/>
        <w:ind w:left="1256"/>
        <w:rPr>
          <w:rFonts w:ascii="宋体" w:hAnsi="宋体" w:eastAsia="宋体" w:cs="宋体"/>
          <w:color w:val="auto"/>
          <w:spacing w:val="32"/>
          <w:sz w:val="31"/>
          <w:szCs w:val="31"/>
          <w14:textOutline w14:w="5793" w14:cap="sq" w14:cmpd="sng">
            <w14:solidFill>
              <w14:srgbClr w14:val="000000"/>
            </w14:solidFill>
            <w14:prstDash w14:val="solid"/>
            <w14:bevel/>
          </w14:textOutline>
        </w:rPr>
      </w:pPr>
    </w:p>
    <w:p>
      <w:pPr>
        <w:pageBreakBefore w:val="0"/>
        <w:widowControl/>
        <w:kinsoku/>
        <w:overflowPunct/>
        <w:topLinePunct/>
        <w:autoSpaceDE w:val="0"/>
        <w:autoSpaceDN w:val="0"/>
        <w:bidi w:val="0"/>
        <w:spacing w:before="60" w:line="360" w:lineRule="auto"/>
        <w:jc w:val="center"/>
        <w:textAlignment w:val="bottom"/>
        <w:outlineLvl w:val="0"/>
        <w:rPr>
          <w:sz w:val="30"/>
          <w:szCs w:val="30"/>
        </w:rPr>
      </w:pPr>
      <w:bookmarkStart w:id="6" w:name="_Toc11035"/>
      <w:bookmarkStart w:id="7" w:name="_Toc10500"/>
      <w:r>
        <w:rPr>
          <w:sz w:val="30"/>
          <w:szCs w:val="30"/>
        </w:rPr>
        <w:t>招标人：四川省交通勘察设计研究院有限公司</w:t>
      </w:r>
      <w:bookmarkEnd w:id="6"/>
      <w:bookmarkEnd w:id="7"/>
    </w:p>
    <w:p>
      <w:pPr>
        <w:pageBreakBefore w:val="0"/>
        <w:kinsoku/>
        <w:overflowPunct/>
        <w:topLinePunct/>
        <w:bidi w:val="0"/>
        <w:jc w:val="center"/>
        <w:rPr>
          <w:sz w:val="30"/>
          <w:szCs w:val="30"/>
        </w:rPr>
      </w:pPr>
      <w:r>
        <w:rPr>
          <w:sz w:val="30"/>
          <w:szCs w:val="30"/>
          <w:u w:val="single"/>
        </w:rPr>
        <w:t>二〇二</w:t>
      </w:r>
      <w:r>
        <w:rPr>
          <w:rFonts w:hint="eastAsia" w:eastAsia="宋体"/>
          <w:sz w:val="30"/>
          <w:szCs w:val="30"/>
          <w:u w:val="single"/>
          <w:lang w:val="en-US" w:eastAsia="zh-CN"/>
        </w:rPr>
        <w:t>四</w:t>
      </w:r>
      <w:r>
        <w:rPr>
          <w:sz w:val="30"/>
          <w:szCs w:val="30"/>
        </w:rPr>
        <w:t>年</w:t>
      </w:r>
      <w:r>
        <w:rPr>
          <w:rFonts w:hint="eastAsia"/>
          <w:sz w:val="30"/>
          <w:szCs w:val="30"/>
          <w:u w:val="single"/>
          <w:lang w:val="en-US" w:eastAsia="zh-CN"/>
        </w:rPr>
        <w:t>六</w:t>
      </w:r>
      <w:r>
        <w:rPr>
          <w:sz w:val="30"/>
          <w:szCs w:val="30"/>
        </w:rPr>
        <w:t>月</w:t>
      </w:r>
    </w:p>
    <w:p>
      <w:pPr>
        <w:pageBreakBefore w:val="0"/>
        <w:kinsoku/>
        <w:overflowPunct/>
        <w:topLinePunct/>
        <w:bidi w:val="0"/>
        <w:spacing w:line="225" w:lineRule="auto"/>
        <w:rPr>
          <w:rFonts w:ascii="宋体" w:hAnsi="宋体" w:eastAsia="宋体" w:cs="宋体"/>
          <w:color w:val="auto"/>
          <w:sz w:val="31"/>
          <w:szCs w:val="31"/>
        </w:rPr>
        <w:sectPr>
          <w:headerReference r:id="rId6" w:type="first"/>
          <w:footerReference r:id="rId8" w:type="first"/>
          <w:headerReference r:id="rId5" w:type="default"/>
          <w:footerReference r:id="rId7" w:type="default"/>
          <w:pgSz w:w="11905" w:h="16838"/>
          <w:pgMar w:top="1440" w:right="1797" w:bottom="1440" w:left="1984" w:header="850" w:footer="992" w:gutter="0"/>
          <w:pgNumType w:fmt="decimal"/>
          <w:cols w:space="0" w:num="1"/>
          <w:rtlGutter w:val="0"/>
          <w:docGrid w:linePitch="0" w:charSpace="0"/>
        </w:sectPr>
      </w:pPr>
    </w:p>
    <w:sdt>
      <w:sdtPr>
        <w:rPr>
          <w:rFonts w:ascii="宋体" w:hAnsi="宋体" w:eastAsia="宋体" w:cs="Arial"/>
          <w:snapToGrid w:val="0"/>
          <w:color w:val="000000"/>
          <w:kern w:val="0"/>
          <w:sz w:val="21"/>
          <w:szCs w:val="21"/>
          <w:lang w:val="en-US" w:eastAsia="en-US" w:bidi="ar-SA"/>
        </w:rPr>
        <w:id w:val="147469808"/>
        <w15:color w:val="DBDBDB"/>
        <w:docPartObj>
          <w:docPartGallery w:val="Table of Contents"/>
          <w:docPartUnique/>
        </w:docPartObj>
      </w:sdtPr>
      <w:sdtEndPr>
        <w:rPr>
          <w:rFonts w:hint="eastAsia" w:ascii="仿宋_GB2312" w:hAnsi="仿宋_GB2312" w:eastAsia="仿宋_GB2312" w:cs="仿宋_GB2312"/>
          <w:b/>
          <w:snapToGrid w:val="0"/>
          <w:color w:val="000000"/>
          <w:kern w:val="0"/>
          <w:sz w:val="21"/>
          <w:szCs w:val="21"/>
          <w:lang w:val="en-US" w:eastAsia="en-US" w:bidi="ar-SA"/>
        </w:rPr>
      </w:sdtEndPr>
      <w:sdtContent>
        <w:p>
          <w:pPr>
            <w:jc w:val="center"/>
            <w:outlineLvl w:val="1"/>
            <w:rPr>
              <w:rFonts w:hint="eastAsia" w:ascii="仿宋_GB2312" w:hAnsi="仿宋_GB2312" w:eastAsia="仿宋_GB2312" w:cs="仿宋_GB2312"/>
              <w:b/>
              <w:bCs/>
              <w:sz w:val="32"/>
              <w:szCs w:val="32"/>
            </w:rPr>
          </w:pPr>
          <w:bookmarkStart w:id="8" w:name="_Toc18489"/>
          <w:r>
            <w:rPr>
              <w:rFonts w:hint="eastAsia" w:ascii="仿宋_GB2312" w:hAnsi="仿宋_GB2312" w:eastAsia="仿宋_GB2312" w:cs="仿宋_GB2312"/>
              <w:b/>
              <w:bCs/>
              <w:sz w:val="32"/>
              <w:szCs w:val="32"/>
            </w:rPr>
            <w:t>目</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录</w:t>
          </w:r>
          <w:bookmarkEnd w:id="8"/>
        </w:p>
        <w:p>
          <w:pPr>
            <w:jc w:val="center"/>
            <w:outlineLvl w:val="1"/>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"1-2" \h \u </w:instrText>
          </w:r>
          <w:r>
            <w:rPr>
              <w:rFonts w:hint="eastAsia" w:ascii="仿宋_GB2312" w:hAnsi="仿宋_GB2312" w:eastAsia="仿宋_GB2312" w:cs="仿宋_GB2312"/>
              <w:sz w:val="24"/>
              <w:szCs w:val="24"/>
            </w:rPr>
            <w:fldChar w:fldCharType="separate"/>
          </w:r>
        </w:p>
        <w:p>
          <w:pPr>
            <w:pStyle w:val="12"/>
            <w:tabs>
              <w:tab w:val="right" w:leader="dot" w:pos="8124"/>
            </w:tabs>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HYPERLINK \l _Toc29864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napToGrid/>
              <w:sz w:val="22"/>
              <w:szCs w:val="21"/>
              <w:lang w:eastAsia="zh-CN"/>
            </w:rPr>
            <w:t>第一章</w:t>
          </w:r>
          <w:r>
            <w:rPr>
              <w:rFonts w:hint="eastAsia" w:ascii="仿宋_GB2312" w:hAnsi="仿宋_GB2312" w:eastAsia="仿宋_GB2312" w:cs="仿宋_GB2312"/>
              <w:b/>
              <w:bCs/>
              <w:snapToGrid/>
              <w:sz w:val="22"/>
              <w:szCs w:val="21"/>
              <w:lang w:val="en-US" w:eastAsia="zh-CN"/>
            </w:rPr>
            <w:t xml:space="preserve">   </w:t>
          </w:r>
          <w:r>
            <w:rPr>
              <w:rFonts w:hint="eastAsia" w:ascii="仿宋_GB2312" w:hAnsi="仿宋_GB2312" w:eastAsia="仿宋_GB2312" w:cs="仿宋_GB2312"/>
              <w:b/>
              <w:bCs/>
              <w:snapToGrid/>
              <w:sz w:val="22"/>
              <w:szCs w:val="21"/>
              <w:lang w:eastAsia="zh-CN"/>
            </w:rPr>
            <w:t xml:space="preserve"> 招标公告</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_Toc29864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1</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_Toc5858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1.招标条件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_Toc5858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_Toc29473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2.项目概况与招标范围</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_Toc29473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_Toc25225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3.投标人资格要求</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_Toc25225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_Toc24851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4.招标文件的获取</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_Toc24851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_Toc13215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5.投标文件的递交</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_Toc13215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_Toc29745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6.发布公告的媒介</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_Toc29745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_Toc25035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7.联系方式</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_Toc25035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2"/>
            <w:tabs>
              <w:tab w:val="right" w:leader="dot" w:pos="8124"/>
            </w:tabs>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HYPERLINK \l _Toc17212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napToGrid/>
              <w:sz w:val="22"/>
              <w:szCs w:val="21"/>
              <w:lang w:eastAsia="zh-CN"/>
            </w:rPr>
            <w:t>第二章  投标人须知</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_Toc17212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5</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_Toc14235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投标须知前附表</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_Toc14235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_Toc22219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1.总则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_Toc22219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_Toc27494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2.招标文件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_Toc27494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_Toc10205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3.投标文件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_Toc10205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_Toc1104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4.投标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_Toc1104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_Toc30563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5.开标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_Toc30563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_Toc2837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6.评标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_Toc2837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_Toc13995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7.合同授予</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_Toc13995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_Toc17063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8.纪律和监督</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_Toc17063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_Toc27936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9.是否采用电子招标投标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_Toc27936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_Toc27469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10. 要补充的其他内容</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_Toc27469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_Toc5805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附件1  项目概况</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_Toc5805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_Toc1733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附件2  开标记录表</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_Toc1733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_Toc29702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附件3  问题澄清通知</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_Toc29702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_Toc30484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附件4  问题的澄清</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_Toc30484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_Toc17190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附件5  工作通知单</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_Toc17190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2"/>
            <w:tabs>
              <w:tab w:val="right" w:leader="dot" w:pos="8124"/>
            </w:tabs>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HYPERLINK \l _Toc32304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napToGrid/>
              <w:sz w:val="22"/>
              <w:szCs w:val="21"/>
              <w:lang w:eastAsia="zh-CN"/>
            </w:rPr>
            <w:t>第三章  评标办法（综合评估法）</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_Toc32304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33</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_Toc21125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1. 总则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_Toc21125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_Toc23451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2. 评标程序和评审标准</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_Toc23451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2"/>
            <w:tabs>
              <w:tab w:val="right" w:leader="dot" w:pos="8124"/>
            </w:tabs>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HYPERLINK \l _Toc10948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napToGrid/>
              <w:sz w:val="22"/>
              <w:szCs w:val="21"/>
              <w:lang w:eastAsia="zh-CN"/>
            </w:rPr>
            <w:t>第四章  合同条款（格式）</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_Toc10948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40</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_Toc18429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40"/>
              <w:lang w:eastAsia="zh-CN"/>
            </w:rPr>
            <w:t>劳务合作协议</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_Toc18429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_Toc12905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40"/>
              <w:lang w:eastAsia="zh-CN"/>
            </w:rPr>
            <w:t>安全生产合同</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_Toc12905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_Toc17997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40"/>
              <w:lang w:eastAsia="zh-CN"/>
            </w:rPr>
            <w:t>廉 政 合 同</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_Toc17997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2"/>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HYPERLINK \l _Toc1238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napToGrid/>
              <w:sz w:val="22"/>
              <w:szCs w:val="21"/>
              <w:lang w:eastAsia="zh-CN"/>
            </w:rPr>
            <w:t>第五章  工作内容及技术要求</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_Toc1238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61</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_Toc16269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1. 项目概况</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_Toc16269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_Toc15779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eastAsia="zh-CN"/>
            </w:rPr>
            <w:t xml:space="preserve">2. </w:t>
          </w:r>
          <w:r>
            <w:rPr>
              <w:rFonts w:hint="eastAsia" w:ascii="仿宋_GB2312" w:hAnsi="仿宋_GB2312" w:eastAsia="仿宋_GB2312" w:cs="仿宋_GB2312"/>
              <w:snapToGrid/>
              <w:kern w:val="2"/>
              <w:sz w:val="22"/>
              <w:szCs w:val="32"/>
              <w:lang w:val="en-US" w:eastAsia="zh-CN"/>
            </w:rPr>
            <w:t>测量范围及要求</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_Toc15779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2"/>
            <w:tabs>
              <w:tab w:val="right" w:leader="dot" w:pos="8124"/>
            </w:tabs>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HYPERLINK \l _Toc17703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napToGrid/>
              <w:sz w:val="22"/>
              <w:szCs w:val="21"/>
              <w:lang w:eastAsia="zh-CN"/>
            </w:rPr>
            <w:t>第六章  投标文件格式</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_Toc17703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65</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_Toc30572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bCs/>
              <w:sz w:val="22"/>
              <w:szCs w:val="21"/>
              <w:lang w:val="en-US" w:eastAsia="zh-CN"/>
            </w:rPr>
            <w:t>一、投 标 函</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_Toc30572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_Toc23417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val="en-US" w:eastAsia="zh-CN"/>
            </w:rPr>
            <w:t>二、法定代表人身份证明或授权委托书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_Toc23417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_Toc17606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val="en-US" w:eastAsia="zh-CN"/>
            </w:rPr>
            <w:t>三、投标保证金</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_Toc17606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_Toc10118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val="en-US" w:eastAsia="zh-CN"/>
            </w:rPr>
            <w:t>四、报价清单</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_Toc10118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_Toc7170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val="en-US" w:eastAsia="zh-CN"/>
            </w:rPr>
            <w:t>五、资格审查资料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_Toc7170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_Toc15943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bCs/>
              <w:sz w:val="22"/>
              <w:szCs w:val="21"/>
              <w:lang w:val="en-US" w:eastAsia="zh-CN"/>
            </w:rPr>
            <w:t>六、承诺书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_Toc15943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_Toc22090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val="en-US" w:eastAsia="zh-CN"/>
            </w:rPr>
            <w:t>七、技术文件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_Toc22090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4"/>
            <w:tabs>
              <w:tab w:val="right" w:leader="dot" w:pos="8124"/>
            </w:tabs>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HYPERLINK \l _Toc27986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napToGrid/>
              <w:kern w:val="2"/>
              <w:sz w:val="22"/>
              <w:szCs w:val="32"/>
              <w:lang w:val="en-US" w:eastAsia="zh-CN"/>
            </w:rPr>
            <w:t>八、其他资料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_Toc27986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spacing w:before="0" w:beforeLines="0" w:after="0" w:afterLines="0" w:line="240" w:lineRule="auto"/>
            <w:ind w:left="0" w:leftChars="0" w:right="0" w:rightChars="0"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2"/>
              <w:szCs w:val="22"/>
            </w:rPr>
            <w:fldChar w:fldCharType="end"/>
          </w:r>
        </w:p>
      </w:sdtContent>
    </w:sdt>
    <w:p>
      <w:pPr>
        <w:keepNext w:val="0"/>
        <w:keepLines w:val="0"/>
        <w:pageBreakBefore w:val="0"/>
        <w:widowControl w:val="0"/>
        <w:kinsoku/>
        <w:wordWrap/>
        <w:overflowPunct/>
        <w:topLinePunct/>
        <w:autoSpaceDE/>
        <w:autoSpaceDN/>
        <w:bidi w:val="0"/>
        <w:adjustRightInd/>
        <w:snapToGrid w:val="0"/>
        <w:spacing w:line="580" w:lineRule="exact"/>
        <w:ind w:firstLine="0" w:firstLineChars="0"/>
        <w:jc w:val="center"/>
        <w:textAlignment w:val="auto"/>
        <w:outlineLvl w:val="0"/>
        <w:rPr>
          <w:rStyle w:val="26"/>
          <w:rFonts w:hint="eastAsia" w:ascii="Times New Roman" w:hAnsi="Times New Roman" w:eastAsia="仿宋_GB2312" w:cs="Times New Roman"/>
          <w:snapToGrid/>
          <w:sz w:val="32"/>
          <w:szCs w:val="20"/>
          <w:lang w:eastAsia="zh-CN"/>
        </w:rPr>
        <w:sectPr>
          <w:footerReference r:id="rId9" w:type="default"/>
          <w:pgSz w:w="11905" w:h="16838"/>
          <w:pgMar w:top="1440" w:right="1797" w:bottom="1440" w:left="1984" w:header="850" w:footer="992" w:gutter="0"/>
          <w:pgNumType w:fmt="decimal" w:start="1"/>
          <w:cols w:space="0" w:num="1"/>
          <w:rtlGutter w:val="0"/>
          <w:docGrid w:linePitch="312" w:charSpace="0"/>
        </w:sectPr>
      </w:pPr>
      <w:bookmarkStart w:id="9" w:name="_Toc29864"/>
    </w:p>
    <w:p>
      <w:pPr>
        <w:keepNext w:val="0"/>
        <w:keepLines w:val="0"/>
        <w:pageBreakBefore w:val="0"/>
        <w:widowControl w:val="0"/>
        <w:kinsoku/>
        <w:wordWrap/>
        <w:overflowPunct/>
        <w:topLinePunct/>
        <w:autoSpaceDE/>
        <w:autoSpaceDN/>
        <w:bidi w:val="0"/>
        <w:adjustRightInd/>
        <w:snapToGrid w:val="0"/>
        <w:spacing w:line="580" w:lineRule="exact"/>
        <w:ind w:firstLine="0" w:firstLineChars="0"/>
        <w:jc w:val="center"/>
        <w:textAlignment w:val="auto"/>
        <w:outlineLvl w:val="0"/>
        <w:rPr>
          <w:rStyle w:val="26"/>
          <w:rFonts w:hint="eastAsia" w:ascii="Times New Roman" w:hAnsi="Times New Roman" w:eastAsia="仿宋_GB2312" w:cs="Times New Roman"/>
          <w:snapToGrid/>
          <w:sz w:val="32"/>
          <w:szCs w:val="20"/>
          <w:lang w:eastAsia="zh-CN"/>
        </w:rPr>
      </w:pPr>
      <w:r>
        <w:rPr>
          <w:rStyle w:val="26"/>
          <w:rFonts w:hint="eastAsia" w:ascii="Times New Roman" w:hAnsi="Times New Roman" w:eastAsia="仿宋_GB2312" w:cs="Times New Roman"/>
          <w:snapToGrid/>
          <w:sz w:val="32"/>
          <w:szCs w:val="20"/>
          <w:lang w:eastAsia="zh-CN"/>
        </w:rPr>
        <w:t>第一章</w:t>
      </w:r>
      <w:r>
        <w:rPr>
          <w:rStyle w:val="26"/>
          <w:rFonts w:hint="eastAsia" w:ascii="Times New Roman" w:hAnsi="Times New Roman" w:eastAsia="仿宋_GB2312" w:cs="Times New Roman"/>
          <w:snapToGrid/>
          <w:sz w:val="32"/>
          <w:szCs w:val="20"/>
          <w:lang w:val="en-US" w:eastAsia="zh-CN"/>
        </w:rPr>
        <w:t xml:space="preserve">   </w:t>
      </w:r>
      <w:r>
        <w:rPr>
          <w:rStyle w:val="26"/>
          <w:rFonts w:hint="eastAsia" w:ascii="Times New Roman" w:hAnsi="Times New Roman" w:eastAsia="仿宋_GB2312" w:cs="Times New Roman"/>
          <w:snapToGrid/>
          <w:sz w:val="32"/>
          <w:szCs w:val="20"/>
          <w:lang w:eastAsia="zh-CN"/>
        </w:rPr>
        <w:t xml:space="preserve"> 招标公告</w:t>
      </w:r>
      <w:bookmarkEnd w:id="9"/>
    </w:p>
    <w:p>
      <w:pPr>
        <w:bidi w:val="0"/>
        <w:jc w:val="center"/>
        <w:rPr>
          <w:rFonts w:hint="eastAsia" w:ascii="仿宋_GB2312" w:hAnsi="仿宋_GB2312" w:eastAsia="仿宋_GB2312" w:cs="仿宋_GB2312"/>
          <w:b/>
          <w:bCs/>
          <w:sz w:val="32"/>
          <w:szCs w:val="32"/>
          <w:u w:val="single"/>
          <w:lang w:eastAsia="zh-CN"/>
        </w:rPr>
      </w:pPr>
      <w:bookmarkStart w:id="10" w:name="_Toc17756"/>
      <w:r>
        <w:rPr>
          <w:rFonts w:hint="eastAsia" w:ascii="仿宋_GB2312" w:hAnsi="仿宋_GB2312" w:eastAsia="仿宋_GB2312" w:cs="仿宋_GB2312"/>
          <w:b/>
          <w:bCs/>
          <w:sz w:val="32"/>
          <w:szCs w:val="32"/>
          <w:u w:val="single"/>
          <w:lang w:eastAsia="zh-CN"/>
        </w:rPr>
        <w:t>岷江东风岩航电枢纽工程</w:t>
      </w:r>
      <w:bookmarkEnd w:id="10"/>
    </w:p>
    <w:p>
      <w:pPr>
        <w:bidi w:val="0"/>
        <w:jc w:val="center"/>
        <w:rPr>
          <w:rFonts w:hint="eastAsia" w:ascii="仿宋_GB2312" w:hAnsi="仿宋_GB2312" w:eastAsia="仿宋_GB2312" w:cs="仿宋_GB2312"/>
          <w:b/>
          <w:bCs/>
          <w:sz w:val="32"/>
          <w:szCs w:val="32"/>
          <w:u w:val="single"/>
          <w:lang w:val="en-US" w:eastAsia="zh-CN"/>
        </w:rPr>
      </w:pPr>
      <w:bookmarkStart w:id="11" w:name="_Toc22662"/>
      <w:r>
        <w:rPr>
          <w:rFonts w:hint="eastAsia" w:ascii="仿宋_GB2312" w:hAnsi="仿宋_GB2312" w:eastAsia="仿宋_GB2312" w:cs="仿宋_GB2312"/>
          <w:b/>
          <w:bCs/>
          <w:sz w:val="32"/>
          <w:szCs w:val="32"/>
          <w:u w:val="single"/>
          <w:lang w:val="en-US" w:eastAsia="zh-CN"/>
        </w:rPr>
        <w:t>施工期通航安全保障方案航道测量劳务</w:t>
      </w:r>
    </w:p>
    <w:p>
      <w:pPr>
        <w:bidi w:val="0"/>
        <w:jc w:val="center"/>
        <w:rPr>
          <w:rFonts w:hint="eastAsia" w:ascii="仿宋_GB2312" w:hAnsi="仿宋_GB2312" w:eastAsia="仿宋_GB2312" w:cs="仿宋_GB2312"/>
          <w:b/>
          <w:bCs/>
          <w:sz w:val="32"/>
          <w:szCs w:val="32"/>
          <w:u w:val="single"/>
          <w:lang w:eastAsia="zh-CN"/>
        </w:rPr>
      </w:pPr>
      <w:r>
        <w:rPr>
          <w:rFonts w:hint="eastAsia" w:ascii="仿宋_GB2312" w:hAnsi="仿宋_GB2312" w:eastAsia="仿宋_GB2312" w:cs="仿宋_GB2312"/>
          <w:b/>
          <w:bCs/>
          <w:sz w:val="32"/>
          <w:szCs w:val="32"/>
          <w:u w:val="single"/>
          <w:lang w:eastAsia="zh-CN"/>
        </w:rPr>
        <w:t>招标公告</w:t>
      </w:r>
    </w:p>
    <w:bookmarkEnd w:id="11"/>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ascii="Arial" w:hAnsi="Arial" w:eastAsia="仿宋_GB2312" w:cs="Arial"/>
          <w:b/>
          <w:snapToGrid/>
          <w:kern w:val="2"/>
          <w:sz w:val="28"/>
          <w:szCs w:val="28"/>
          <w:lang w:eastAsia="zh-CN"/>
        </w:rPr>
      </w:pPr>
      <w:bookmarkStart w:id="12" w:name="_Toc5858"/>
      <w:r>
        <w:rPr>
          <w:rFonts w:ascii="Arial" w:hAnsi="Arial" w:eastAsia="仿宋_GB2312" w:cs="Arial"/>
          <w:b/>
          <w:snapToGrid/>
          <w:kern w:val="2"/>
          <w:sz w:val="28"/>
          <w:szCs w:val="28"/>
          <w:lang w:eastAsia="zh-CN"/>
        </w:rPr>
        <w:t>1.招标条件</w:t>
      </w:r>
      <w:bookmarkEnd w:id="12"/>
    </w:p>
    <w:p>
      <w:pPr>
        <w:keepNext w:val="0"/>
        <w:keepLines w:val="0"/>
        <w:pageBreakBefore w:val="0"/>
        <w:widowControl/>
        <w:kinsoku/>
        <w:wordWrap/>
        <w:overflowPunct/>
        <w:topLinePunct/>
        <w:autoSpaceDE w:val="0"/>
        <w:autoSpaceDN w:val="0"/>
        <w:bidi w:val="0"/>
        <w:adjustRightInd w:val="0"/>
        <w:snapToGrid w:val="0"/>
        <w:spacing w:line="360" w:lineRule="auto"/>
        <w:jc w:val="both"/>
        <w:textAlignment w:val="baseline"/>
        <w:rPr>
          <w:rFonts w:hint="eastAsia"/>
          <w:u w:val="single"/>
        </w:rPr>
      </w:pPr>
      <w:r>
        <w:rPr>
          <w:rFonts w:hint="eastAsia"/>
        </w:rPr>
        <w:tab/>
      </w:r>
      <w:r>
        <w:rPr>
          <w:rFonts w:hint="eastAsia" w:ascii="仿宋_GB2312" w:hAnsi="宋体" w:eastAsia="仿宋_GB2312"/>
          <w:sz w:val="24"/>
          <w:szCs w:val="24"/>
        </w:rPr>
        <w:t>本招标项目</w:t>
      </w:r>
      <w:r>
        <w:rPr>
          <w:rFonts w:hint="eastAsia" w:ascii="仿宋_GB2312" w:hAnsi="宋体" w:eastAsia="仿宋_GB2312"/>
          <w:sz w:val="24"/>
          <w:szCs w:val="24"/>
          <w:u w:val="single"/>
          <w:lang w:val="en-US" w:eastAsia="zh-CN"/>
        </w:rPr>
        <w:t xml:space="preserve"> 岷江东风岩航电枢纽工程施工期通航安全保障方案航道测量劳务</w:t>
      </w:r>
      <w:r>
        <w:rPr>
          <w:rFonts w:hint="eastAsia" w:ascii="仿宋_GB2312" w:hAnsi="宋体" w:eastAsia="仿宋_GB2312"/>
          <w:sz w:val="24"/>
          <w:szCs w:val="24"/>
          <w:u w:val="single"/>
        </w:rPr>
        <w:t xml:space="preserve"> </w:t>
      </w:r>
      <w:r>
        <w:rPr>
          <w:rFonts w:hint="eastAsia" w:ascii="仿宋_GB2312" w:hAnsi="宋体" w:eastAsia="仿宋_GB2312"/>
          <w:sz w:val="24"/>
          <w:szCs w:val="24"/>
        </w:rPr>
        <w:t>，招标人为：</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u w:val="single"/>
        </w:rPr>
        <w:t>四川省交通勘察设计研究院有限公司</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，采购资金为</w:t>
      </w:r>
      <w:r>
        <w:rPr>
          <w:rFonts w:hint="eastAsia" w:ascii="仿宋_GB2312" w:hAnsi="宋体" w:eastAsia="仿宋_GB2312"/>
          <w:sz w:val="24"/>
          <w:szCs w:val="24"/>
          <w:u w:val="single"/>
        </w:rPr>
        <w:t>自筹资金</w:t>
      </w:r>
      <w:r>
        <w:rPr>
          <w:rFonts w:hint="eastAsia" w:ascii="仿宋_GB2312" w:hAnsi="宋体" w:eastAsia="仿宋_GB2312"/>
          <w:sz w:val="24"/>
          <w:szCs w:val="24"/>
        </w:rPr>
        <w:t>。项目已具备招标条件，现对该项目进行公开招标。</w:t>
      </w:r>
    </w:p>
    <w:p>
      <w:pPr>
        <w:pStyle w:val="4"/>
        <w:pageBreakBefore w:val="0"/>
        <w:widowControl w:val="0"/>
        <w:kinsoku/>
        <w:overflowPunct/>
        <w:topLinePunct/>
        <w:autoSpaceDE/>
        <w:autoSpaceDN/>
        <w:bidi w:val="0"/>
        <w:adjustRightInd/>
        <w:snapToGrid/>
        <w:spacing w:before="200" w:beforeLines="-2147483648" w:beforeAutospacing="0" w:after="260" w:afterLines="-2147483648" w:afterAutospacing="0" w:line="413" w:lineRule="auto"/>
        <w:jc w:val="both"/>
        <w:textAlignment w:val="auto"/>
        <w:rPr>
          <w:rFonts w:hint="eastAsia" w:ascii="Arial" w:hAnsi="Arial" w:eastAsia="仿宋_GB2312" w:cs="Arial"/>
          <w:b/>
          <w:snapToGrid/>
          <w:kern w:val="2"/>
          <w:sz w:val="28"/>
          <w:szCs w:val="28"/>
          <w:lang w:eastAsia="zh-CN"/>
        </w:rPr>
      </w:pPr>
      <w:bookmarkStart w:id="13" w:name="_Toc12187"/>
      <w:bookmarkStart w:id="14" w:name="_Toc29473"/>
      <w:bookmarkStart w:id="15" w:name="_Toc6044"/>
      <w:bookmarkStart w:id="16" w:name="_Toc12342"/>
      <w:bookmarkStart w:id="17" w:name="_Toc32641"/>
      <w:bookmarkStart w:id="18" w:name="_Toc17604"/>
      <w:bookmarkStart w:id="19" w:name="_Toc8130"/>
      <w:r>
        <w:rPr>
          <w:rFonts w:hint="eastAsia" w:ascii="Arial" w:hAnsi="Arial" w:eastAsia="仿宋_GB2312" w:cs="Arial"/>
          <w:b/>
          <w:snapToGrid/>
          <w:kern w:val="2"/>
          <w:sz w:val="28"/>
          <w:szCs w:val="28"/>
          <w:lang w:eastAsia="zh-CN"/>
        </w:rPr>
        <w:t>2. 项目概况与招标范围</w:t>
      </w:r>
      <w:bookmarkEnd w:id="13"/>
      <w:bookmarkEnd w:id="14"/>
      <w:bookmarkEnd w:id="15"/>
      <w:bookmarkEnd w:id="16"/>
      <w:bookmarkEnd w:id="17"/>
      <w:bookmarkEnd w:id="18"/>
      <w:bookmarkEnd w:id="19"/>
    </w:p>
    <w:p>
      <w:pPr>
        <w:keepNext w:val="0"/>
        <w:keepLines w:val="0"/>
        <w:pageBreakBefore w:val="0"/>
        <w:kinsoku/>
        <w:wordWrap/>
        <w:overflowPunct/>
        <w:topLinePunct/>
        <w:bidi w:val="0"/>
        <w:snapToGrid w:val="0"/>
        <w:spacing w:line="360" w:lineRule="auto"/>
        <w:jc w:val="both"/>
        <w:rPr>
          <w:rFonts w:hint="eastAsia" w:ascii="Times New Roman" w:hAnsi="Times New Roman" w:eastAsia="仿宋_GB2312" w:cs="Times New Roman"/>
          <w:b w:val="0"/>
          <w:bCs/>
          <w:snapToGrid/>
          <w:kern w:val="2"/>
          <w:sz w:val="24"/>
          <w:szCs w:val="24"/>
          <w:lang w:val="en-US" w:eastAsia="zh-CN"/>
        </w:rPr>
      </w:pPr>
      <w:r>
        <w:rPr>
          <w:rFonts w:ascii="Times New Roman" w:hAnsi="Times New Roman" w:eastAsia="仿宋_GB2312" w:cs="Times New Roman"/>
          <w:b/>
          <w:snapToGrid/>
          <w:kern w:val="2"/>
          <w:sz w:val="24"/>
          <w:szCs w:val="24"/>
          <w:lang w:eastAsia="zh-CN"/>
        </w:rPr>
        <w:t>2.1</w:t>
      </w:r>
      <w:r>
        <w:rPr>
          <w:rFonts w:hint="eastAsia" w:ascii="Times New Roman" w:hAnsi="Times New Roman" w:eastAsia="仿宋_GB2312" w:cs="Times New Roman"/>
          <w:b/>
          <w:snapToGrid/>
          <w:kern w:val="2"/>
          <w:sz w:val="24"/>
          <w:szCs w:val="24"/>
          <w:lang w:eastAsia="zh-CN"/>
        </w:rPr>
        <w:t xml:space="preserve"> 项目名称：</w:t>
      </w:r>
      <w:r>
        <w:rPr>
          <w:rFonts w:hint="eastAsia" w:ascii="Times New Roman" w:hAnsi="Times New Roman" w:eastAsia="仿宋_GB2312" w:cs="Times New Roman"/>
          <w:b w:val="0"/>
          <w:bCs/>
          <w:snapToGrid/>
          <w:kern w:val="2"/>
          <w:sz w:val="24"/>
          <w:szCs w:val="24"/>
          <w:lang w:val="en-US" w:eastAsia="zh-CN"/>
        </w:rPr>
        <w:t>岷江东风岩航电枢纽工程施工期通航安全保障方案航道测量</w:t>
      </w:r>
    </w:p>
    <w:p>
      <w:pPr>
        <w:keepNext w:val="0"/>
        <w:keepLines w:val="0"/>
        <w:pageBreakBefore w:val="0"/>
        <w:kinsoku/>
        <w:wordWrap/>
        <w:overflowPunct/>
        <w:topLinePunct/>
        <w:bidi w:val="0"/>
        <w:snapToGrid w:val="0"/>
        <w:spacing w:line="360" w:lineRule="auto"/>
        <w:jc w:val="both"/>
        <w:rPr>
          <w:rFonts w:hint="eastAsia" w:ascii="Times New Roman" w:hAnsi="Times New Roman" w:eastAsia="仿宋_GB2312" w:cs="Times New Roman"/>
          <w:b w:val="0"/>
          <w:bCs/>
          <w:snapToGrid/>
          <w:kern w:val="2"/>
          <w:sz w:val="24"/>
          <w:szCs w:val="24"/>
          <w:lang w:val="en-US" w:eastAsia="zh-CN"/>
        </w:rPr>
      </w:pPr>
      <w:r>
        <w:rPr>
          <w:rFonts w:hint="eastAsia" w:ascii="Times New Roman" w:hAnsi="Times New Roman" w:eastAsia="仿宋_GB2312" w:cs="Times New Roman"/>
          <w:b w:val="0"/>
          <w:bCs/>
          <w:snapToGrid/>
          <w:kern w:val="2"/>
          <w:sz w:val="24"/>
          <w:szCs w:val="24"/>
          <w:lang w:val="en-US" w:eastAsia="zh-CN"/>
        </w:rPr>
        <w:t>劳务</w:t>
      </w:r>
    </w:p>
    <w:p>
      <w:pPr>
        <w:keepNext w:val="0"/>
        <w:keepLines w:val="0"/>
        <w:pageBreakBefore w:val="0"/>
        <w:kinsoku/>
        <w:wordWrap/>
        <w:overflowPunct/>
        <w:topLinePunct/>
        <w:bidi w:val="0"/>
        <w:snapToGrid w:val="0"/>
        <w:spacing w:line="360" w:lineRule="auto"/>
        <w:jc w:val="both"/>
        <w:rPr>
          <w:rFonts w:hint="eastAsia" w:ascii="仿宋_GB2312" w:hAnsi="宋体" w:eastAsia="仿宋_GB2312"/>
          <w:sz w:val="24"/>
          <w:szCs w:val="24"/>
        </w:rPr>
      </w:pPr>
      <w:r>
        <w:rPr>
          <w:rFonts w:ascii="Times New Roman" w:hAnsi="Times New Roman" w:eastAsia="仿宋_GB2312" w:cs="Times New Roman"/>
          <w:b/>
          <w:snapToGrid/>
          <w:kern w:val="2"/>
          <w:sz w:val="24"/>
          <w:szCs w:val="24"/>
          <w:lang w:eastAsia="zh-CN"/>
        </w:rPr>
        <w:t>2.2</w:t>
      </w:r>
      <w:r>
        <w:rPr>
          <w:rFonts w:hint="eastAsia" w:ascii="Times New Roman" w:hAnsi="Times New Roman" w:eastAsia="仿宋_GB2312" w:cs="Times New Roman"/>
          <w:b/>
          <w:snapToGrid/>
          <w:kern w:val="2"/>
          <w:sz w:val="24"/>
          <w:szCs w:val="24"/>
          <w:lang w:eastAsia="zh-CN"/>
        </w:rPr>
        <w:t xml:space="preserve"> 建设地点：</w:t>
      </w:r>
      <w:r>
        <w:rPr>
          <w:rFonts w:hint="eastAsia" w:ascii="仿宋_GB2312" w:hAnsi="宋体" w:eastAsia="仿宋_GB2312"/>
          <w:sz w:val="24"/>
          <w:szCs w:val="24"/>
        </w:rPr>
        <w:t>四川省</w:t>
      </w:r>
      <w:r>
        <w:rPr>
          <w:rFonts w:hint="eastAsia" w:ascii="仿宋_GB2312" w:hAnsi="宋体" w:eastAsia="仿宋_GB2312"/>
          <w:sz w:val="24"/>
          <w:szCs w:val="24"/>
          <w:lang w:val="en-US" w:eastAsia="zh-CN"/>
        </w:rPr>
        <w:t>乐山</w:t>
      </w:r>
      <w:r>
        <w:rPr>
          <w:rFonts w:hint="eastAsia" w:ascii="仿宋_GB2312" w:hAnsi="宋体" w:eastAsia="仿宋_GB2312"/>
          <w:sz w:val="24"/>
          <w:szCs w:val="24"/>
        </w:rPr>
        <w:t>市</w:t>
      </w:r>
    </w:p>
    <w:p>
      <w:pPr>
        <w:pStyle w:val="23"/>
        <w:keepNext w:val="0"/>
        <w:keepLines w:val="0"/>
        <w:pageBreakBefore w:val="0"/>
        <w:kinsoku/>
        <w:wordWrap/>
        <w:overflowPunct/>
        <w:topLinePunct/>
        <w:bidi w:val="0"/>
        <w:snapToGrid w:val="0"/>
        <w:ind w:left="0" w:leftChars="0" w:firstLine="0" w:firstLineChars="0"/>
        <w:jc w:val="both"/>
        <w:rPr>
          <w:rFonts w:hint="eastAsia" w:ascii="Times New Roman" w:hAnsi="Times New Roman" w:eastAsia="仿宋_GB2312" w:cs="Times New Roman"/>
          <w:b w:val="0"/>
          <w:bCs/>
          <w:snapToGrid/>
          <w:kern w:val="2"/>
          <w:sz w:val="24"/>
          <w:szCs w:val="24"/>
          <w:lang w:val="en-US" w:eastAsia="zh-CN" w:bidi="ar-SA"/>
        </w:rPr>
      </w:pPr>
      <w:r>
        <w:rPr>
          <w:rFonts w:ascii="Times New Roman" w:hAnsi="Times New Roman" w:eastAsia="仿宋_GB2312" w:cs="Times New Roman"/>
          <w:b/>
          <w:snapToGrid/>
          <w:kern w:val="2"/>
          <w:sz w:val="24"/>
          <w:szCs w:val="24"/>
          <w:lang w:val="en-US" w:eastAsia="zh-CN" w:bidi="ar-SA"/>
        </w:rPr>
        <w:t>2.3</w:t>
      </w:r>
      <w:r>
        <w:rPr>
          <w:rFonts w:hint="eastAsia" w:ascii="Times New Roman" w:hAnsi="Times New Roman" w:eastAsia="仿宋_GB2312" w:cs="Times New Roman"/>
          <w:b/>
          <w:snapToGrid/>
          <w:kern w:val="2"/>
          <w:sz w:val="24"/>
          <w:szCs w:val="24"/>
          <w:lang w:val="en-US" w:eastAsia="zh-CN" w:bidi="ar-SA"/>
        </w:rPr>
        <w:t xml:space="preserve"> 工程概况：</w:t>
      </w:r>
      <w:r>
        <w:rPr>
          <w:rFonts w:hint="eastAsia" w:ascii="Times New Roman" w:hAnsi="Times New Roman" w:eastAsia="仿宋_GB2312" w:cs="Times New Roman"/>
          <w:b w:val="0"/>
          <w:bCs/>
          <w:snapToGrid/>
          <w:kern w:val="2"/>
          <w:sz w:val="24"/>
          <w:szCs w:val="24"/>
          <w:lang w:val="en-US" w:eastAsia="zh-CN" w:bidi="ar-SA"/>
        </w:rPr>
        <w:t>岷江东风岩航电枢纽工程为岷江下游(乐山～宜宾段)航电规划梯级方案从上自下的第二个梯级，位于乐山市五通桥区金栗镇金栗桥上游300m处，上距老木孔梯级约14.7km，下距犍为梯级约20.2km，是以航运为主，结合发电，兼顾改善供水条件，并促进地方经济发展的水资源综合利用工程。</w:t>
      </w:r>
      <w:r>
        <w:rPr>
          <w:rFonts w:hint="eastAsia" w:ascii="Times New Roman" w:hAnsi="Times New Roman" w:eastAsia="仿宋_GB2312" w:cs="Times New Roman"/>
          <w:b/>
          <w:snapToGrid/>
          <w:kern w:val="2"/>
          <w:sz w:val="24"/>
          <w:szCs w:val="24"/>
          <w:lang w:val="en-US" w:eastAsia="zh-CN" w:bidi="ar-SA"/>
        </w:rPr>
        <w:t>2.4 规模：</w:t>
      </w:r>
      <w:r>
        <w:rPr>
          <w:rFonts w:hint="eastAsia" w:ascii="Times New Roman" w:hAnsi="Times New Roman" w:eastAsia="仿宋_GB2312" w:cs="Times New Roman"/>
          <w:b w:val="0"/>
          <w:bCs/>
          <w:snapToGrid/>
          <w:kern w:val="2"/>
          <w:sz w:val="24"/>
          <w:szCs w:val="24"/>
          <w:lang w:val="en-US" w:eastAsia="zh-CN" w:bidi="ar-SA"/>
        </w:rPr>
        <w:t>岷江东风岩航电枢纽工程等别为二等，工程规模为大(2)型。枢纽自左岸至右岸依次布置混凝土挡水坝、鱼道、电站厂房、泄水闸、船闸及右岸土石坝连接坝等。坝址控制流域面积126484km</w:t>
      </w:r>
      <w:r>
        <w:rPr>
          <w:rFonts w:hint="eastAsia" w:ascii="Times New Roman" w:hAnsi="Times New Roman" w:eastAsia="仿宋_GB2312" w:cs="Times New Roman"/>
          <w:b w:val="0"/>
          <w:bCs/>
          <w:snapToGrid/>
          <w:kern w:val="2"/>
          <w:sz w:val="24"/>
          <w:szCs w:val="24"/>
          <w:vertAlign w:val="superscript"/>
          <w:lang w:val="en-US" w:eastAsia="zh-CN" w:bidi="ar-SA"/>
        </w:rPr>
        <w:t>2</w:t>
      </w:r>
      <w:r>
        <w:rPr>
          <w:rFonts w:hint="eastAsia" w:ascii="Times New Roman" w:hAnsi="Times New Roman" w:eastAsia="仿宋_GB2312" w:cs="Times New Roman"/>
          <w:b w:val="0"/>
          <w:bCs/>
          <w:snapToGrid/>
          <w:kern w:val="2"/>
          <w:sz w:val="24"/>
          <w:szCs w:val="24"/>
          <w:lang w:val="en-US" w:eastAsia="zh-CN" w:bidi="ar-SA"/>
        </w:rPr>
        <w:t>，水库正常蓄水位344.00m，工程总装机容量300MW，正常蓄水位以下库容约1.0625亿m³，水库总库容1.465亿m³，渠化航道14.7km。船闸有效尺度220×34×4.5m，最大水头10m，可通行1000t、3000t和2×1000t船舶和船队。</w:t>
      </w:r>
    </w:p>
    <w:p>
      <w:pPr>
        <w:pStyle w:val="23"/>
        <w:keepNext w:val="0"/>
        <w:keepLines w:val="0"/>
        <w:pageBreakBefore w:val="0"/>
        <w:kinsoku/>
        <w:wordWrap/>
        <w:overflowPunct/>
        <w:topLinePunct/>
        <w:bidi w:val="0"/>
        <w:snapToGrid w:val="0"/>
        <w:ind w:left="0" w:leftChars="0" w:firstLine="0" w:firstLineChars="0"/>
        <w:jc w:val="both"/>
        <w:rPr>
          <w:rFonts w:hint="default" w:ascii="Times New Roman" w:hAnsi="Times New Roman" w:eastAsia="仿宋_GB2312" w:cs="Times New Roman"/>
          <w:b w:val="0"/>
          <w:bCs/>
          <w:snapToGrid/>
          <w:kern w:val="2"/>
          <w:sz w:val="24"/>
          <w:szCs w:val="24"/>
          <w:lang w:val="en-US" w:eastAsia="zh-CN" w:bidi="ar-SA"/>
        </w:rPr>
      </w:pPr>
      <w:r>
        <w:rPr>
          <w:rFonts w:hint="eastAsia" w:ascii="Times New Roman" w:hAnsi="Times New Roman" w:eastAsia="仿宋_GB2312" w:cs="Times New Roman"/>
          <w:b/>
          <w:snapToGrid/>
          <w:kern w:val="2"/>
          <w:sz w:val="24"/>
          <w:szCs w:val="24"/>
          <w:lang w:val="en-US" w:eastAsia="zh-CN" w:bidi="ar-SA"/>
        </w:rPr>
        <w:t>2.5标段划分：</w:t>
      </w:r>
      <w:r>
        <w:rPr>
          <w:rFonts w:hint="eastAsia" w:ascii="Times New Roman" w:hAnsi="Times New Roman" w:eastAsia="仿宋_GB2312" w:cs="Times New Roman"/>
          <w:b w:val="0"/>
          <w:bCs/>
          <w:snapToGrid/>
          <w:kern w:val="2"/>
          <w:sz w:val="24"/>
          <w:szCs w:val="24"/>
          <w:lang w:val="en-US" w:eastAsia="zh-CN" w:bidi="ar-SA"/>
        </w:rPr>
        <w:t>岷江东风岩航电枢纽工程施工期通航安全保障方案航道测量劳务为一个标段。</w:t>
      </w:r>
    </w:p>
    <w:p>
      <w:pPr>
        <w:keepNext w:val="0"/>
        <w:keepLines w:val="0"/>
        <w:pageBreakBefore w:val="0"/>
        <w:widowControl w:val="0"/>
        <w:kinsoku/>
        <w:wordWrap/>
        <w:overflowPunct/>
        <w:topLinePunct/>
        <w:autoSpaceDE/>
        <w:autoSpaceDN/>
        <w:bidi w:val="0"/>
        <w:adjustRightInd/>
        <w:snapToGrid w:val="0"/>
        <w:spacing w:line="360" w:lineRule="auto"/>
        <w:jc w:val="both"/>
        <w:textAlignment w:val="auto"/>
        <w:rPr>
          <w:rFonts w:hint="eastAsia" w:ascii="Times New Roman" w:hAnsi="Times New Roman" w:eastAsia="仿宋_GB2312" w:cs="Times New Roman"/>
          <w:b w:val="0"/>
          <w:bCs/>
          <w:snapToGrid/>
          <w:color w:val="000000"/>
          <w:kern w:val="2"/>
          <w:sz w:val="24"/>
          <w:szCs w:val="24"/>
          <w:highlight w:val="none"/>
          <w:lang w:val="en-US" w:eastAsia="zh-CN" w:bidi="ar-SA"/>
        </w:rPr>
      </w:pPr>
      <w:r>
        <w:rPr>
          <w:rFonts w:hint="eastAsia" w:ascii="Times New Roman" w:hAnsi="Times New Roman" w:eastAsia="仿宋_GB2312" w:cs="Times New Roman"/>
          <w:b/>
          <w:snapToGrid/>
          <w:kern w:val="2"/>
          <w:sz w:val="24"/>
          <w:szCs w:val="24"/>
          <w:lang w:eastAsia="zh-CN"/>
        </w:rPr>
        <w:t>2.6 计划工期及服务期限：</w:t>
      </w:r>
      <w:r>
        <w:rPr>
          <w:rFonts w:hint="eastAsia" w:ascii="Times New Roman" w:hAnsi="Times New Roman" w:eastAsia="仿宋_GB2312" w:cs="Times New Roman"/>
          <w:b w:val="0"/>
          <w:bCs/>
          <w:snapToGrid/>
          <w:color w:val="000000"/>
          <w:kern w:val="2"/>
          <w:sz w:val="24"/>
          <w:szCs w:val="24"/>
          <w:highlight w:val="none"/>
          <w:lang w:val="en-US" w:eastAsia="zh-CN" w:bidi="ar-SA"/>
        </w:rPr>
        <w:t>计划工期为6个月（后续相关服务以工程实际需求和业主要求为准），实际开始时间以发包人书面通知为准；服务期限至成果验收为止。</w:t>
      </w:r>
    </w:p>
    <w:p>
      <w:pPr>
        <w:pStyle w:val="23"/>
        <w:keepNext w:val="0"/>
        <w:keepLines w:val="0"/>
        <w:pageBreakBefore w:val="0"/>
        <w:kinsoku/>
        <w:wordWrap/>
        <w:overflowPunct/>
        <w:topLinePunct/>
        <w:bidi w:val="0"/>
        <w:snapToGrid w:val="0"/>
        <w:ind w:left="0" w:leftChars="0" w:firstLine="0" w:firstLineChars="0"/>
        <w:jc w:val="both"/>
        <w:rPr>
          <w:rFonts w:hint="eastAsia" w:ascii="Times New Roman" w:hAnsi="Times New Roman" w:eastAsia="仿宋_GB2312" w:cs="Times New Roman"/>
          <w:b w:val="0"/>
          <w:bCs/>
          <w:snapToGrid/>
          <w:color w:val="000000"/>
          <w:kern w:val="2"/>
          <w:sz w:val="24"/>
          <w:szCs w:val="24"/>
          <w:lang w:val="en-US" w:eastAsia="zh-CN" w:bidi="ar-SA"/>
        </w:rPr>
      </w:pPr>
      <w:r>
        <w:rPr>
          <w:rFonts w:hint="eastAsia" w:ascii="Times New Roman" w:hAnsi="Times New Roman" w:eastAsia="仿宋_GB2312" w:cs="Times New Roman"/>
          <w:b/>
          <w:snapToGrid/>
          <w:kern w:val="2"/>
          <w:sz w:val="24"/>
          <w:szCs w:val="24"/>
          <w:lang w:val="en-US" w:eastAsia="zh-CN" w:bidi="ar-SA"/>
        </w:rPr>
        <w:t>2.7 招标范围：</w:t>
      </w:r>
      <w:r>
        <w:rPr>
          <w:rFonts w:hint="eastAsia" w:ascii="Times New Roman" w:hAnsi="Times New Roman" w:eastAsia="仿宋_GB2312" w:cs="Times New Roman"/>
          <w:b w:val="0"/>
          <w:bCs/>
          <w:snapToGrid/>
          <w:color w:val="000000"/>
          <w:kern w:val="2"/>
          <w:sz w:val="24"/>
          <w:szCs w:val="24"/>
          <w:lang w:val="en-US" w:eastAsia="zh-CN" w:bidi="ar-SA"/>
        </w:rPr>
        <w:t>本项目主要包含施工期通航安全保障方案编制所需的航道测量。具</w:t>
      </w:r>
      <w:r>
        <w:rPr>
          <w:rFonts w:hint="eastAsia" w:ascii="Times New Roman" w:hAnsi="Times New Roman" w:eastAsia="仿宋_GB2312" w:cs="Times New Roman"/>
          <w:b w:val="0"/>
          <w:bCs/>
          <w:snapToGrid/>
          <w:color w:val="000000"/>
          <w:kern w:val="2"/>
          <w:sz w:val="24"/>
          <w:szCs w:val="24"/>
          <w:highlight w:val="none"/>
          <w:lang w:val="en-US" w:eastAsia="zh-CN" w:bidi="ar-SA"/>
        </w:rPr>
        <w:t>体详见</w:t>
      </w:r>
      <w:r>
        <w:rPr>
          <w:rFonts w:hint="eastAsia" w:eastAsia="仿宋_GB2312" w:cs="Times New Roman"/>
          <w:b w:val="0"/>
          <w:bCs/>
          <w:snapToGrid/>
          <w:color w:val="000000"/>
          <w:kern w:val="2"/>
          <w:sz w:val="24"/>
          <w:szCs w:val="24"/>
          <w:highlight w:val="none"/>
          <w:lang w:val="en-US" w:eastAsia="zh-CN" w:bidi="ar-SA"/>
        </w:rPr>
        <w:t>须知前附表</w:t>
      </w:r>
      <w:r>
        <w:rPr>
          <w:rFonts w:hint="eastAsia" w:ascii="Times New Roman" w:hAnsi="Times New Roman" w:eastAsia="仿宋_GB2312" w:cs="Times New Roman"/>
          <w:b w:val="0"/>
          <w:bCs/>
          <w:snapToGrid/>
          <w:color w:val="000000"/>
          <w:kern w:val="2"/>
          <w:sz w:val="24"/>
          <w:szCs w:val="24"/>
          <w:highlight w:val="none"/>
          <w:lang w:val="en-US" w:eastAsia="zh-CN" w:bidi="ar-SA"/>
        </w:rPr>
        <w:t>。</w:t>
      </w:r>
    </w:p>
    <w:p>
      <w:pPr>
        <w:keepNext w:val="0"/>
        <w:keepLines w:val="0"/>
        <w:pageBreakBefore w:val="0"/>
        <w:kinsoku/>
        <w:wordWrap/>
        <w:overflowPunct/>
        <w:topLinePunct/>
        <w:bidi w:val="0"/>
        <w:snapToGrid w:val="0"/>
        <w:spacing w:line="360" w:lineRule="auto"/>
        <w:jc w:val="both"/>
        <w:rPr>
          <w:rFonts w:hint="eastAsia" w:ascii="仿宋_GB2312" w:hAnsi="宋体" w:eastAsia="仿宋_GB2312"/>
          <w:sz w:val="24"/>
          <w:szCs w:val="24"/>
        </w:rPr>
      </w:pPr>
      <w:r>
        <w:rPr>
          <w:rFonts w:hint="eastAsia" w:ascii="仿宋_GB2312" w:hAnsi="宋体" w:eastAsia="仿宋_GB2312"/>
          <w:sz w:val="24"/>
          <w:szCs w:val="24"/>
        </w:rPr>
        <w:tab/>
      </w:r>
      <w:r>
        <w:rPr>
          <w:rFonts w:hint="eastAsia" w:ascii="仿宋_GB2312" w:hAnsi="宋体" w:eastAsia="仿宋_GB2312"/>
          <w:b/>
          <w:sz w:val="24"/>
          <w:szCs w:val="24"/>
        </w:rPr>
        <w:t>实施过程中，以上工作内容可能会根据实际情况进行适当调整</w:t>
      </w:r>
      <w:r>
        <w:rPr>
          <w:rFonts w:hint="eastAsia" w:ascii="仿宋_GB2312" w:hAnsi="宋体" w:eastAsia="仿宋_GB2312"/>
          <w:sz w:val="24"/>
          <w:szCs w:val="24"/>
        </w:rPr>
        <w:t>。</w:t>
      </w:r>
    </w:p>
    <w:p>
      <w:pPr>
        <w:pStyle w:val="4"/>
        <w:pageBreakBefore w:val="0"/>
        <w:widowControl w:val="0"/>
        <w:kinsoku/>
        <w:wordWrap/>
        <w:overflowPunct/>
        <w:topLinePunct/>
        <w:autoSpaceDE/>
        <w:autoSpaceDN/>
        <w:bidi w:val="0"/>
        <w:adjustRightInd/>
        <w:snapToGrid/>
        <w:spacing w:before="200" w:beforeLines="-2147483648" w:beforeAutospacing="0" w:after="260" w:afterLines="-2147483648" w:afterAutospacing="0" w:line="413" w:lineRule="auto"/>
        <w:jc w:val="both"/>
        <w:textAlignment w:val="auto"/>
        <w:rPr>
          <w:rFonts w:hint="eastAsia" w:ascii="Arial" w:hAnsi="Arial" w:eastAsia="仿宋_GB2312" w:cs="Arial"/>
          <w:b/>
          <w:snapToGrid/>
          <w:kern w:val="2"/>
          <w:sz w:val="28"/>
          <w:szCs w:val="28"/>
          <w:lang w:eastAsia="zh-CN"/>
        </w:rPr>
      </w:pPr>
      <w:bookmarkStart w:id="20" w:name="_Toc30050"/>
      <w:bookmarkStart w:id="21" w:name="_Toc21502"/>
      <w:bookmarkStart w:id="22" w:name="_Toc16592"/>
      <w:bookmarkStart w:id="23" w:name="_Toc405"/>
      <w:bookmarkStart w:id="24" w:name="_Toc7152"/>
      <w:bookmarkStart w:id="25" w:name="_Toc20009"/>
      <w:bookmarkStart w:id="26" w:name="_Toc25225"/>
      <w:r>
        <w:rPr>
          <w:rFonts w:hint="eastAsia" w:ascii="Arial" w:hAnsi="Arial" w:eastAsia="仿宋_GB2312" w:cs="Arial"/>
          <w:b/>
          <w:snapToGrid/>
          <w:kern w:val="2"/>
          <w:sz w:val="28"/>
          <w:szCs w:val="28"/>
          <w:lang w:eastAsia="zh-CN"/>
        </w:rPr>
        <w:t>3. 投标人资格要求</w:t>
      </w:r>
      <w:bookmarkEnd w:id="20"/>
      <w:bookmarkEnd w:id="21"/>
      <w:bookmarkEnd w:id="22"/>
      <w:bookmarkEnd w:id="23"/>
      <w:bookmarkEnd w:id="24"/>
      <w:bookmarkEnd w:id="25"/>
      <w:bookmarkEnd w:id="26"/>
    </w:p>
    <w:p>
      <w:pPr>
        <w:pageBreakBefore w:val="0"/>
        <w:kinsoku/>
        <w:wordWrap/>
        <w:overflowPunct/>
        <w:topLinePunct/>
        <w:bidi w:val="0"/>
        <w:spacing w:line="360" w:lineRule="auto"/>
        <w:jc w:val="both"/>
        <w:rPr>
          <w:rFonts w:hint="eastAsia" w:ascii="仿宋_GB2312" w:eastAsia="仿宋_GB2312"/>
          <w:sz w:val="24"/>
          <w:szCs w:val="24"/>
        </w:rPr>
      </w:pPr>
      <w:r>
        <w:rPr>
          <w:rFonts w:hint="eastAsia" w:ascii="仿宋_GB2312" w:eastAsia="仿宋_GB2312"/>
          <w:sz w:val="24"/>
          <w:szCs w:val="24"/>
        </w:rPr>
        <w:t>※</w:t>
      </w:r>
      <w:r>
        <w:rPr>
          <w:rFonts w:hint="eastAsia" w:eastAsia="仿宋_GB2312"/>
          <w:b/>
          <w:sz w:val="24"/>
          <w:szCs w:val="24"/>
        </w:rPr>
        <w:t>3</w:t>
      </w:r>
      <w:r>
        <w:rPr>
          <w:rFonts w:eastAsia="仿宋_GB2312"/>
          <w:b/>
          <w:sz w:val="24"/>
          <w:szCs w:val="24"/>
        </w:rPr>
        <w:t>.1</w:t>
      </w:r>
      <w:r>
        <w:rPr>
          <w:rFonts w:hint="eastAsia" w:ascii="仿宋_GB2312" w:eastAsia="仿宋_GB2312"/>
          <w:b/>
          <w:sz w:val="24"/>
          <w:szCs w:val="24"/>
        </w:rPr>
        <w:t>投标人包括但不限于进入</w:t>
      </w:r>
      <w:r>
        <w:rPr>
          <w:rFonts w:hint="eastAsia" w:ascii="仿宋_GB2312" w:eastAsia="仿宋_GB2312"/>
          <w:b/>
          <w:sz w:val="24"/>
          <w:szCs w:val="24"/>
          <w:u w:val="single"/>
        </w:rPr>
        <w:t>四川省交通勘察设计研究院有限公司的外部采购合格供应商目录单位</w:t>
      </w:r>
      <w:r>
        <w:rPr>
          <w:rFonts w:hint="eastAsia" w:ascii="仿宋_GB2312" w:eastAsia="仿宋_GB2312"/>
          <w:b/>
          <w:sz w:val="24"/>
          <w:szCs w:val="24"/>
        </w:rPr>
        <w:t>。</w:t>
      </w:r>
    </w:p>
    <w:p>
      <w:pPr>
        <w:pageBreakBefore w:val="0"/>
        <w:kinsoku/>
        <w:wordWrap/>
        <w:overflowPunct/>
        <w:topLinePunct/>
        <w:bidi w:val="0"/>
        <w:spacing w:line="360" w:lineRule="auto"/>
        <w:jc w:val="both"/>
        <w:rPr>
          <w:rFonts w:hint="eastAsia" w:ascii="仿宋_GB2312" w:eastAsia="仿宋_GB2312"/>
          <w:b/>
          <w:bCs/>
          <w:sz w:val="24"/>
          <w:szCs w:val="24"/>
          <w:highlight w:val="none"/>
          <w:lang w:val="en-US" w:eastAsia="zh-CN"/>
        </w:rPr>
      </w:pPr>
      <w:r>
        <w:rPr>
          <w:rFonts w:hint="eastAsia" w:ascii="Times New Roman" w:hAnsi="Times New Roman" w:eastAsia="仿宋_GB2312" w:cs="Times New Roman"/>
          <w:b/>
          <w:snapToGrid/>
          <w:color w:val="000000"/>
          <w:kern w:val="2"/>
          <w:sz w:val="24"/>
          <w:szCs w:val="24"/>
          <w:highlight w:val="none"/>
          <w:lang w:val="en-US" w:eastAsia="zh-CN" w:bidi="ar-SA"/>
        </w:rPr>
        <w:t>3.2资质</w:t>
      </w:r>
      <w:r>
        <w:rPr>
          <w:rFonts w:hint="eastAsia" w:ascii="仿宋_GB2312" w:eastAsia="仿宋_GB2312"/>
          <w:b/>
          <w:bCs/>
          <w:sz w:val="24"/>
          <w:szCs w:val="24"/>
          <w:highlight w:val="none"/>
          <w:lang w:val="en-US" w:eastAsia="zh-CN"/>
        </w:rPr>
        <w:t>要求：</w:t>
      </w:r>
      <w:r>
        <w:rPr>
          <w:rFonts w:hint="eastAsia" w:ascii="仿宋_GB2312" w:eastAsia="仿宋_GB2312"/>
          <w:b/>
          <w:bCs/>
          <w:sz w:val="24"/>
          <w:szCs w:val="24"/>
          <w:highlight w:val="none"/>
          <w:lang w:eastAsia="zh-CN"/>
        </w:rPr>
        <w:t>本次招标要求投标人须在中华人民共和国注册、具备独立企业法人资格或事业法人资格，并具备有效的营业执照</w:t>
      </w:r>
      <w:r>
        <w:rPr>
          <w:rFonts w:hint="eastAsia" w:ascii="仿宋_GB2312" w:eastAsia="仿宋_GB2312"/>
          <w:b/>
          <w:bCs/>
          <w:sz w:val="24"/>
          <w:szCs w:val="24"/>
          <w:highlight w:val="none"/>
          <w:lang w:val="en-US" w:eastAsia="zh-CN"/>
        </w:rPr>
        <w:t>或事业单位法人证书</w:t>
      </w:r>
      <w:r>
        <w:rPr>
          <w:rFonts w:hint="eastAsia" w:ascii="仿宋_GB2312" w:eastAsia="仿宋_GB2312"/>
          <w:b/>
          <w:bCs/>
          <w:sz w:val="24"/>
          <w:szCs w:val="24"/>
          <w:highlight w:val="none"/>
          <w:lang w:eastAsia="zh-CN"/>
        </w:rPr>
        <w:t>、基本账户开户许可证</w:t>
      </w:r>
      <w:r>
        <w:rPr>
          <w:rFonts w:hint="eastAsia" w:ascii="仿宋_GB2312" w:eastAsia="仿宋_GB2312"/>
          <w:b/>
          <w:bCs/>
          <w:sz w:val="24"/>
          <w:szCs w:val="24"/>
          <w:highlight w:val="none"/>
          <w:lang w:val="en-US" w:eastAsia="zh-CN"/>
        </w:rPr>
        <w:t>或基本账户存款信息</w:t>
      </w:r>
      <w:r>
        <w:rPr>
          <w:rFonts w:hint="eastAsia" w:ascii="仿宋_GB2312" w:eastAsia="仿宋_GB2312"/>
          <w:b/>
          <w:bCs/>
          <w:sz w:val="24"/>
          <w:szCs w:val="24"/>
          <w:highlight w:val="none"/>
          <w:lang w:eastAsia="zh-CN"/>
        </w:rPr>
        <w:t>，</w:t>
      </w:r>
      <w:r>
        <w:rPr>
          <w:rFonts w:hint="eastAsia" w:ascii="仿宋_GB2312" w:eastAsia="仿宋_GB2312"/>
          <w:b/>
          <w:bCs/>
          <w:sz w:val="24"/>
          <w:szCs w:val="24"/>
          <w:highlight w:val="none"/>
          <w:lang w:val="en-US" w:eastAsia="zh-CN"/>
        </w:rPr>
        <w:t>且须具备国家行政主管部门颁发的乙级及以上测绘资质证书（专业类别含工程测量）。</w:t>
      </w:r>
    </w:p>
    <w:p>
      <w:pPr>
        <w:pageBreakBefore w:val="0"/>
        <w:kinsoku/>
        <w:wordWrap/>
        <w:overflowPunct/>
        <w:topLinePunct/>
        <w:bidi w:val="0"/>
        <w:spacing w:line="360" w:lineRule="auto"/>
        <w:jc w:val="both"/>
        <w:rPr>
          <w:rFonts w:hint="default" w:ascii="Times New Roman" w:hAnsi="Times New Roman" w:eastAsia="仿宋_GB2312" w:cs="Times New Roman"/>
          <w:b/>
          <w:snapToGrid/>
          <w:color w:val="000000"/>
          <w:kern w:val="2"/>
          <w:sz w:val="24"/>
          <w:szCs w:val="24"/>
          <w:highlight w:val="none"/>
          <w:lang w:val="en-US" w:eastAsia="zh-CN" w:bidi="ar-SA"/>
        </w:rPr>
      </w:pPr>
      <w:r>
        <w:rPr>
          <w:rFonts w:hint="eastAsia" w:ascii="Times New Roman" w:hAnsi="Times New Roman" w:eastAsia="仿宋_GB2312" w:cs="Times New Roman"/>
          <w:b/>
          <w:snapToGrid/>
          <w:color w:val="000000"/>
          <w:kern w:val="2"/>
          <w:sz w:val="24"/>
          <w:szCs w:val="24"/>
          <w:highlight w:val="none"/>
          <w:lang w:val="en-US" w:eastAsia="zh-CN" w:bidi="ar-SA"/>
        </w:rPr>
        <w:t>3.3业绩要求：</w:t>
      </w:r>
      <w:r>
        <w:rPr>
          <w:rFonts w:hint="eastAsia" w:ascii="仿宋_GB2312" w:eastAsia="仿宋_GB2312"/>
          <w:b/>
          <w:bCs/>
          <w:sz w:val="24"/>
          <w:szCs w:val="24"/>
          <w:highlight w:val="none"/>
          <w:lang w:val="en-US" w:eastAsia="zh-CN"/>
        </w:rPr>
        <w:t>近5年</w:t>
      </w:r>
      <w:r>
        <w:rPr>
          <w:rFonts w:hint="eastAsia" w:ascii="仿宋_GB2312" w:eastAsia="仿宋_GB2312"/>
          <w:b/>
          <w:bCs/>
          <w:color w:val="auto"/>
          <w:sz w:val="24"/>
          <w:szCs w:val="24"/>
          <w:highlight w:val="none"/>
          <w:lang w:eastAsia="zh-CN"/>
        </w:rPr>
        <w:t>（201</w:t>
      </w:r>
      <w:r>
        <w:rPr>
          <w:rFonts w:hint="eastAsia" w:ascii="仿宋_GB2312" w:eastAsia="仿宋_GB2312"/>
          <w:b/>
          <w:bCs/>
          <w:color w:val="auto"/>
          <w:sz w:val="24"/>
          <w:szCs w:val="24"/>
          <w:highlight w:val="none"/>
          <w:lang w:val="en-US" w:eastAsia="zh-CN"/>
        </w:rPr>
        <w:t>9</w:t>
      </w:r>
      <w:r>
        <w:rPr>
          <w:rFonts w:hint="eastAsia" w:ascii="仿宋_GB2312" w:eastAsia="仿宋_GB2312"/>
          <w:b/>
          <w:bCs/>
          <w:color w:val="auto"/>
          <w:sz w:val="24"/>
          <w:szCs w:val="24"/>
          <w:highlight w:val="none"/>
          <w:lang w:eastAsia="zh-CN"/>
        </w:rPr>
        <w:t>年1月1日以来至投标截止日，</w:t>
      </w:r>
      <w:r>
        <w:rPr>
          <w:rFonts w:hint="eastAsia" w:ascii="仿宋_GB2312" w:eastAsia="仿宋_GB2312"/>
          <w:b/>
          <w:bCs/>
          <w:sz w:val="24"/>
          <w:szCs w:val="24"/>
          <w:highlight w:val="none"/>
          <w:lang w:val="en-US" w:eastAsia="zh-CN"/>
        </w:rPr>
        <w:t>以合同签订时间为准</w:t>
      </w:r>
      <w:r>
        <w:rPr>
          <w:rFonts w:hint="eastAsia" w:ascii="仿宋_GB2312" w:eastAsia="仿宋_GB2312"/>
          <w:b/>
          <w:bCs/>
          <w:color w:val="auto"/>
          <w:sz w:val="24"/>
          <w:szCs w:val="24"/>
          <w:highlight w:val="none"/>
          <w:lang w:eastAsia="zh-CN"/>
        </w:rPr>
        <w:t>）</w:t>
      </w:r>
      <w:r>
        <w:rPr>
          <w:rFonts w:hint="eastAsia" w:ascii="仿宋_GB2312" w:eastAsia="仿宋_GB2312"/>
          <w:b/>
          <w:bCs/>
          <w:sz w:val="24"/>
          <w:szCs w:val="24"/>
          <w:highlight w:val="none"/>
          <w:lang w:val="en-US" w:eastAsia="zh-CN"/>
        </w:rPr>
        <w:t>已完成或正在执行的1个类似项目业绩。类似项目业绩是指水运工程或水利水电工程项目中进行的测量技术服务项目业绩。投标人填报的业绩须提供合同全本复印件并加盖公章。</w:t>
      </w:r>
    </w:p>
    <w:p>
      <w:pPr>
        <w:pageBreakBefore w:val="0"/>
        <w:kinsoku/>
        <w:wordWrap/>
        <w:overflowPunct/>
        <w:topLinePunct/>
        <w:bidi w:val="0"/>
        <w:spacing w:line="360" w:lineRule="auto"/>
        <w:jc w:val="both"/>
        <w:rPr>
          <w:rFonts w:hint="eastAsia" w:ascii="仿宋_GB2312" w:eastAsia="仿宋_GB2312"/>
          <w:b w:val="0"/>
          <w:bCs w:val="0"/>
          <w:color w:val="auto"/>
          <w:sz w:val="24"/>
          <w:szCs w:val="24"/>
          <w:highlight w:val="none"/>
          <w:lang w:val="en-US" w:eastAsia="zh-CN"/>
        </w:rPr>
      </w:pPr>
      <w:r>
        <w:rPr>
          <w:rFonts w:hint="eastAsia" w:ascii="仿宋_GB2312" w:eastAsia="仿宋_GB2312"/>
          <w:b/>
          <w:sz w:val="24"/>
          <w:szCs w:val="24"/>
          <w:highlight w:val="none"/>
        </w:rPr>
        <w:t>3</w:t>
      </w:r>
      <w:r>
        <w:rPr>
          <w:rFonts w:ascii="仿宋_GB2312" w:eastAsia="仿宋_GB2312"/>
          <w:b/>
          <w:sz w:val="24"/>
          <w:szCs w:val="24"/>
          <w:highlight w:val="none"/>
        </w:rPr>
        <w:t>.4</w:t>
      </w:r>
      <w:r>
        <w:rPr>
          <w:rFonts w:hint="eastAsia" w:ascii="仿宋_GB2312" w:eastAsia="仿宋_GB2312"/>
          <w:b/>
          <w:sz w:val="24"/>
          <w:szCs w:val="24"/>
          <w:highlight w:val="none"/>
          <w:lang w:val="en-US" w:eastAsia="zh-CN"/>
        </w:rPr>
        <w:t xml:space="preserve"> </w:t>
      </w:r>
      <w:r>
        <w:rPr>
          <w:rFonts w:ascii="仿宋_GB2312" w:eastAsia="仿宋_GB2312"/>
          <w:b/>
          <w:sz w:val="24"/>
          <w:szCs w:val="24"/>
          <w:highlight w:val="none"/>
        </w:rPr>
        <w:t>项目负责人要求</w:t>
      </w:r>
      <w:r>
        <w:rPr>
          <w:rFonts w:hint="eastAsia" w:ascii="仿宋_GB2312" w:eastAsia="仿宋_GB2312"/>
          <w:b/>
          <w:sz w:val="24"/>
          <w:szCs w:val="24"/>
          <w:highlight w:val="none"/>
          <w:lang w:eastAsia="zh-CN"/>
        </w:rPr>
        <w:t>：具有工程测量或测绘专业</w:t>
      </w:r>
      <w:r>
        <w:rPr>
          <w:rFonts w:hint="eastAsia" w:ascii="仿宋_GB2312" w:eastAsia="仿宋_GB2312"/>
          <w:b/>
          <w:sz w:val="24"/>
          <w:szCs w:val="24"/>
          <w:highlight w:val="none"/>
          <w:lang w:val="en-US" w:eastAsia="zh-CN"/>
        </w:rPr>
        <w:t>高</w:t>
      </w:r>
      <w:r>
        <w:rPr>
          <w:rFonts w:hint="eastAsia" w:ascii="仿宋_GB2312" w:eastAsia="仿宋_GB2312"/>
          <w:b/>
          <w:sz w:val="24"/>
          <w:szCs w:val="24"/>
          <w:highlight w:val="none"/>
          <w:lang w:eastAsia="zh-CN"/>
        </w:rPr>
        <w:t>级及以上</w:t>
      </w:r>
      <w:r>
        <w:rPr>
          <w:rFonts w:hint="eastAsia" w:ascii="仿宋_GB2312" w:eastAsia="仿宋_GB2312"/>
          <w:b/>
          <w:sz w:val="24"/>
          <w:szCs w:val="24"/>
          <w:highlight w:val="none"/>
          <w:lang w:val="en-US" w:eastAsia="zh-CN"/>
        </w:rPr>
        <w:t>职称</w:t>
      </w:r>
      <w:r>
        <w:rPr>
          <w:rFonts w:hint="eastAsia" w:ascii="仿宋_GB2312" w:eastAsia="仿宋_GB2312"/>
          <w:b/>
          <w:sz w:val="24"/>
          <w:szCs w:val="24"/>
          <w:highlight w:val="none"/>
          <w:lang w:eastAsia="zh-CN"/>
        </w:rPr>
        <w:t>证书。近5年（</w:t>
      </w:r>
      <w:r>
        <w:rPr>
          <w:rFonts w:hint="eastAsia" w:ascii="仿宋_GB2312" w:eastAsia="仿宋_GB2312"/>
          <w:b/>
          <w:sz w:val="24"/>
          <w:szCs w:val="24"/>
          <w:highlight w:val="none"/>
          <w:lang w:val="en-US" w:eastAsia="zh-CN"/>
        </w:rPr>
        <w:t>2019年1月1日以来至投标截止日，以合同签订时间为准）至少在</w:t>
      </w:r>
      <w:r>
        <w:rPr>
          <w:rFonts w:hint="eastAsia" w:ascii="仿宋_GB2312" w:eastAsia="仿宋_GB2312"/>
          <w:b/>
          <w:sz w:val="24"/>
          <w:szCs w:val="24"/>
          <w:highlight w:val="none"/>
          <w:lang w:eastAsia="zh-CN"/>
        </w:rPr>
        <w:t>1个已完成或正在执行</w:t>
      </w:r>
      <w:r>
        <w:rPr>
          <w:rFonts w:hint="eastAsia" w:ascii="仿宋_GB2312" w:eastAsia="仿宋_GB2312"/>
          <w:b/>
          <w:sz w:val="24"/>
          <w:szCs w:val="24"/>
          <w:highlight w:val="none"/>
          <w:lang w:val="en-US" w:eastAsia="zh-CN"/>
        </w:rPr>
        <w:t>的</w:t>
      </w:r>
      <w:r>
        <w:rPr>
          <w:rFonts w:hint="eastAsia" w:ascii="仿宋_GB2312" w:eastAsia="仿宋_GB2312"/>
          <w:b/>
          <w:sz w:val="24"/>
          <w:szCs w:val="24"/>
          <w:highlight w:val="none"/>
          <w:lang w:eastAsia="zh-CN"/>
        </w:rPr>
        <w:t>类似项目</w:t>
      </w:r>
      <w:r>
        <w:rPr>
          <w:rFonts w:hint="eastAsia" w:ascii="仿宋_GB2312" w:eastAsia="仿宋_GB2312"/>
          <w:b/>
          <w:sz w:val="24"/>
          <w:szCs w:val="24"/>
          <w:highlight w:val="none"/>
          <w:lang w:val="en-US" w:eastAsia="zh-CN"/>
        </w:rPr>
        <w:t>中担任项目管理人员的业绩</w:t>
      </w:r>
      <w:r>
        <w:rPr>
          <w:rFonts w:hint="eastAsia" w:ascii="仿宋_GB2312" w:eastAsia="仿宋_GB2312"/>
          <w:b/>
          <w:sz w:val="24"/>
          <w:szCs w:val="24"/>
          <w:highlight w:val="none"/>
          <w:lang w:eastAsia="zh-CN"/>
        </w:rPr>
        <w:t>，</w:t>
      </w:r>
      <w:r>
        <w:rPr>
          <w:rFonts w:hint="eastAsia" w:ascii="仿宋_GB2312" w:eastAsia="仿宋_GB2312"/>
          <w:b/>
          <w:sz w:val="24"/>
          <w:szCs w:val="24"/>
          <w:highlight w:val="none"/>
          <w:lang w:val="en-US" w:eastAsia="zh-CN"/>
        </w:rPr>
        <w:t>项目管理人员包含项目负责人和技术负责人。</w:t>
      </w:r>
      <w:r>
        <w:rPr>
          <w:rFonts w:hint="eastAsia" w:ascii="仿宋_GB2312" w:eastAsia="仿宋_GB2312"/>
          <w:b/>
          <w:bCs/>
          <w:sz w:val="24"/>
          <w:szCs w:val="24"/>
          <w:highlight w:val="none"/>
          <w:lang w:val="en-US" w:eastAsia="zh-CN"/>
        </w:rPr>
        <w:t>类似项目业绩是指水运工程或水利水电工程项目中进行的测量技术服务项目业绩。（</w:t>
      </w:r>
      <w:r>
        <w:rPr>
          <w:rFonts w:hint="eastAsia" w:ascii="仿宋_GB2312" w:eastAsia="仿宋_GB2312"/>
          <w:b/>
          <w:sz w:val="24"/>
          <w:szCs w:val="24"/>
          <w:highlight w:val="none"/>
          <w:lang w:eastAsia="zh-CN"/>
        </w:rPr>
        <w:t>需提供相关证明文件</w:t>
      </w:r>
      <w:r>
        <w:rPr>
          <w:rFonts w:hint="eastAsia" w:ascii="仿宋_GB2312" w:eastAsia="仿宋_GB2312"/>
          <w:b/>
          <w:bCs/>
          <w:sz w:val="24"/>
          <w:szCs w:val="24"/>
          <w:highlight w:val="none"/>
          <w:lang w:val="en-US" w:eastAsia="zh-CN"/>
        </w:rPr>
        <w:t>）</w:t>
      </w:r>
    </w:p>
    <w:p>
      <w:pPr>
        <w:pageBreakBefore w:val="0"/>
        <w:kinsoku/>
        <w:wordWrap/>
        <w:overflowPunct/>
        <w:topLinePunct/>
        <w:bidi w:val="0"/>
        <w:spacing w:line="360" w:lineRule="auto"/>
        <w:jc w:val="both"/>
        <w:rPr>
          <w:rFonts w:hint="eastAsia" w:ascii="Times New Roman" w:hAnsi="Times New Roman" w:eastAsia="仿宋_GB2312" w:cs="Times New Roman"/>
          <w:b/>
          <w:snapToGrid/>
          <w:color w:val="000000"/>
          <w:kern w:val="2"/>
          <w:sz w:val="24"/>
          <w:szCs w:val="24"/>
          <w:lang w:val="en-US" w:eastAsia="zh-CN" w:bidi="ar-SA"/>
        </w:rPr>
      </w:pPr>
      <w:r>
        <w:rPr>
          <w:rFonts w:hint="eastAsia" w:ascii="Times New Roman" w:hAnsi="Times New Roman" w:eastAsia="仿宋_GB2312" w:cs="Times New Roman"/>
          <w:b/>
          <w:snapToGrid/>
          <w:color w:val="000000"/>
          <w:kern w:val="2"/>
          <w:sz w:val="24"/>
          <w:szCs w:val="24"/>
          <w:lang w:val="en-US" w:eastAsia="zh-CN" w:bidi="ar-SA"/>
        </w:rPr>
        <w:t>3.5信誉要求：</w:t>
      </w:r>
    </w:p>
    <w:p>
      <w:pPr>
        <w:keepNext w:val="0"/>
        <w:keepLines w:val="0"/>
        <w:pageBreakBefore w:val="0"/>
        <w:widowControl/>
        <w:kinsoku/>
        <w:wordWrap/>
        <w:overflowPunct/>
        <w:topLinePunct/>
        <w:autoSpaceDE w:val="0"/>
        <w:autoSpaceDN w:val="0"/>
        <w:bidi w:val="0"/>
        <w:adjustRightInd w:val="0"/>
        <w:snapToGrid w:val="0"/>
        <w:spacing w:line="360" w:lineRule="auto"/>
        <w:jc w:val="both"/>
        <w:textAlignment w:val="baseline"/>
        <w:rPr>
          <w:rFonts w:hint="eastAsia"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（1）投标人没有正受到责令停产、停业的行政处罚或正处于财产被接管、冻结，破产的状态；</w:t>
      </w:r>
    </w:p>
    <w:p>
      <w:pPr>
        <w:pageBreakBefore w:val="0"/>
        <w:kinsoku/>
        <w:wordWrap/>
        <w:overflowPunct/>
        <w:topLinePunct/>
        <w:bidi w:val="0"/>
        <w:spacing w:line="360" w:lineRule="auto"/>
        <w:jc w:val="both"/>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（2）在“信用中国”网站（http://www.creditchina.gov.cn）中被列入失信；被执行人名单的投标人，本次招标不接受其投标；</w:t>
      </w:r>
    </w:p>
    <w:p>
      <w:pPr>
        <w:pageBreakBefore w:val="0"/>
        <w:kinsoku/>
        <w:wordWrap/>
        <w:overflowPunct/>
        <w:topLinePunct/>
        <w:bidi w:val="0"/>
        <w:spacing w:line="360" w:lineRule="auto"/>
        <w:jc w:val="both"/>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（3）在国家企业信用信息公示系统（http://www.gsxt.gov.cn/）中被列入严重违法失信企业名单的投标人，本次招标不接受其投标；</w:t>
      </w:r>
    </w:p>
    <w:p>
      <w:pPr>
        <w:pageBreakBefore w:val="0"/>
        <w:kinsoku/>
        <w:wordWrap/>
        <w:overflowPunct/>
        <w:topLinePunct/>
        <w:bidi w:val="0"/>
        <w:spacing w:line="360" w:lineRule="auto"/>
        <w:jc w:val="both"/>
        <w:rPr>
          <w:rFonts w:hint="eastAsia"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（4</w:t>
      </w:r>
      <w:r>
        <w:rPr>
          <w:rFonts w:hint="eastAsia" w:ascii="仿宋_GB2312" w:eastAsia="仿宋_GB2312"/>
          <w:sz w:val="24"/>
          <w:szCs w:val="24"/>
          <w:highlight w:val="none"/>
        </w:rPr>
        <w:t>）在20</w:t>
      </w:r>
      <w:r>
        <w:rPr>
          <w:rFonts w:hint="eastAsia" w:ascii="仿宋_GB2312" w:eastAsia="仿宋_GB2312"/>
          <w:sz w:val="24"/>
          <w:szCs w:val="24"/>
          <w:highlight w:val="none"/>
          <w:lang w:val="en-US" w:eastAsia="zh-CN"/>
        </w:rPr>
        <w:t>19</w:t>
      </w:r>
      <w:r>
        <w:rPr>
          <w:rFonts w:hint="eastAsia" w:ascii="仿宋_GB2312" w:eastAsia="仿宋_GB2312"/>
          <w:sz w:val="24"/>
          <w:szCs w:val="24"/>
          <w:highlight w:val="none"/>
        </w:rPr>
        <w:t>年1月1日</w:t>
      </w:r>
      <w:r>
        <w:rPr>
          <w:rFonts w:hint="eastAsia" w:ascii="仿宋_GB2312" w:eastAsia="仿宋_GB2312"/>
          <w:sz w:val="24"/>
          <w:szCs w:val="24"/>
        </w:rPr>
        <w:t>至本项目投标截止日期间，投标人、法定代表人、项目负责人没有被人民法院生效判决或裁定认定为行贿犯罪（投标人须提交无行贿犯罪的承诺函）；</w:t>
      </w:r>
    </w:p>
    <w:p>
      <w:pPr>
        <w:pageBreakBefore w:val="0"/>
        <w:kinsoku/>
        <w:wordWrap/>
        <w:overflowPunct/>
        <w:topLinePunct/>
        <w:bidi w:val="0"/>
        <w:spacing w:line="360" w:lineRule="auto"/>
        <w:jc w:val="both"/>
        <w:rPr>
          <w:rFonts w:hint="eastAsia"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（5）投标人未处于四川省交通勘察设计研究院有限公司的合格供应商目录库禁入期。</w:t>
      </w:r>
    </w:p>
    <w:p>
      <w:pPr>
        <w:pageBreakBefore w:val="0"/>
        <w:kinsoku/>
        <w:wordWrap/>
        <w:overflowPunct/>
        <w:topLinePunct/>
        <w:bidi w:val="0"/>
        <w:spacing w:line="360" w:lineRule="auto"/>
        <w:jc w:val="both"/>
        <w:rPr>
          <w:rFonts w:hint="eastAsia" w:ascii="仿宋_GB2312" w:eastAsia="仿宋_GB2312"/>
          <w:sz w:val="24"/>
          <w:szCs w:val="24"/>
        </w:rPr>
      </w:pPr>
      <w:r>
        <w:rPr>
          <w:rFonts w:hint="eastAsia" w:ascii="Times New Roman" w:hAnsi="Times New Roman" w:eastAsia="仿宋_GB2312" w:cs="Times New Roman"/>
          <w:b/>
          <w:snapToGrid/>
          <w:color w:val="000000"/>
          <w:kern w:val="2"/>
          <w:sz w:val="24"/>
          <w:szCs w:val="24"/>
          <w:lang w:val="en-US" w:eastAsia="zh-CN" w:bidi="ar-SA"/>
        </w:rPr>
        <w:t xml:space="preserve">3.6 </w:t>
      </w:r>
      <w:r>
        <w:rPr>
          <w:rFonts w:hint="eastAsia" w:ascii="仿宋_GB2312" w:eastAsia="仿宋_GB2312"/>
          <w:sz w:val="24"/>
          <w:szCs w:val="24"/>
        </w:rPr>
        <w:t>本次招标</w:t>
      </w:r>
      <w:r>
        <w:rPr>
          <w:rFonts w:hint="eastAsia" w:ascii="仿宋_GB2312" w:eastAsia="仿宋_GB2312"/>
          <w:b/>
          <w:sz w:val="24"/>
          <w:szCs w:val="24"/>
          <w:u w:val="single"/>
        </w:rPr>
        <w:t>不接受联合体投标</w:t>
      </w:r>
      <w:r>
        <w:rPr>
          <w:rFonts w:hint="eastAsia" w:ascii="仿宋_GB2312" w:eastAsia="仿宋_GB2312"/>
          <w:sz w:val="24"/>
          <w:szCs w:val="24"/>
        </w:rPr>
        <w:t>。</w:t>
      </w:r>
    </w:p>
    <w:p>
      <w:pPr>
        <w:pageBreakBefore w:val="0"/>
        <w:kinsoku/>
        <w:wordWrap/>
        <w:overflowPunct/>
        <w:topLinePunct/>
        <w:bidi w:val="0"/>
        <w:spacing w:line="360" w:lineRule="auto"/>
        <w:jc w:val="both"/>
        <w:rPr>
          <w:rFonts w:hint="eastAsia" w:eastAsia="仿宋_GB2312"/>
          <w:sz w:val="24"/>
          <w:szCs w:val="24"/>
        </w:rPr>
      </w:pPr>
      <w:r>
        <w:rPr>
          <w:rFonts w:hint="eastAsia" w:ascii="Times New Roman" w:hAnsi="Times New Roman" w:eastAsia="仿宋_GB2312" w:cs="Times New Roman"/>
          <w:b/>
          <w:snapToGrid/>
          <w:color w:val="000000"/>
          <w:kern w:val="2"/>
          <w:sz w:val="24"/>
          <w:szCs w:val="24"/>
          <w:lang w:val="en-US" w:eastAsia="zh-CN" w:bidi="ar-SA"/>
        </w:rPr>
        <w:t xml:space="preserve">3.7 </w:t>
      </w:r>
      <w:r>
        <w:rPr>
          <w:rFonts w:hint="eastAsia" w:eastAsia="仿宋_GB2312"/>
          <w:b/>
          <w:sz w:val="24"/>
          <w:szCs w:val="24"/>
        </w:rPr>
        <w:t>法定代表人为同一人或者存在控股、管理关系的不同投标人，不得同时参加本项目投标。否则，相关投标均无效。</w:t>
      </w:r>
      <w:r>
        <w:rPr>
          <w:rFonts w:hint="eastAsia" w:eastAsia="仿宋_GB2312"/>
          <w:sz w:val="24"/>
          <w:szCs w:val="24"/>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pPr>
        <w:pStyle w:val="4"/>
        <w:pageBreakBefore w:val="0"/>
        <w:widowControl w:val="0"/>
        <w:kinsoku/>
        <w:wordWrap/>
        <w:overflowPunct/>
        <w:topLinePunct/>
        <w:autoSpaceDE/>
        <w:autoSpaceDN/>
        <w:bidi w:val="0"/>
        <w:adjustRightInd/>
        <w:snapToGrid/>
        <w:spacing w:before="200" w:beforeLines="-2147483648" w:beforeAutospacing="0" w:after="260" w:afterLines="-2147483648" w:afterAutospacing="0" w:line="360" w:lineRule="auto"/>
        <w:jc w:val="both"/>
        <w:textAlignment w:val="auto"/>
        <w:rPr>
          <w:rFonts w:hint="eastAsia" w:ascii="Arial" w:hAnsi="Arial" w:eastAsia="仿宋_GB2312" w:cs="Arial"/>
          <w:b/>
          <w:snapToGrid/>
          <w:kern w:val="2"/>
          <w:sz w:val="28"/>
          <w:szCs w:val="28"/>
          <w:lang w:eastAsia="zh-CN"/>
        </w:rPr>
      </w:pPr>
      <w:bookmarkStart w:id="27" w:name="_Toc8704"/>
      <w:bookmarkStart w:id="28" w:name="_Toc21976"/>
      <w:bookmarkStart w:id="29" w:name="_Toc12236"/>
      <w:bookmarkStart w:id="30" w:name="_Toc15880"/>
      <w:bookmarkStart w:id="31" w:name="_Toc1592"/>
      <w:bookmarkStart w:id="32" w:name="_Toc10839"/>
      <w:bookmarkStart w:id="33" w:name="_Toc24851"/>
      <w:r>
        <w:rPr>
          <w:rFonts w:hint="eastAsia" w:ascii="Arial" w:hAnsi="Arial" w:eastAsia="仿宋_GB2312" w:cs="Arial"/>
          <w:b/>
          <w:snapToGrid/>
          <w:kern w:val="2"/>
          <w:sz w:val="28"/>
          <w:szCs w:val="28"/>
          <w:lang w:eastAsia="zh-CN"/>
        </w:rPr>
        <w:t>4. 招标文件的获取</w:t>
      </w:r>
      <w:bookmarkEnd w:id="27"/>
      <w:bookmarkEnd w:id="28"/>
      <w:bookmarkEnd w:id="29"/>
      <w:bookmarkEnd w:id="30"/>
      <w:bookmarkEnd w:id="31"/>
      <w:bookmarkEnd w:id="32"/>
      <w:bookmarkEnd w:id="33"/>
    </w:p>
    <w:p>
      <w:pPr>
        <w:pageBreakBefore w:val="0"/>
        <w:kinsoku/>
        <w:wordWrap/>
        <w:overflowPunct/>
        <w:topLinePunct/>
        <w:bidi w:val="0"/>
        <w:spacing w:line="360" w:lineRule="auto"/>
        <w:jc w:val="both"/>
        <w:rPr>
          <w:rFonts w:hint="eastAsia" w:ascii="仿宋_GB2312" w:eastAsia="仿宋_GB2312"/>
          <w:sz w:val="24"/>
          <w:szCs w:val="24"/>
        </w:rPr>
      </w:pPr>
      <w:r>
        <w:rPr>
          <w:rFonts w:hint="eastAsia" w:ascii="Times New Roman" w:hAnsi="Times New Roman" w:eastAsia="仿宋_GB2312" w:cs="Times New Roman"/>
          <w:b/>
          <w:snapToGrid/>
          <w:color w:val="000000"/>
          <w:kern w:val="2"/>
          <w:sz w:val="24"/>
          <w:szCs w:val="24"/>
          <w:lang w:val="en-US" w:eastAsia="zh-CN" w:bidi="ar-SA"/>
        </w:rPr>
        <w:t xml:space="preserve">4.1 </w:t>
      </w:r>
      <w:r>
        <w:rPr>
          <w:rFonts w:hint="eastAsia" w:ascii="仿宋_GB2312" w:eastAsia="仿宋_GB2312"/>
          <w:sz w:val="24"/>
          <w:szCs w:val="24"/>
        </w:rPr>
        <w:t>凡有意参加投标者，</w:t>
      </w:r>
      <w:r>
        <w:rPr>
          <w:rFonts w:ascii="仿宋_GB2312" w:eastAsia="仿宋_GB2312"/>
          <w:sz w:val="24"/>
          <w:szCs w:val="24"/>
        </w:rPr>
        <w:t>请于</w:t>
      </w:r>
      <w:r>
        <w:rPr>
          <w:rFonts w:ascii="仿宋_GB2312" w:eastAsia="仿宋_GB2312"/>
          <w:sz w:val="24"/>
          <w:szCs w:val="24"/>
          <w:highlight w:val="none"/>
          <w:u w:val="single"/>
        </w:rPr>
        <w:t>202</w:t>
      </w:r>
      <w:r>
        <w:rPr>
          <w:rFonts w:hint="eastAsia" w:ascii="仿宋_GB2312" w:eastAsia="仿宋_GB2312"/>
          <w:sz w:val="24"/>
          <w:szCs w:val="24"/>
          <w:highlight w:val="none"/>
          <w:u w:val="single"/>
          <w:lang w:val="en-US" w:eastAsia="zh-CN"/>
        </w:rPr>
        <w:t>4</w:t>
      </w:r>
      <w:r>
        <w:rPr>
          <w:rFonts w:ascii="仿宋_GB2312" w:eastAsia="仿宋_GB2312"/>
          <w:sz w:val="24"/>
          <w:szCs w:val="24"/>
          <w:highlight w:val="none"/>
        </w:rPr>
        <w:t>年</w:t>
      </w:r>
      <w:r>
        <w:rPr>
          <w:rFonts w:hint="eastAsia" w:ascii="仿宋_GB2312" w:eastAsia="仿宋_GB2312"/>
          <w:sz w:val="24"/>
          <w:szCs w:val="24"/>
          <w:highlight w:val="none"/>
          <w:u w:val="single"/>
        </w:rPr>
        <w:t>0</w:t>
      </w:r>
      <w:r>
        <w:rPr>
          <w:rFonts w:hint="eastAsia" w:ascii="仿宋_GB2312" w:eastAsia="仿宋_GB2312"/>
          <w:sz w:val="24"/>
          <w:szCs w:val="24"/>
          <w:highlight w:val="none"/>
          <w:u w:val="single"/>
          <w:lang w:val="en-US" w:eastAsia="zh-CN"/>
        </w:rPr>
        <w:t>6</w:t>
      </w:r>
      <w:r>
        <w:rPr>
          <w:rFonts w:hint="eastAsia" w:ascii="仿宋_GB2312" w:eastAsia="仿宋_GB2312"/>
          <w:sz w:val="24"/>
          <w:szCs w:val="24"/>
          <w:highlight w:val="none"/>
        </w:rPr>
        <w:t>月</w:t>
      </w:r>
      <w:r>
        <w:rPr>
          <w:rFonts w:hint="eastAsia" w:ascii="仿宋_GB2312" w:eastAsia="仿宋_GB2312"/>
          <w:sz w:val="24"/>
          <w:szCs w:val="24"/>
          <w:highlight w:val="none"/>
          <w:u w:val="single"/>
          <w:lang w:val="en-US" w:eastAsia="zh-CN"/>
        </w:rPr>
        <w:t>24</w:t>
      </w:r>
      <w:r>
        <w:rPr>
          <w:rFonts w:hint="eastAsia" w:ascii="仿宋_GB2312" w:eastAsia="仿宋_GB2312"/>
          <w:sz w:val="24"/>
          <w:szCs w:val="24"/>
          <w:highlight w:val="none"/>
        </w:rPr>
        <w:t>日</w:t>
      </w:r>
      <w:r>
        <w:rPr>
          <w:rFonts w:ascii="仿宋_GB2312" w:eastAsia="仿宋_GB2312"/>
          <w:sz w:val="24"/>
          <w:szCs w:val="24"/>
          <w:highlight w:val="none"/>
        </w:rPr>
        <w:t>至</w:t>
      </w:r>
      <w:r>
        <w:rPr>
          <w:rFonts w:ascii="仿宋_GB2312" w:eastAsia="仿宋_GB2312"/>
          <w:sz w:val="24"/>
          <w:szCs w:val="24"/>
          <w:highlight w:val="none"/>
          <w:u w:val="single"/>
        </w:rPr>
        <w:t>202</w:t>
      </w:r>
      <w:r>
        <w:rPr>
          <w:rFonts w:hint="eastAsia" w:ascii="仿宋_GB2312" w:eastAsia="仿宋_GB2312"/>
          <w:sz w:val="24"/>
          <w:szCs w:val="24"/>
          <w:highlight w:val="none"/>
          <w:u w:val="single"/>
          <w:lang w:val="en-US" w:eastAsia="zh-CN"/>
        </w:rPr>
        <w:t>4</w:t>
      </w:r>
      <w:r>
        <w:rPr>
          <w:rFonts w:ascii="仿宋_GB2312" w:eastAsia="仿宋_GB2312"/>
          <w:sz w:val="24"/>
          <w:szCs w:val="24"/>
          <w:highlight w:val="none"/>
        </w:rPr>
        <w:t>年</w:t>
      </w:r>
      <w:r>
        <w:rPr>
          <w:rFonts w:hint="eastAsia" w:ascii="仿宋_GB2312" w:eastAsia="仿宋_GB2312"/>
          <w:sz w:val="24"/>
          <w:szCs w:val="24"/>
          <w:highlight w:val="none"/>
          <w:u w:val="single"/>
        </w:rPr>
        <w:t>0</w:t>
      </w:r>
      <w:r>
        <w:rPr>
          <w:rFonts w:hint="eastAsia" w:ascii="仿宋_GB2312" w:eastAsia="仿宋_GB2312"/>
          <w:sz w:val="24"/>
          <w:szCs w:val="24"/>
          <w:highlight w:val="none"/>
          <w:u w:val="single"/>
          <w:lang w:val="en-US" w:eastAsia="zh-CN"/>
        </w:rPr>
        <w:t>6</w:t>
      </w:r>
      <w:r>
        <w:rPr>
          <w:rFonts w:hint="eastAsia" w:ascii="仿宋_GB2312" w:eastAsia="仿宋_GB2312"/>
          <w:sz w:val="24"/>
          <w:szCs w:val="24"/>
          <w:highlight w:val="none"/>
        </w:rPr>
        <w:t>月</w:t>
      </w:r>
      <w:r>
        <w:rPr>
          <w:rFonts w:hint="eastAsia" w:ascii="仿宋_GB2312" w:eastAsia="仿宋_GB2312"/>
          <w:sz w:val="24"/>
          <w:szCs w:val="24"/>
          <w:highlight w:val="none"/>
          <w:u w:val="single"/>
          <w:lang w:val="en-US" w:eastAsia="zh-CN"/>
        </w:rPr>
        <w:t>28</w:t>
      </w:r>
      <w:r>
        <w:rPr>
          <w:rFonts w:hint="eastAsia" w:ascii="仿宋_GB2312" w:eastAsia="仿宋_GB2312"/>
          <w:sz w:val="24"/>
          <w:szCs w:val="24"/>
          <w:highlight w:val="none"/>
        </w:rPr>
        <w:t>日（北京时间，下同）</w:t>
      </w:r>
      <w:r>
        <w:rPr>
          <w:rFonts w:hint="eastAsia" w:ascii="仿宋_GB2312" w:eastAsia="仿宋_GB2312"/>
          <w:sz w:val="24"/>
          <w:szCs w:val="24"/>
        </w:rPr>
        <w:t>，</w:t>
      </w:r>
      <w:r>
        <w:rPr>
          <w:rFonts w:hint="eastAsia" w:ascii="仿宋_GB2312" w:hAnsi="宋体" w:eastAsia="仿宋_GB2312"/>
          <w:sz w:val="24"/>
          <w:szCs w:val="24"/>
        </w:rPr>
        <w:t>在</w:t>
      </w:r>
      <w:r>
        <w:rPr>
          <w:rFonts w:hint="eastAsia" w:ascii="仿宋_GB2312" w:hAnsi="宋体" w:eastAsia="仿宋_GB2312"/>
          <w:sz w:val="24"/>
          <w:szCs w:val="24"/>
          <w:u w:val="single"/>
        </w:rPr>
        <w:t>四川省交通勘察设计研究院有限公司官网（http：//www.scodi.cn）</w:t>
      </w:r>
      <w:r>
        <w:rPr>
          <w:rFonts w:hint="eastAsia" w:ascii="仿宋_GB2312" w:hAnsi="宋体" w:eastAsia="仿宋_GB2312"/>
          <w:sz w:val="24"/>
          <w:szCs w:val="24"/>
        </w:rPr>
        <w:t>上自行下载</w:t>
      </w:r>
      <w:r>
        <w:rPr>
          <w:rFonts w:hint="eastAsia" w:ascii="仿宋_GB2312" w:eastAsia="仿宋_GB2312"/>
          <w:sz w:val="24"/>
          <w:szCs w:val="24"/>
        </w:rPr>
        <w:t>招标文件电子版。</w:t>
      </w:r>
    </w:p>
    <w:p>
      <w:pPr>
        <w:pageBreakBefore w:val="0"/>
        <w:kinsoku/>
        <w:wordWrap/>
        <w:overflowPunct/>
        <w:topLinePunct/>
        <w:bidi w:val="0"/>
        <w:snapToGrid w:val="0"/>
        <w:spacing w:line="360" w:lineRule="auto"/>
        <w:jc w:val="both"/>
        <w:rPr>
          <w:rFonts w:hint="eastAsia" w:ascii="仿宋_GB2312" w:eastAsia="仿宋_GB2312"/>
          <w:sz w:val="24"/>
          <w:szCs w:val="24"/>
        </w:rPr>
      </w:pPr>
      <w:r>
        <w:rPr>
          <w:rFonts w:hint="eastAsia" w:ascii="Times New Roman" w:hAnsi="Times New Roman" w:eastAsia="仿宋_GB2312" w:cs="Times New Roman"/>
          <w:b/>
          <w:snapToGrid/>
          <w:color w:val="000000"/>
          <w:kern w:val="2"/>
          <w:sz w:val="24"/>
          <w:szCs w:val="24"/>
          <w:lang w:val="en-US" w:eastAsia="zh-CN" w:bidi="ar-SA"/>
        </w:rPr>
        <w:t xml:space="preserve">4.2 </w:t>
      </w:r>
      <w:r>
        <w:rPr>
          <w:rFonts w:hint="eastAsia" w:ascii="仿宋_GB2312" w:eastAsia="仿宋_GB2312"/>
          <w:sz w:val="24"/>
          <w:szCs w:val="24"/>
        </w:rPr>
        <w:t>招标文件为免费获取。</w:t>
      </w:r>
    </w:p>
    <w:p>
      <w:pPr>
        <w:pStyle w:val="4"/>
        <w:pageBreakBefore w:val="0"/>
        <w:widowControl w:val="0"/>
        <w:kinsoku/>
        <w:wordWrap/>
        <w:overflowPunct/>
        <w:topLinePunct/>
        <w:autoSpaceDE/>
        <w:autoSpaceDN/>
        <w:bidi w:val="0"/>
        <w:adjustRightInd/>
        <w:snapToGrid/>
        <w:spacing w:before="200" w:beforeLines="-2147483648" w:beforeAutospacing="0" w:after="260" w:afterLines="-2147483648" w:afterAutospacing="0" w:line="360" w:lineRule="auto"/>
        <w:jc w:val="both"/>
        <w:textAlignment w:val="auto"/>
        <w:rPr>
          <w:rFonts w:hint="eastAsia" w:ascii="Arial" w:hAnsi="Arial" w:eastAsia="仿宋_GB2312" w:cs="Arial"/>
          <w:b/>
          <w:snapToGrid/>
          <w:kern w:val="2"/>
          <w:sz w:val="28"/>
          <w:szCs w:val="28"/>
          <w:lang w:eastAsia="zh-CN"/>
        </w:rPr>
      </w:pPr>
      <w:bookmarkStart w:id="34" w:name="_Toc24656"/>
      <w:bookmarkStart w:id="35" w:name="_Toc13215"/>
      <w:bookmarkStart w:id="36" w:name="_Toc1659"/>
      <w:bookmarkStart w:id="37" w:name="_Toc8280"/>
      <w:bookmarkStart w:id="38" w:name="_Toc15844"/>
      <w:bookmarkStart w:id="39" w:name="_Toc32393"/>
      <w:bookmarkStart w:id="40" w:name="_Toc18038"/>
      <w:r>
        <w:rPr>
          <w:rFonts w:hint="eastAsia" w:ascii="Arial" w:hAnsi="Arial" w:eastAsia="仿宋_GB2312" w:cs="Arial"/>
          <w:b/>
          <w:snapToGrid/>
          <w:kern w:val="2"/>
          <w:sz w:val="28"/>
          <w:szCs w:val="28"/>
          <w:lang w:eastAsia="zh-CN"/>
        </w:rPr>
        <w:t>5. 投标文件的递交</w:t>
      </w:r>
      <w:bookmarkEnd w:id="34"/>
      <w:bookmarkEnd w:id="35"/>
      <w:bookmarkEnd w:id="36"/>
      <w:bookmarkEnd w:id="37"/>
      <w:bookmarkEnd w:id="38"/>
      <w:bookmarkEnd w:id="39"/>
      <w:bookmarkEnd w:id="40"/>
    </w:p>
    <w:p>
      <w:pPr>
        <w:keepNext w:val="0"/>
        <w:keepLines w:val="0"/>
        <w:pageBreakBefore w:val="0"/>
        <w:widowControl/>
        <w:kinsoku/>
        <w:wordWrap/>
        <w:overflowPunct/>
        <w:topLinePunct/>
        <w:autoSpaceDE w:val="0"/>
        <w:autoSpaceDN w:val="0"/>
        <w:bidi w:val="0"/>
        <w:adjustRightInd w:val="0"/>
        <w:snapToGrid w:val="0"/>
        <w:spacing w:line="360" w:lineRule="auto"/>
        <w:jc w:val="both"/>
        <w:textAlignment w:val="baseline"/>
        <w:rPr>
          <w:rFonts w:hint="eastAsia" w:ascii="仿宋_GB2312" w:hAnsi="宋体" w:eastAsia="仿宋_GB2312"/>
          <w:sz w:val="24"/>
          <w:szCs w:val="24"/>
        </w:rPr>
      </w:pPr>
      <w:r>
        <w:rPr>
          <w:rFonts w:hint="eastAsia" w:ascii="Times New Roman" w:hAnsi="Times New Roman" w:eastAsia="仿宋_GB2312" w:cs="Times New Roman"/>
          <w:b/>
          <w:snapToGrid/>
          <w:color w:val="000000"/>
          <w:kern w:val="2"/>
          <w:sz w:val="24"/>
          <w:szCs w:val="24"/>
          <w:lang w:val="en-US" w:eastAsia="zh-CN" w:bidi="ar-SA"/>
        </w:rPr>
        <w:t xml:space="preserve">5.1 </w:t>
      </w:r>
      <w:r>
        <w:rPr>
          <w:rFonts w:hint="eastAsia" w:ascii="仿宋_GB2312" w:hAnsi="宋体" w:eastAsia="仿宋_GB2312"/>
          <w:sz w:val="24"/>
          <w:szCs w:val="24"/>
        </w:rPr>
        <w:t>投标文件递交的截止时间（投标截止时间，下同）为</w:t>
      </w:r>
      <w:r>
        <w:rPr>
          <w:rFonts w:hint="eastAsia" w:ascii="仿宋_GB2312" w:hAnsi="宋体" w:eastAsia="仿宋_GB2312"/>
          <w:sz w:val="24"/>
          <w:szCs w:val="24"/>
          <w:highlight w:val="none"/>
          <w:u w:val="single"/>
        </w:rPr>
        <w:t>202</w:t>
      </w:r>
      <w:r>
        <w:rPr>
          <w:rFonts w:hint="eastAsia" w:ascii="仿宋_GB2312" w:hAnsi="宋体" w:eastAsia="仿宋_GB2312"/>
          <w:sz w:val="24"/>
          <w:szCs w:val="24"/>
          <w:highlight w:val="none"/>
          <w:u w:val="single"/>
          <w:lang w:val="en-US" w:eastAsia="zh-CN"/>
        </w:rPr>
        <w:t>4</w:t>
      </w:r>
      <w:r>
        <w:rPr>
          <w:rFonts w:hint="eastAsia" w:ascii="仿宋_GB2312" w:hAnsi="宋体" w:eastAsia="仿宋_GB2312"/>
          <w:sz w:val="24"/>
          <w:szCs w:val="24"/>
          <w:highlight w:val="none"/>
        </w:rPr>
        <w:t>年</w:t>
      </w:r>
      <w:r>
        <w:rPr>
          <w:rFonts w:hint="eastAsia" w:ascii="仿宋_GB2312" w:hAnsi="宋体" w:eastAsia="仿宋_GB2312"/>
          <w:sz w:val="24"/>
          <w:szCs w:val="24"/>
          <w:highlight w:val="none"/>
          <w:u w:val="single"/>
        </w:rPr>
        <w:t>0</w:t>
      </w:r>
      <w:r>
        <w:rPr>
          <w:rFonts w:hint="eastAsia" w:ascii="仿宋_GB2312" w:hAnsi="宋体" w:eastAsia="仿宋_GB2312"/>
          <w:sz w:val="24"/>
          <w:szCs w:val="24"/>
          <w:highlight w:val="none"/>
          <w:u w:val="single"/>
          <w:lang w:val="en-US" w:eastAsia="zh-CN"/>
        </w:rPr>
        <w:t>7</w:t>
      </w:r>
      <w:r>
        <w:rPr>
          <w:rFonts w:hint="eastAsia" w:ascii="仿宋_GB2312" w:hAnsi="宋体" w:eastAsia="仿宋_GB2312"/>
          <w:sz w:val="24"/>
          <w:szCs w:val="24"/>
          <w:highlight w:val="none"/>
        </w:rPr>
        <w:t>月</w:t>
      </w:r>
      <w:r>
        <w:rPr>
          <w:rFonts w:hint="eastAsia" w:ascii="仿宋_GB2312" w:hAnsi="宋体" w:eastAsia="仿宋_GB2312"/>
          <w:sz w:val="24"/>
          <w:szCs w:val="24"/>
          <w:highlight w:val="none"/>
          <w:u w:val="single"/>
          <w:lang w:val="en-US" w:eastAsia="zh-CN"/>
        </w:rPr>
        <w:t>11</w:t>
      </w:r>
      <w:r>
        <w:rPr>
          <w:rFonts w:hint="eastAsia" w:ascii="仿宋_GB2312" w:hAnsi="宋体" w:eastAsia="仿宋_GB2312"/>
          <w:sz w:val="24"/>
          <w:szCs w:val="24"/>
          <w:highlight w:val="none"/>
        </w:rPr>
        <w:t>日</w:t>
      </w:r>
      <w:r>
        <w:rPr>
          <w:rFonts w:hint="eastAsia" w:ascii="仿宋_GB2312" w:hAnsi="宋体" w:eastAsia="仿宋_GB2312"/>
          <w:sz w:val="24"/>
          <w:szCs w:val="24"/>
          <w:highlight w:val="none"/>
          <w:u w:val="single"/>
        </w:rPr>
        <w:t>10</w:t>
      </w:r>
      <w:r>
        <w:rPr>
          <w:rFonts w:hint="eastAsia" w:ascii="仿宋_GB2312" w:hAnsi="宋体" w:eastAsia="仿宋_GB2312"/>
          <w:sz w:val="24"/>
          <w:szCs w:val="24"/>
          <w:highlight w:val="none"/>
        </w:rPr>
        <w:t>时</w:t>
      </w:r>
      <w:r>
        <w:rPr>
          <w:rFonts w:hint="eastAsia" w:ascii="仿宋_GB2312" w:hAnsi="宋体" w:eastAsia="仿宋_GB2312"/>
          <w:sz w:val="24"/>
          <w:szCs w:val="24"/>
          <w:highlight w:val="none"/>
          <w:u w:val="single"/>
          <w:lang w:val="en-US" w:eastAsia="zh-CN"/>
        </w:rPr>
        <w:t>0</w:t>
      </w:r>
      <w:r>
        <w:rPr>
          <w:rFonts w:hint="eastAsia" w:ascii="仿宋_GB2312" w:hAnsi="宋体" w:eastAsia="仿宋_GB2312"/>
          <w:sz w:val="24"/>
          <w:szCs w:val="24"/>
          <w:highlight w:val="none"/>
          <w:u w:val="single"/>
        </w:rPr>
        <w:t>0</w:t>
      </w:r>
      <w:r>
        <w:rPr>
          <w:rFonts w:hint="eastAsia" w:ascii="仿宋_GB2312" w:hAnsi="宋体" w:eastAsia="仿宋_GB2312"/>
          <w:sz w:val="24"/>
          <w:szCs w:val="24"/>
          <w:highlight w:val="none"/>
        </w:rPr>
        <w:t>分</w:t>
      </w:r>
      <w:r>
        <w:rPr>
          <w:rFonts w:hint="eastAsia" w:ascii="仿宋_GB2312" w:hAnsi="宋体" w:eastAsia="仿宋_GB2312"/>
          <w:sz w:val="24"/>
          <w:szCs w:val="24"/>
        </w:rPr>
        <w:t>，地点为</w:t>
      </w:r>
      <w:r>
        <w:rPr>
          <w:rFonts w:hint="eastAsia" w:ascii="仿宋_GB2312" w:hAnsi="宋体" w:eastAsia="仿宋_GB2312"/>
          <w:sz w:val="24"/>
          <w:szCs w:val="24"/>
          <w:u w:val="single"/>
        </w:rPr>
        <w:t>成都市青羊区太升北路35号A513会议室（本项目开标室）</w:t>
      </w:r>
      <w:r>
        <w:rPr>
          <w:rFonts w:hint="eastAsia" w:ascii="仿宋_GB2312" w:hAnsi="宋体" w:eastAsia="仿宋_GB2312"/>
          <w:sz w:val="24"/>
          <w:szCs w:val="24"/>
        </w:rPr>
        <w:t>。</w:t>
      </w:r>
    </w:p>
    <w:p>
      <w:pPr>
        <w:keepNext w:val="0"/>
        <w:keepLines w:val="0"/>
        <w:pageBreakBefore w:val="0"/>
        <w:widowControl/>
        <w:kinsoku/>
        <w:wordWrap/>
        <w:overflowPunct/>
        <w:topLinePunct/>
        <w:autoSpaceDE/>
        <w:autoSpaceDN/>
        <w:bidi w:val="0"/>
        <w:adjustRightInd/>
        <w:snapToGrid w:val="0"/>
        <w:spacing w:line="360" w:lineRule="auto"/>
        <w:ind w:firstLine="0"/>
        <w:jc w:val="both"/>
        <w:textAlignment w:val="auto"/>
        <w:rPr>
          <w:rFonts w:hint="eastAsia" w:ascii="仿宋_GB2312" w:eastAsia="仿宋_GB2312" w:cs="Times New Roman"/>
          <w:snapToGrid w:val="0"/>
          <w:color w:val="auto"/>
          <w:sz w:val="24"/>
          <w:highlight w:val="none"/>
        </w:rPr>
      </w:pPr>
      <w:r>
        <w:rPr>
          <w:rFonts w:hint="eastAsia" w:ascii="Times New Roman" w:hAnsi="Times New Roman" w:eastAsia="仿宋_GB2312" w:cs="Times New Roman"/>
          <w:b/>
          <w:snapToGrid/>
          <w:color w:val="000000"/>
          <w:kern w:val="2"/>
          <w:sz w:val="24"/>
          <w:szCs w:val="24"/>
          <w:lang w:val="en-US" w:eastAsia="zh-CN" w:bidi="ar-SA"/>
        </w:rPr>
        <w:t xml:space="preserve">5.2 </w:t>
      </w:r>
      <w:r>
        <w:rPr>
          <w:rFonts w:hint="eastAsia" w:ascii="仿宋_GB2312" w:eastAsia="仿宋_GB2312" w:cs="Times New Roman"/>
          <w:snapToGrid w:val="0"/>
          <w:color w:val="auto"/>
          <w:sz w:val="24"/>
          <w:highlight w:val="none"/>
        </w:rPr>
        <w:t>法定代表人</w:t>
      </w:r>
      <w:r>
        <w:rPr>
          <w:rFonts w:hint="eastAsia" w:ascii="仿宋_GB2312" w:eastAsia="仿宋_GB2312" w:cs="Times New Roman"/>
          <w:snapToGrid w:val="0"/>
          <w:color w:val="auto"/>
          <w:sz w:val="24"/>
          <w:highlight w:val="none"/>
          <w:lang w:val="en-US" w:eastAsia="zh-CN"/>
        </w:rPr>
        <w:t>递交投标文件</w:t>
      </w:r>
      <w:r>
        <w:rPr>
          <w:rFonts w:hint="eastAsia" w:ascii="仿宋_GB2312" w:eastAsia="仿宋_GB2312" w:cs="Times New Roman"/>
          <w:snapToGrid w:val="0"/>
          <w:color w:val="auto"/>
          <w:sz w:val="24"/>
          <w:highlight w:val="none"/>
        </w:rPr>
        <w:t>，手持营业执照复印件</w:t>
      </w:r>
      <w:r>
        <w:rPr>
          <w:rFonts w:hint="eastAsia" w:ascii="仿宋_GB2312" w:eastAsia="仿宋_GB2312" w:cs="Times New Roman"/>
          <w:snapToGrid w:val="0"/>
          <w:color w:val="auto"/>
          <w:sz w:val="24"/>
          <w:highlight w:val="none"/>
          <w:lang w:eastAsia="zh-CN"/>
        </w:rPr>
        <w:t>、</w:t>
      </w:r>
      <w:r>
        <w:rPr>
          <w:rFonts w:hint="eastAsia" w:ascii="仿宋_GB2312" w:eastAsia="仿宋_GB2312" w:cs="Times New Roman"/>
          <w:snapToGrid w:val="0"/>
          <w:color w:val="auto"/>
          <w:sz w:val="24"/>
          <w:highlight w:val="none"/>
        </w:rPr>
        <w:t>法定代表人身份证明</w:t>
      </w:r>
      <w:r>
        <w:rPr>
          <w:rFonts w:hint="eastAsia" w:ascii="仿宋_GB2312" w:eastAsia="仿宋_GB2312" w:cs="Times New Roman"/>
          <w:snapToGrid w:val="0"/>
          <w:color w:val="auto"/>
          <w:sz w:val="24"/>
          <w:highlight w:val="none"/>
          <w:lang w:val="en-US" w:eastAsia="zh-CN"/>
        </w:rPr>
        <w:t>书</w:t>
      </w:r>
      <w:r>
        <w:rPr>
          <w:rFonts w:hint="eastAsia" w:ascii="仿宋_GB2312" w:eastAsia="仿宋_GB2312" w:cs="Times New Roman"/>
          <w:snapToGrid w:val="0"/>
          <w:color w:val="auto"/>
          <w:sz w:val="24"/>
          <w:highlight w:val="none"/>
          <w:lang w:eastAsia="zh-CN"/>
        </w:rPr>
        <w:t>、</w:t>
      </w:r>
      <w:r>
        <w:rPr>
          <w:rFonts w:hint="eastAsia" w:ascii="仿宋_GB2312" w:eastAsia="仿宋_GB2312" w:cs="Times New Roman"/>
          <w:snapToGrid w:val="0"/>
          <w:color w:val="auto"/>
          <w:sz w:val="24"/>
          <w:highlight w:val="none"/>
        </w:rPr>
        <w:t>本人身份证复印件和原件</w:t>
      </w:r>
      <w:r>
        <w:rPr>
          <w:rFonts w:hint="eastAsia" w:ascii="仿宋_GB2312" w:eastAsia="仿宋_GB2312" w:cs="Times New Roman"/>
          <w:snapToGrid w:val="0"/>
          <w:color w:val="auto"/>
          <w:sz w:val="24"/>
          <w:highlight w:val="none"/>
          <w:lang w:eastAsia="zh-CN"/>
        </w:rPr>
        <w:t>；</w:t>
      </w:r>
      <w:r>
        <w:rPr>
          <w:rFonts w:hint="eastAsia" w:ascii="仿宋_GB2312" w:eastAsia="仿宋_GB2312" w:cs="Times New Roman"/>
          <w:snapToGrid w:val="0"/>
          <w:color w:val="auto"/>
          <w:sz w:val="24"/>
          <w:highlight w:val="none"/>
        </w:rPr>
        <w:t>非法定代表人</w:t>
      </w:r>
      <w:r>
        <w:rPr>
          <w:rFonts w:hint="eastAsia" w:ascii="仿宋_GB2312" w:eastAsia="仿宋_GB2312" w:cs="Times New Roman"/>
          <w:snapToGrid w:val="0"/>
          <w:color w:val="auto"/>
          <w:sz w:val="24"/>
          <w:highlight w:val="none"/>
          <w:lang w:val="en-US" w:eastAsia="zh-CN"/>
        </w:rPr>
        <w:t>递交投标文件</w:t>
      </w:r>
      <w:r>
        <w:rPr>
          <w:rFonts w:hint="eastAsia" w:ascii="仿宋_GB2312" w:eastAsia="仿宋_GB2312" w:cs="Times New Roman"/>
          <w:snapToGrid w:val="0"/>
          <w:color w:val="auto"/>
          <w:sz w:val="24"/>
          <w:highlight w:val="none"/>
        </w:rPr>
        <w:t>，手持营业执照复印件</w:t>
      </w:r>
      <w:r>
        <w:rPr>
          <w:rFonts w:hint="eastAsia" w:ascii="仿宋_GB2312" w:eastAsia="仿宋_GB2312" w:cs="Times New Roman"/>
          <w:snapToGrid w:val="0"/>
          <w:color w:val="auto"/>
          <w:sz w:val="24"/>
          <w:highlight w:val="none"/>
          <w:lang w:eastAsia="zh-CN"/>
        </w:rPr>
        <w:t>、</w:t>
      </w:r>
      <w:r>
        <w:rPr>
          <w:rFonts w:hint="eastAsia" w:ascii="仿宋_GB2312" w:eastAsia="仿宋_GB2312" w:cs="Times New Roman"/>
          <w:snapToGrid w:val="0"/>
          <w:color w:val="auto"/>
          <w:sz w:val="24"/>
          <w:highlight w:val="none"/>
        </w:rPr>
        <w:t>法定代表人身份证明</w:t>
      </w:r>
      <w:r>
        <w:rPr>
          <w:rFonts w:hint="eastAsia" w:ascii="仿宋_GB2312" w:eastAsia="仿宋_GB2312" w:cs="Times New Roman"/>
          <w:snapToGrid w:val="0"/>
          <w:color w:val="auto"/>
          <w:sz w:val="24"/>
          <w:highlight w:val="none"/>
          <w:lang w:val="en-US" w:eastAsia="zh-CN"/>
        </w:rPr>
        <w:t>书</w:t>
      </w:r>
      <w:r>
        <w:rPr>
          <w:rFonts w:hint="eastAsia" w:ascii="仿宋_GB2312" w:eastAsia="仿宋_GB2312" w:cs="Times New Roman"/>
          <w:snapToGrid w:val="0"/>
          <w:color w:val="auto"/>
          <w:sz w:val="24"/>
          <w:highlight w:val="none"/>
        </w:rPr>
        <w:t>、法定代表人授权委托书、授权代表身份证复印件</w:t>
      </w:r>
      <w:r>
        <w:rPr>
          <w:rFonts w:hint="eastAsia" w:ascii="仿宋_GB2312" w:eastAsia="仿宋_GB2312" w:cs="Times New Roman"/>
          <w:snapToGrid w:val="0"/>
          <w:color w:val="auto"/>
          <w:sz w:val="24"/>
          <w:highlight w:val="none"/>
          <w:lang w:val="en-US" w:eastAsia="zh-CN"/>
        </w:rPr>
        <w:t>和</w:t>
      </w:r>
      <w:r>
        <w:rPr>
          <w:rFonts w:hint="eastAsia" w:ascii="仿宋_GB2312" w:eastAsia="仿宋_GB2312" w:cs="Times New Roman"/>
          <w:snapToGrid w:val="0"/>
          <w:color w:val="auto"/>
          <w:sz w:val="24"/>
          <w:highlight w:val="none"/>
        </w:rPr>
        <w:t>原件。</w:t>
      </w:r>
    </w:p>
    <w:p>
      <w:pPr>
        <w:pageBreakBefore w:val="0"/>
        <w:kinsoku/>
        <w:wordWrap/>
        <w:overflowPunct/>
        <w:topLinePunct/>
        <w:bidi w:val="0"/>
        <w:snapToGrid w:val="0"/>
        <w:spacing w:line="360" w:lineRule="auto"/>
        <w:jc w:val="both"/>
        <w:rPr>
          <w:rFonts w:hint="eastAsia" w:eastAsia="仿宋_GB2312" w:cs="Arial"/>
          <w:sz w:val="28"/>
          <w:szCs w:val="28"/>
        </w:rPr>
      </w:pPr>
      <w:r>
        <w:rPr>
          <w:rFonts w:hint="eastAsia" w:ascii="Times New Roman" w:hAnsi="Times New Roman" w:eastAsia="仿宋_GB2312" w:cs="Times New Roman"/>
          <w:b/>
          <w:snapToGrid/>
          <w:color w:val="000000"/>
          <w:kern w:val="2"/>
          <w:sz w:val="24"/>
          <w:szCs w:val="24"/>
          <w:lang w:val="en-US" w:eastAsia="zh-CN" w:bidi="ar-SA"/>
        </w:rPr>
        <w:t xml:space="preserve">5.3 </w:t>
      </w:r>
      <w:r>
        <w:rPr>
          <w:rFonts w:hint="eastAsia" w:ascii="仿宋_GB2312" w:hAnsi="宋体" w:eastAsia="仿宋_GB2312"/>
          <w:sz w:val="24"/>
          <w:szCs w:val="24"/>
        </w:rPr>
        <w:t>逾期送达的、未送达指定地点的或未按照招标文件要求密封的投标文件，招标人不予受理。</w:t>
      </w:r>
      <w:bookmarkStart w:id="41" w:name="_Toc22859"/>
      <w:bookmarkStart w:id="42" w:name="_Toc6001"/>
      <w:bookmarkStart w:id="43" w:name="_Toc2126"/>
      <w:bookmarkStart w:id="44" w:name="_Toc19432"/>
    </w:p>
    <w:p>
      <w:pPr>
        <w:pStyle w:val="4"/>
        <w:pageBreakBefore w:val="0"/>
        <w:widowControl w:val="0"/>
        <w:kinsoku/>
        <w:wordWrap/>
        <w:overflowPunct/>
        <w:topLinePunct/>
        <w:autoSpaceDE/>
        <w:autoSpaceDN/>
        <w:bidi w:val="0"/>
        <w:adjustRightInd/>
        <w:snapToGrid/>
        <w:spacing w:before="200" w:beforeLines="-2147483648" w:beforeAutospacing="0" w:after="260" w:afterLines="-2147483648" w:afterAutospacing="0" w:line="360" w:lineRule="auto"/>
        <w:jc w:val="both"/>
        <w:textAlignment w:val="auto"/>
        <w:rPr>
          <w:rFonts w:hint="eastAsia" w:ascii="Arial" w:hAnsi="Arial" w:eastAsia="仿宋_GB2312" w:cs="Arial"/>
          <w:b/>
          <w:snapToGrid/>
          <w:kern w:val="2"/>
          <w:sz w:val="28"/>
          <w:szCs w:val="28"/>
          <w:lang w:eastAsia="zh-CN"/>
        </w:rPr>
      </w:pPr>
      <w:bookmarkStart w:id="45" w:name="_Toc29745"/>
      <w:bookmarkStart w:id="46" w:name="_Toc17788"/>
      <w:bookmarkStart w:id="47" w:name="_Toc15019"/>
      <w:r>
        <w:rPr>
          <w:rFonts w:hint="eastAsia" w:ascii="Arial" w:hAnsi="Arial" w:eastAsia="仿宋_GB2312" w:cs="Arial"/>
          <w:b/>
          <w:snapToGrid/>
          <w:kern w:val="2"/>
          <w:sz w:val="28"/>
          <w:szCs w:val="28"/>
          <w:lang w:eastAsia="zh-CN"/>
        </w:rPr>
        <w:t>6. 发布公告的媒介</w:t>
      </w:r>
      <w:bookmarkEnd w:id="41"/>
      <w:bookmarkEnd w:id="42"/>
      <w:bookmarkEnd w:id="43"/>
      <w:bookmarkEnd w:id="44"/>
      <w:bookmarkEnd w:id="45"/>
      <w:bookmarkEnd w:id="46"/>
      <w:bookmarkEnd w:id="47"/>
    </w:p>
    <w:p>
      <w:pPr>
        <w:pageBreakBefore w:val="0"/>
        <w:kinsoku/>
        <w:wordWrap/>
        <w:overflowPunct/>
        <w:topLinePunct/>
        <w:bidi w:val="0"/>
        <w:spacing w:line="360" w:lineRule="auto"/>
        <w:jc w:val="both"/>
        <w:rPr>
          <w:rFonts w:hint="eastAsia" w:ascii="仿宋_GB2312" w:hAnsi="宋体" w:eastAsia="仿宋_GB2312"/>
          <w:sz w:val="24"/>
          <w:szCs w:val="24"/>
        </w:rPr>
      </w:pPr>
      <w:r>
        <w:rPr>
          <w:rFonts w:hint="eastAsia" w:ascii="仿宋_GB2312" w:hAnsi="宋体" w:eastAsia="仿宋_GB2312"/>
          <w:sz w:val="24"/>
          <w:szCs w:val="24"/>
        </w:rPr>
        <w:tab/>
      </w:r>
      <w:r>
        <w:rPr>
          <w:rFonts w:hint="eastAsia" w:ascii="仿宋_GB2312" w:hAnsi="宋体" w:eastAsia="仿宋_GB2312"/>
          <w:sz w:val="24"/>
          <w:szCs w:val="24"/>
        </w:rPr>
        <w:t>本次招标公告在</w:t>
      </w:r>
      <w:r>
        <w:rPr>
          <w:rFonts w:hint="eastAsia" w:ascii="仿宋_GB2312" w:hAnsi="宋体" w:eastAsia="仿宋_GB2312"/>
          <w:sz w:val="24"/>
          <w:szCs w:val="24"/>
          <w:u w:val="single"/>
        </w:rPr>
        <w:t>四川省交通勘察设计研究院有限公司官网（http：//www.scodi.cn）</w:t>
      </w:r>
      <w:r>
        <w:rPr>
          <w:rFonts w:hint="eastAsia" w:ascii="仿宋_GB2312" w:hAnsi="宋体" w:eastAsia="仿宋_GB2312"/>
          <w:sz w:val="24"/>
          <w:szCs w:val="24"/>
        </w:rPr>
        <w:t>上发布。</w:t>
      </w:r>
    </w:p>
    <w:p>
      <w:pPr>
        <w:pStyle w:val="4"/>
        <w:pageBreakBefore w:val="0"/>
        <w:widowControl w:val="0"/>
        <w:kinsoku/>
        <w:wordWrap/>
        <w:overflowPunct/>
        <w:topLinePunct/>
        <w:autoSpaceDE/>
        <w:autoSpaceDN/>
        <w:bidi w:val="0"/>
        <w:adjustRightInd/>
        <w:snapToGrid/>
        <w:spacing w:before="200" w:beforeLines="-2147483648" w:beforeAutospacing="0" w:after="260" w:afterLines="-2147483648" w:afterAutospacing="0" w:line="360" w:lineRule="auto"/>
        <w:jc w:val="both"/>
        <w:textAlignment w:val="auto"/>
        <w:rPr>
          <w:rFonts w:hint="eastAsia" w:ascii="Arial" w:hAnsi="Arial" w:eastAsia="仿宋_GB2312" w:cs="Arial"/>
          <w:b/>
          <w:snapToGrid/>
          <w:kern w:val="2"/>
          <w:sz w:val="28"/>
          <w:szCs w:val="28"/>
          <w:lang w:eastAsia="zh-CN"/>
        </w:rPr>
      </w:pPr>
      <w:bookmarkStart w:id="48" w:name="_Toc21786"/>
      <w:bookmarkStart w:id="49" w:name="_Toc25425"/>
      <w:bookmarkStart w:id="50" w:name="_Toc31654"/>
      <w:bookmarkStart w:id="51" w:name="_Toc594"/>
      <w:bookmarkStart w:id="52" w:name="_Toc31715"/>
      <w:bookmarkStart w:id="53" w:name="_Toc24271"/>
      <w:bookmarkStart w:id="54" w:name="_Toc25035"/>
      <w:r>
        <w:rPr>
          <w:rFonts w:hint="eastAsia" w:ascii="Arial" w:hAnsi="Arial" w:eastAsia="仿宋_GB2312" w:cs="Arial"/>
          <w:b/>
          <w:snapToGrid/>
          <w:kern w:val="2"/>
          <w:sz w:val="28"/>
          <w:szCs w:val="28"/>
          <w:lang w:eastAsia="zh-CN"/>
        </w:rPr>
        <w:t>7. 联系方式</w:t>
      </w:r>
      <w:bookmarkEnd w:id="48"/>
      <w:bookmarkEnd w:id="49"/>
      <w:bookmarkEnd w:id="50"/>
      <w:bookmarkEnd w:id="51"/>
      <w:bookmarkEnd w:id="52"/>
      <w:bookmarkEnd w:id="53"/>
      <w:bookmarkEnd w:id="54"/>
    </w:p>
    <w:p>
      <w:pPr>
        <w:pageBreakBefore w:val="0"/>
        <w:kinsoku/>
        <w:wordWrap/>
        <w:overflowPunct/>
        <w:topLinePunct/>
        <w:bidi w:val="0"/>
        <w:snapToGrid w:val="0"/>
        <w:spacing w:line="360" w:lineRule="auto"/>
        <w:ind w:firstLine="480" w:firstLineChars="200"/>
        <w:jc w:val="both"/>
        <w:rPr>
          <w:rFonts w:hint="eastAsia" w:ascii="仿宋_GB2312" w:eastAsia="仿宋_GB2312"/>
          <w:sz w:val="24"/>
          <w:szCs w:val="24"/>
          <w:u w:val="single"/>
        </w:rPr>
      </w:pPr>
      <w:r>
        <w:rPr>
          <w:rFonts w:hint="eastAsia" w:ascii="仿宋_GB2312" w:eastAsia="仿宋_GB2312"/>
          <w:sz w:val="24"/>
          <w:szCs w:val="24"/>
        </w:rPr>
        <w:t>招 标 人：</w:t>
      </w:r>
      <w:r>
        <w:rPr>
          <w:rFonts w:hint="eastAsia" w:ascii="仿宋_GB2312" w:eastAsia="仿宋_GB2312"/>
          <w:sz w:val="24"/>
          <w:szCs w:val="24"/>
          <w:u w:val="single"/>
        </w:rPr>
        <w:t>四川省交通勘察设计研究院有限公司</w:t>
      </w:r>
    </w:p>
    <w:p>
      <w:pPr>
        <w:pageBreakBefore w:val="0"/>
        <w:kinsoku/>
        <w:wordWrap/>
        <w:overflowPunct/>
        <w:topLinePunct/>
        <w:bidi w:val="0"/>
        <w:snapToGrid w:val="0"/>
        <w:spacing w:line="360" w:lineRule="auto"/>
        <w:ind w:firstLine="480" w:firstLineChars="200"/>
        <w:jc w:val="both"/>
        <w:rPr>
          <w:rFonts w:hint="eastAsia" w:ascii="仿宋_GB2312" w:eastAsia="仿宋_GB2312"/>
          <w:sz w:val="24"/>
          <w:szCs w:val="24"/>
        </w:rPr>
      </w:pPr>
      <w:r>
        <w:rPr>
          <w:rFonts w:hint="eastAsia" w:ascii="仿宋_GB2312" w:eastAsia="仿宋_GB2312"/>
          <w:sz w:val="24"/>
          <w:szCs w:val="24"/>
        </w:rPr>
        <w:t>地    址：</w:t>
      </w:r>
      <w:r>
        <w:rPr>
          <w:rFonts w:hint="eastAsia" w:ascii="仿宋_GB2312" w:eastAsia="仿宋_GB2312"/>
          <w:sz w:val="24"/>
          <w:szCs w:val="24"/>
          <w:u w:val="single"/>
        </w:rPr>
        <w:t>成都市青羊区太升北路35号</w:t>
      </w:r>
      <w:r>
        <w:rPr>
          <w:rFonts w:hint="eastAsia" w:ascii="仿宋_GB2312" w:eastAsia="仿宋_GB2312"/>
          <w:sz w:val="24"/>
          <w:szCs w:val="24"/>
        </w:rPr>
        <w:t xml:space="preserve"> </w:t>
      </w:r>
    </w:p>
    <w:p>
      <w:pPr>
        <w:pageBreakBefore w:val="0"/>
        <w:kinsoku/>
        <w:wordWrap/>
        <w:overflowPunct/>
        <w:topLinePunct/>
        <w:bidi w:val="0"/>
        <w:snapToGrid w:val="0"/>
        <w:spacing w:line="360" w:lineRule="auto"/>
        <w:ind w:firstLine="480" w:firstLineChars="200"/>
        <w:jc w:val="both"/>
        <w:rPr>
          <w:rFonts w:hint="eastAsia" w:ascii="仿宋_GB2312" w:eastAsia="仿宋_GB2312"/>
          <w:sz w:val="24"/>
          <w:szCs w:val="24"/>
        </w:rPr>
      </w:pPr>
      <w:r>
        <w:rPr>
          <w:rFonts w:hint="eastAsia" w:ascii="仿宋_GB2312" w:eastAsia="仿宋_GB2312"/>
          <w:sz w:val="24"/>
          <w:szCs w:val="24"/>
        </w:rPr>
        <w:t>邮    编：</w:t>
      </w:r>
      <w:r>
        <w:rPr>
          <w:rFonts w:hint="eastAsia" w:ascii="仿宋_GB2312" w:eastAsia="仿宋_GB2312"/>
          <w:sz w:val="24"/>
          <w:szCs w:val="24"/>
          <w:u w:val="single"/>
        </w:rPr>
        <w:t>610017</w:t>
      </w:r>
      <w:r>
        <w:rPr>
          <w:rFonts w:hint="eastAsia" w:ascii="仿宋_GB2312" w:eastAsia="仿宋_GB2312"/>
          <w:sz w:val="24"/>
          <w:szCs w:val="24"/>
        </w:rPr>
        <w:t xml:space="preserve">   </w:t>
      </w:r>
      <w:bookmarkStart w:id="256" w:name="_GoBack"/>
      <w:bookmarkEnd w:id="256"/>
    </w:p>
    <w:p>
      <w:pPr>
        <w:pageBreakBefore w:val="0"/>
        <w:kinsoku/>
        <w:wordWrap/>
        <w:overflowPunct/>
        <w:topLinePunct/>
        <w:bidi w:val="0"/>
        <w:snapToGrid w:val="0"/>
        <w:spacing w:line="360" w:lineRule="auto"/>
        <w:ind w:firstLine="480" w:firstLineChars="200"/>
        <w:jc w:val="both"/>
        <w:rPr>
          <w:rFonts w:hint="eastAsia" w:ascii="仿宋_GB2312" w:eastAsia="仿宋_GB2312"/>
          <w:sz w:val="24"/>
          <w:szCs w:val="24"/>
        </w:rPr>
      </w:pPr>
      <w:r>
        <w:rPr>
          <w:rFonts w:hint="eastAsia" w:ascii="仿宋_GB2312" w:eastAsia="仿宋_GB2312"/>
          <w:sz w:val="24"/>
          <w:szCs w:val="24"/>
        </w:rPr>
        <w:t>联 系 人：</w:t>
      </w:r>
      <w:r>
        <w:rPr>
          <w:rFonts w:hint="eastAsia" w:ascii="仿宋_GB2312" w:eastAsia="仿宋_GB2312"/>
          <w:sz w:val="24"/>
          <w:szCs w:val="24"/>
          <w:u w:val="single"/>
        </w:rPr>
        <w:t>李女士</w:t>
      </w:r>
      <w:r>
        <w:rPr>
          <w:rFonts w:hint="eastAsia" w:ascii="仿宋_GB2312" w:eastAsia="仿宋_GB2312"/>
          <w:sz w:val="24"/>
          <w:szCs w:val="24"/>
        </w:rPr>
        <w:t xml:space="preserve">        </w:t>
      </w:r>
    </w:p>
    <w:p>
      <w:pPr>
        <w:pageBreakBefore w:val="0"/>
        <w:kinsoku/>
        <w:wordWrap/>
        <w:overflowPunct/>
        <w:topLinePunct/>
        <w:bidi w:val="0"/>
        <w:snapToGrid w:val="0"/>
        <w:spacing w:line="360" w:lineRule="auto"/>
        <w:ind w:firstLine="480" w:firstLineChars="200"/>
        <w:jc w:val="both"/>
        <w:rPr>
          <w:rFonts w:hint="default" w:ascii="仿宋_GB2312" w:eastAsia="仿宋_GB2312"/>
          <w:sz w:val="24"/>
          <w:szCs w:val="24"/>
          <w:u w:val="single"/>
          <w:lang w:val="en-US" w:eastAsia="zh-CN"/>
        </w:rPr>
      </w:pPr>
      <w:r>
        <w:rPr>
          <w:rFonts w:hint="eastAsia" w:ascii="仿宋_GB2312" w:eastAsia="仿宋_GB2312"/>
          <w:sz w:val="24"/>
          <w:szCs w:val="24"/>
        </w:rPr>
        <w:t>联系电话：</w:t>
      </w:r>
      <w:r>
        <w:rPr>
          <w:rFonts w:hint="eastAsia" w:ascii="仿宋_GB2312" w:eastAsia="仿宋_GB2312"/>
          <w:sz w:val="24"/>
          <w:szCs w:val="24"/>
          <w:u w:val="single"/>
          <w:lang w:val="en-US" w:eastAsia="zh-CN"/>
        </w:rPr>
        <w:t>14702806030</w:t>
      </w:r>
    </w:p>
    <w:p>
      <w:pPr>
        <w:pageBreakBefore w:val="0"/>
        <w:kinsoku/>
        <w:wordWrap/>
        <w:overflowPunct/>
        <w:topLinePunct/>
        <w:bidi w:val="0"/>
        <w:snapToGrid w:val="0"/>
        <w:spacing w:line="360" w:lineRule="auto"/>
        <w:ind w:firstLine="480" w:firstLineChars="200"/>
        <w:jc w:val="both"/>
        <w:rPr>
          <w:rFonts w:hint="eastAsia" w:ascii="仿宋_GB2312" w:eastAsia="仿宋_GB2312"/>
          <w:sz w:val="24"/>
          <w:szCs w:val="24"/>
          <w:u w:val="single"/>
        </w:rPr>
      </w:pPr>
      <w:r>
        <w:rPr>
          <w:rFonts w:hint="eastAsia" w:ascii="仿宋_GB2312" w:eastAsia="仿宋_GB2312"/>
          <w:sz w:val="24"/>
          <w:szCs w:val="24"/>
        </w:rPr>
        <w:t>网    址</w:t>
      </w:r>
      <w:r>
        <w:rPr>
          <w:rFonts w:hint="eastAsia"/>
        </w:rPr>
        <w:t>：</w:t>
      </w:r>
      <w:r>
        <w:rPr>
          <w:rFonts w:hint="eastAsia" w:ascii="仿宋_GB2312" w:eastAsia="仿宋_GB2312"/>
          <w:sz w:val="24"/>
          <w:szCs w:val="24"/>
          <w:u w:val="single"/>
        </w:rPr>
        <w:t>http：//www.scodi.cn</w:t>
      </w:r>
    </w:p>
    <w:p>
      <w:pPr>
        <w:pageBreakBefore w:val="0"/>
        <w:kinsoku/>
        <w:wordWrap/>
        <w:overflowPunct/>
        <w:topLinePunct/>
        <w:bidi w:val="0"/>
        <w:snapToGrid w:val="0"/>
        <w:spacing w:line="360" w:lineRule="auto"/>
        <w:ind w:firstLine="480" w:firstLineChars="200"/>
        <w:jc w:val="both"/>
        <w:rPr>
          <w:rFonts w:hint="eastAsia" w:ascii="仿宋_GB2312" w:eastAsia="仿宋_GB2312"/>
          <w:sz w:val="24"/>
          <w:szCs w:val="24"/>
          <w:u w:val="single"/>
        </w:rPr>
      </w:pPr>
      <w:r>
        <w:rPr>
          <w:rFonts w:hint="eastAsia" w:ascii="仿宋_GB2312" w:eastAsia="仿宋_GB2312"/>
          <w:sz w:val="24"/>
          <w:szCs w:val="24"/>
        </w:rPr>
        <w:t>开户银行</w:t>
      </w:r>
      <w:r>
        <w:rPr>
          <w:rFonts w:hint="eastAsia"/>
        </w:rPr>
        <w:t>：</w:t>
      </w:r>
      <w:r>
        <w:rPr>
          <w:rFonts w:hint="eastAsia" w:ascii="仿宋_GB2312" w:eastAsia="仿宋_GB2312"/>
          <w:sz w:val="24"/>
          <w:szCs w:val="24"/>
          <w:u w:val="single"/>
        </w:rPr>
        <w:t>中国建设银行成都市第二支行</w:t>
      </w:r>
    </w:p>
    <w:p>
      <w:pPr>
        <w:pageBreakBefore w:val="0"/>
        <w:kinsoku/>
        <w:wordWrap/>
        <w:overflowPunct/>
        <w:topLinePunct/>
        <w:bidi w:val="0"/>
        <w:snapToGrid w:val="0"/>
        <w:spacing w:line="360" w:lineRule="auto"/>
        <w:ind w:firstLine="480" w:firstLineChars="200"/>
        <w:jc w:val="both"/>
        <w:rPr>
          <w:rFonts w:hint="eastAsia" w:ascii="仿宋_GB2312" w:eastAsia="仿宋_GB2312"/>
          <w:sz w:val="24"/>
          <w:szCs w:val="24"/>
          <w:u w:val="single"/>
        </w:rPr>
      </w:pPr>
      <w:r>
        <w:rPr>
          <w:rFonts w:hint="eastAsia" w:ascii="仿宋_GB2312" w:eastAsia="仿宋_GB2312"/>
          <w:sz w:val="24"/>
          <w:szCs w:val="24"/>
        </w:rPr>
        <w:t>帐    号</w:t>
      </w:r>
      <w:r>
        <w:rPr>
          <w:rFonts w:hint="eastAsia"/>
        </w:rPr>
        <w:t>：</w:t>
      </w:r>
      <w:r>
        <w:rPr>
          <w:rFonts w:hint="eastAsia" w:ascii="仿宋_GB2312" w:eastAsia="仿宋_GB2312"/>
          <w:sz w:val="24"/>
          <w:szCs w:val="24"/>
          <w:u w:val="single"/>
        </w:rPr>
        <w:t>5100 1426 2080 5012 5148</w:t>
      </w:r>
    </w:p>
    <w:p>
      <w:pPr>
        <w:pageBreakBefore w:val="0"/>
        <w:kinsoku/>
        <w:wordWrap/>
        <w:overflowPunct/>
        <w:topLinePunct/>
        <w:bidi w:val="0"/>
        <w:snapToGrid w:val="0"/>
        <w:spacing w:line="360" w:lineRule="auto"/>
        <w:ind w:firstLine="480" w:firstLineChars="200"/>
        <w:rPr>
          <w:rFonts w:hint="eastAsia" w:ascii="仿宋_GB2312" w:eastAsia="仿宋_GB2312"/>
          <w:sz w:val="24"/>
          <w:szCs w:val="24"/>
          <w:u w:val="single"/>
        </w:rPr>
      </w:pPr>
    </w:p>
    <w:p>
      <w:pPr>
        <w:pageBreakBefore w:val="0"/>
        <w:kinsoku/>
        <w:wordWrap/>
        <w:overflowPunct/>
        <w:topLinePunct/>
        <w:bidi w:val="0"/>
        <w:snapToGrid w:val="0"/>
        <w:spacing w:line="360" w:lineRule="auto"/>
        <w:ind w:firstLine="480" w:firstLineChars="200"/>
        <w:rPr>
          <w:rFonts w:hint="eastAsia" w:ascii="仿宋_GB2312" w:eastAsia="仿宋_GB2312"/>
          <w:sz w:val="24"/>
          <w:szCs w:val="24"/>
          <w:u w:val="single"/>
        </w:rPr>
      </w:pPr>
    </w:p>
    <w:p>
      <w:pPr>
        <w:pageBreakBefore w:val="0"/>
        <w:kinsoku/>
        <w:overflowPunct/>
        <w:topLinePunct/>
        <w:bidi w:val="0"/>
        <w:snapToGrid w:val="0"/>
        <w:spacing w:line="460" w:lineRule="exact"/>
        <w:ind w:firstLine="3960" w:firstLineChars="1650"/>
        <w:jc w:val="right"/>
        <w:rPr>
          <w:rFonts w:hint="eastAsia" w:ascii="仿宋_GB2312" w:eastAsia="仿宋_GB2312"/>
          <w:sz w:val="24"/>
          <w:szCs w:val="24"/>
          <w:highlight w:val="none"/>
        </w:rPr>
      </w:pPr>
      <w:r>
        <w:rPr>
          <w:rFonts w:hint="eastAsia" w:ascii="仿宋_GB2312" w:eastAsia="仿宋_GB2312"/>
          <w:sz w:val="24"/>
          <w:szCs w:val="24"/>
          <w:highlight w:val="none"/>
          <w:u w:val="single"/>
        </w:rPr>
        <w:t>202</w:t>
      </w:r>
      <w:r>
        <w:rPr>
          <w:rFonts w:hint="eastAsia" w:ascii="仿宋_GB2312" w:eastAsia="仿宋_GB2312"/>
          <w:sz w:val="24"/>
          <w:szCs w:val="24"/>
          <w:highlight w:val="none"/>
          <w:u w:val="single"/>
          <w:lang w:val="en-US" w:eastAsia="zh-CN"/>
        </w:rPr>
        <w:t>4</w:t>
      </w:r>
      <w:r>
        <w:rPr>
          <w:rFonts w:hint="eastAsia" w:ascii="仿宋_GB2312" w:eastAsia="仿宋_GB2312"/>
          <w:sz w:val="24"/>
          <w:szCs w:val="24"/>
          <w:highlight w:val="none"/>
        </w:rPr>
        <w:t>年</w:t>
      </w:r>
      <w:r>
        <w:rPr>
          <w:rFonts w:hint="eastAsia" w:ascii="仿宋_GB2312" w:eastAsia="仿宋_GB2312"/>
          <w:sz w:val="24"/>
          <w:szCs w:val="24"/>
          <w:highlight w:val="none"/>
          <w:u w:val="single"/>
        </w:rPr>
        <w:t>0</w:t>
      </w:r>
      <w:r>
        <w:rPr>
          <w:rFonts w:hint="eastAsia" w:ascii="仿宋_GB2312" w:eastAsia="仿宋_GB2312"/>
          <w:sz w:val="24"/>
          <w:szCs w:val="24"/>
          <w:highlight w:val="none"/>
          <w:u w:val="single"/>
          <w:lang w:val="en-US" w:eastAsia="zh-CN"/>
        </w:rPr>
        <w:t>6</w:t>
      </w:r>
      <w:r>
        <w:rPr>
          <w:rFonts w:hint="eastAsia" w:ascii="仿宋_GB2312" w:eastAsia="仿宋_GB2312"/>
          <w:sz w:val="24"/>
          <w:szCs w:val="24"/>
          <w:highlight w:val="none"/>
        </w:rPr>
        <w:t>月</w:t>
      </w:r>
      <w:r>
        <w:rPr>
          <w:rFonts w:hint="eastAsia" w:ascii="仿宋_GB2312" w:eastAsia="仿宋_GB2312"/>
          <w:sz w:val="24"/>
          <w:szCs w:val="24"/>
          <w:highlight w:val="none"/>
          <w:u w:val="single"/>
          <w:lang w:val="en-US" w:eastAsia="zh-CN"/>
        </w:rPr>
        <w:t>24</w:t>
      </w:r>
      <w:r>
        <w:rPr>
          <w:rFonts w:hint="eastAsia" w:ascii="仿宋_GB2312" w:eastAsia="仿宋_GB2312"/>
          <w:sz w:val="24"/>
          <w:szCs w:val="24"/>
          <w:highlight w:val="none"/>
        </w:rPr>
        <w:t>日</w:t>
      </w:r>
    </w:p>
    <w:p>
      <w:pPr>
        <w:pageBreakBefore w:val="0"/>
        <w:kinsoku/>
        <w:overflowPunct/>
        <w:topLinePunct/>
        <w:bidi w:val="0"/>
        <w:snapToGrid w:val="0"/>
        <w:spacing w:line="460" w:lineRule="exact"/>
        <w:ind w:firstLine="643" w:firstLineChars="200"/>
        <w:jc w:val="center"/>
        <w:rPr>
          <w:rStyle w:val="26"/>
          <w:rFonts w:ascii="仿宋_GB2312" w:eastAsia="仿宋_GB2312"/>
          <w:sz w:val="32"/>
          <w:szCs w:val="32"/>
          <w:highlight w:val="none"/>
        </w:rPr>
        <w:sectPr>
          <w:footerReference r:id="rId10" w:type="default"/>
          <w:pgSz w:w="11905" w:h="16838"/>
          <w:pgMar w:top="1440" w:right="1797" w:bottom="1440" w:left="1984" w:header="850" w:footer="992" w:gutter="0"/>
          <w:pgNumType w:fmt="decimal" w:start="1"/>
          <w:cols w:space="0" w:num="1"/>
          <w:rtlGutter w:val="0"/>
          <w:docGrid w:linePitch="312" w:charSpace="0"/>
        </w:sectPr>
      </w:pPr>
    </w:p>
    <w:p>
      <w:pPr>
        <w:keepNext w:val="0"/>
        <w:keepLines w:val="0"/>
        <w:pageBreakBefore w:val="0"/>
        <w:widowControl w:val="0"/>
        <w:kinsoku/>
        <w:wordWrap/>
        <w:overflowPunct/>
        <w:topLinePunct/>
        <w:autoSpaceDE/>
        <w:autoSpaceDN/>
        <w:bidi w:val="0"/>
        <w:adjustRightInd/>
        <w:snapToGrid w:val="0"/>
        <w:spacing w:line="580" w:lineRule="exact"/>
        <w:ind w:firstLine="0" w:firstLineChars="0"/>
        <w:jc w:val="center"/>
        <w:textAlignment w:val="auto"/>
        <w:outlineLvl w:val="0"/>
        <w:rPr>
          <w:rStyle w:val="26"/>
          <w:rFonts w:hint="eastAsia" w:ascii="Times New Roman" w:hAnsi="Times New Roman" w:eastAsia="仿宋_GB2312" w:cs="Times New Roman"/>
          <w:snapToGrid/>
          <w:sz w:val="32"/>
          <w:szCs w:val="20"/>
          <w:lang w:eastAsia="zh-CN"/>
        </w:rPr>
      </w:pPr>
      <w:bookmarkStart w:id="55" w:name="_Toc17212"/>
      <w:bookmarkStart w:id="56" w:name="_Toc8351"/>
      <w:bookmarkStart w:id="57" w:name="_Toc3592"/>
      <w:bookmarkStart w:id="58" w:name="_Toc16841"/>
      <w:bookmarkStart w:id="59" w:name="_Toc4073"/>
      <w:bookmarkStart w:id="60" w:name="_Toc2788"/>
      <w:bookmarkStart w:id="61" w:name="_Toc26717"/>
      <w:bookmarkStart w:id="62" w:name="_Toc3004"/>
      <w:r>
        <w:rPr>
          <w:rStyle w:val="26"/>
          <w:rFonts w:hint="eastAsia" w:ascii="Times New Roman" w:hAnsi="Times New Roman" w:eastAsia="仿宋_GB2312" w:cs="Times New Roman"/>
          <w:snapToGrid/>
          <w:sz w:val="32"/>
          <w:szCs w:val="20"/>
          <w:lang w:eastAsia="zh-CN"/>
        </w:rPr>
        <w:t>第二章  投标人须知</w:t>
      </w:r>
      <w:bookmarkEnd w:id="55"/>
    </w:p>
    <w:bookmarkEnd w:id="56"/>
    <w:bookmarkEnd w:id="57"/>
    <w:bookmarkEnd w:id="58"/>
    <w:bookmarkEnd w:id="59"/>
    <w:bookmarkEnd w:id="60"/>
    <w:bookmarkEnd w:id="61"/>
    <w:p>
      <w:pPr>
        <w:pStyle w:val="4"/>
        <w:pageBreakBefore w:val="0"/>
        <w:widowControl w:val="0"/>
        <w:kinsoku/>
        <w:wordWrap/>
        <w:overflowPunct/>
        <w:topLinePunct/>
        <w:autoSpaceDE/>
        <w:autoSpaceDN/>
        <w:bidi w:val="0"/>
        <w:adjustRightInd/>
        <w:snapToGrid/>
        <w:spacing w:before="200" w:beforeLines="-2147483648" w:beforeAutospacing="0" w:after="260" w:afterLines="-2147483648" w:afterAutospacing="0" w:line="413" w:lineRule="auto"/>
        <w:jc w:val="both"/>
        <w:textAlignment w:val="auto"/>
        <w:rPr>
          <w:rFonts w:hint="eastAsia" w:ascii="Arial" w:hAnsi="Arial" w:eastAsia="仿宋_GB2312" w:cs="Arial"/>
          <w:b/>
          <w:snapToGrid/>
          <w:kern w:val="2"/>
          <w:sz w:val="28"/>
          <w:szCs w:val="28"/>
          <w:lang w:eastAsia="zh-CN"/>
        </w:rPr>
      </w:pPr>
      <w:bookmarkStart w:id="63" w:name="_Toc9640"/>
      <w:bookmarkStart w:id="64" w:name="_Toc13846"/>
      <w:bookmarkStart w:id="65" w:name="_Toc14235"/>
      <w:bookmarkStart w:id="66" w:name="_Toc2127"/>
      <w:bookmarkStart w:id="67" w:name="_Toc32377"/>
      <w:bookmarkStart w:id="68" w:name="_Toc28023"/>
      <w:bookmarkStart w:id="69" w:name="_Toc28243"/>
      <w:r>
        <w:rPr>
          <w:rFonts w:hint="eastAsia" w:ascii="Arial" w:hAnsi="Arial" w:eastAsia="仿宋_GB2312" w:cs="Arial"/>
          <w:b/>
          <w:snapToGrid/>
          <w:kern w:val="2"/>
          <w:sz w:val="28"/>
          <w:szCs w:val="28"/>
          <w:lang w:eastAsia="zh-CN"/>
        </w:rPr>
        <w:t>投标须知前附表</w:t>
      </w:r>
      <w:bookmarkEnd w:id="63"/>
      <w:bookmarkEnd w:id="64"/>
      <w:bookmarkEnd w:id="65"/>
      <w:bookmarkEnd w:id="66"/>
      <w:bookmarkEnd w:id="67"/>
      <w:bookmarkEnd w:id="68"/>
      <w:bookmarkEnd w:id="69"/>
    </w:p>
    <w:tbl>
      <w:tblPr>
        <w:tblStyle w:val="18"/>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4"/>
        <w:gridCol w:w="1795"/>
        <w:gridCol w:w="55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blHeader/>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b/>
              </w:rPr>
            </w:pPr>
            <w:r>
              <w:rPr>
                <w:rFonts w:hint="eastAsia" w:ascii="仿宋_GB2312" w:eastAsia="仿宋_GB2312"/>
                <w:b/>
              </w:rPr>
              <w:t>条款号</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b/>
              </w:rPr>
            </w:pPr>
            <w:r>
              <w:rPr>
                <w:rFonts w:hint="eastAsia" w:ascii="仿宋_GB2312" w:eastAsia="仿宋_GB2312"/>
                <w:b/>
              </w:rPr>
              <w:t>条款名称</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b/>
              </w:rPr>
            </w:pPr>
            <w:r>
              <w:rPr>
                <w:rFonts w:hint="eastAsia" w:ascii="仿宋_GB2312" w:eastAsia="仿宋_GB2312"/>
                <w:b/>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156" w:beforeLines="50" w:after="156" w:afterLines="50"/>
              <w:jc w:val="center"/>
              <w:rPr>
                <w:rFonts w:ascii="仿宋_GB2312" w:eastAsia="仿宋_GB2312"/>
                <w:szCs w:val="21"/>
              </w:rPr>
            </w:pPr>
            <w:r>
              <w:rPr>
                <w:rFonts w:ascii="仿宋_GB2312" w:eastAsia="仿宋_GB2312"/>
                <w:szCs w:val="21"/>
              </w:rPr>
              <w:t>1.1.2</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156" w:beforeLines="50" w:after="156" w:afterLines="50"/>
              <w:jc w:val="center"/>
              <w:rPr>
                <w:rFonts w:ascii="仿宋_GB2312" w:eastAsia="仿宋_GB2312"/>
                <w:szCs w:val="21"/>
              </w:rPr>
            </w:pPr>
            <w:r>
              <w:rPr>
                <w:rFonts w:hint="eastAsia" w:ascii="仿宋_GB2312" w:eastAsia="仿宋_GB2312"/>
                <w:szCs w:val="21"/>
              </w:rPr>
              <w:t>招标人</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jc w:val="both"/>
              <w:textAlignment w:val="baseline"/>
              <w:rPr>
                <w:rFonts w:hint="eastAsia" w:ascii="仿宋_GB2312" w:eastAsia="仿宋_GB2312"/>
                <w:szCs w:val="21"/>
              </w:rPr>
            </w:pPr>
            <w:r>
              <w:rPr>
                <w:rFonts w:hint="eastAsia" w:ascii="仿宋_GB2312" w:eastAsia="仿宋_GB2312"/>
                <w:szCs w:val="21"/>
              </w:rPr>
              <w:t>名称：四川省交通勘察设计研究院有限公司</w:t>
            </w:r>
          </w:p>
          <w:p>
            <w:pPr>
              <w:keepNext w:val="0"/>
              <w:keepLines w:val="0"/>
              <w:pageBreakBefore w:val="0"/>
              <w:widowControl/>
              <w:kinsoku/>
              <w:wordWrap/>
              <w:overflowPunct/>
              <w:topLinePunct/>
              <w:autoSpaceDE w:val="0"/>
              <w:autoSpaceDN w:val="0"/>
              <w:bidi w:val="0"/>
              <w:adjustRightInd w:val="0"/>
              <w:snapToGrid w:val="0"/>
              <w:jc w:val="both"/>
              <w:textAlignment w:val="baseline"/>
              <w:rPr>
                <w:rFonts w:ascii="仿宋_GB2312" w:eastAsia="仿宋_GB2312"/>
                <w:szCs w:val="21"/>
              </w:rPr>
            </w:pPr>
            <w:r>
              <w:rPr>
                <w:rFonts w:hint="eastAsia" w:ascii="仿宋_GB2312" w:eastAsia="仿宋_GB2312"/>
                <w:szCs w:val="21"/>
              </w:rPr>
              <w:t>地址：成都市青羊区太升北路35号</w:t>
            </w:r>
          </w:p>
          <w:p>
            <w:pPr>
              <w:keepNext w:val="0"/>
              <w:keepLines w:val="0"/>
              <w:pageBreakBefore w:val="0"/>
              <w:widowControl/>
              <w:kinsoku/>
              <w:wordWrap/>
              <w:overflowPunct/>
              <w:topLinePunct/>
              <w:autoSpaceDE w:val="0"/>
              <w:autoSpaceDN w:val="0"/>
              <w:bidi w:val="0"/>
              <w:adjustRightInd w:val="0"/>
              <w:snapToGrid w:val="0"/>
              <w:jc w:val="both"/>
              <w:textAlignment w:val="baseline"/>
              <w:rPr>
                <w:rFonts w:ascii="仿宋_GB2312" w:eastAsia="仿宋_GB2312"/>
                <w:szCs w:val="21"/>
              </w:rPr>
            </w:pPr>
            <w:r>
              <w:rPr>
                <w:rFonts w:hint="eastAsia" w:ascii="仿宋_GB2312" w:eastAsia="仿宋_GB2312"/>
                <w:szCs w:val="21"/>
              </w:rPr>
              <w:t>联系人：李女士</w:t>
            </w:r>
            <w:r>
              <w:rPr>
                <w:rFonts w:hint="eastAsia" w:ascii="仿宋_GB2312" w:eastAsia="仿宋_GB2312"/>
                <w:sz w:val="24"/>
                <w:szCs w:val="24"/>
              </w:rPr>
              <w:t xml:space="preserve">       </w:t>
            </w:r>
          </w:p>
          <w:p>
            <w:pPr>
              <w:keepNext w:val="0"/>
              <w:keepLines w:val="0"/>
              <w:pageBreakBefore w:val="0"/>
              <w:widowControl/>
              <w:kinsoku/>
              <w:wordWrap/>
              <w:overflowPunct/>
              <w:topLinePunct/>
              <w:autoSpaceDE w:val="0"/>
              <w:autoSpaceDN w:val="0"/>
              <w:bidi w:val="0"/>
              <w:adjustRightInd w:val="0"/>
              <w:snapToGrid w:val="0"/>
              <w:jc w:val="both"/>
              <w:textAlignment w:val="baseline"/>
              <w:rPr>
                <w:rFonts w:hint="default" w:ascii="仿宋_GB2312" w:eastAsia="仿宋_GB2312"/>
                <w:szCs w:val="21"/>
                <w:lang w:val="en-US" w:eastAsia="zh-CN"/>
              </w:rPr>
            </w:pPr>
            <w:r>
              <w:rPr>
                <w:rFonts w:hint="eastAsia" w:ascii="仿宋_GB2312" w:eastAsia="仿宋_GB2312"/>
                <w:szCs w:val="21"/>
              </w:rPr>
              <w:t>电话：</w:t>
            </w:r>
            <w:r>
              <w:rPr>
                <w:rFonts w:hint="eastAsia" w:ascii="仿宋_GB2312" w:eastAsia="仿宋_GB2312"/>
                <w:szCs w:val="21"/>
                <w:lang w:val="en-US" w:eastAsia="zh-CN"/>
              </w:rPr>
              <w:t>14702806030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156" w:beforeLines="50" w:after="156" w:afterLines="50"/>
              <w:jc w:val="center"/>
              <w:rPr>
                <w:rFonts w:ascii="仿宋_GB2312" w:eastAsia="仿宋_GB2312"/>
                <w:szCs w:val="21"/>
              </w:rPr>
            </w:pPr>
            <w:r>
              <w:rPr>
                <w:rFonts w:ascii="仿宋_GB2312" w:eastAsia="仿宋_GB2312"/>
                <w:szCs w:val="21"/>
              </w:rPr>
              <w:t>1.1.4</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156" w:beforeLines="50" w:after="156" w:afterLines="50"/>
              <w:jc w:val="center"/>
              <w:rPr>
                <w:rFonts w:hint="eastAsia" w:ascii="仿宋_GB2312" w:eastAsia="仿宋_GB2312"/>
                <w:szCs w:val="21"/>
              </w:rPr>
            </w:pPr>
            <w:r>
              <w:rPr>
                <w:rFonts w:hint="eastAsia" w:ascii="仿宋_GB2312" w:eastAsia="仿宋_GB2312"/>
                <w:szCs w:val="21"/>
              </w:rPr>
              <w:t>工程名称</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lang w:val="en-US" w:eastAsia="zh-CN"/>
              </w:rPr>
              <w:t>岷江东风岩航电枢纽工程施工期通航安全保障方案航道测量劳务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156" w:beforeLines="50" w:after="156" w:afterLines="50"/>
              <w:jc w:val="center"/>
              <w:rPr>
                <w:rFonts w:ascii="仿宋_GB2312" w:eastAsia="仿宋_GB2312"/>
                <w:szCs w:val="21"/>
              </w:rPr>
            </w:pPr>
            <w:r>
              <w:rPr>
                <w:rFonts w:ascii="仿宋_GB2312" w:eastAsia="仿宋_GB2312"/>
                <w:szCs w:val="21"/>
              </w:rPr>
              <w:t>1.1.5</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hint="eastAsia" w:ascii="仿宋_GB2312" w:eastAsia="仿宋_GB2312"/>
                <w:szCs w:val="21"/>
              </w:rPr>
            </w:pPr>
            <w:r>
              <w:rPr>
                <w:rFonts w:hint="eastAsia" w:ascii="仿宋_GB2312" w:eastAsia="仿宋_GB2312"/>
                <w:szCs w:val="21"/>
              </w:rPr>
              <w:t>建设地点</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156" w:beforeLines="50" w:after="156" w:afterLines="50"/>
              <w:jc w:val="both"/>
              <w:rPr>
                <w:rFonts w:hint="eastAsia" w:ascii="仿宋_GB2312" w:eastAsia="仿宋_GB2312"/>
                <w:szCs w:val="21"/>
              </w:rPr>
            </w:pPr>
            <w:r>
              <w:rPr>
                <w:rFonts w:hint="eastAsia" w:ascii="仿宋_GB2312" w:hAnsi="Times New Roman" w:eastAsia="仿宋_GB2312" w:cs="Times New Roman"/>
                <w:b w:val="0"/>
                <w:bCs w:val="0"/>
                <w:snapToGrid/>
                <w:kern w:val="2"/>
                <w:sz w:val="21"/>
                <w:szCs w:val="21"/>
                <w:lang w:eastAsia="zh-CN"/>
              </w:rPr>
              <w:t>四川省</w:t>
            </w:r>
            <w:r>
              <w:rPr>
                <w:rFonts w:hint="eastAsia" w:ascii="仿宋_GB2312" w:hAnsi="Times New Roman" w:eastAsia="仿宋_GB2312" w:cs="Times New Roman"/>
                <w:b w:val="0"/>
                <w:bCs w:val="0"/>
                <w:snapToGrid/>
                <w:kern w:val="2"/>
                <w:sz w:val="21"/>
                <w:szCs w:val="21"/>
                <w:lang w:val="en-US" w:eastAsia="zh-CN"/>
              </w:rPr>
              <w:t>乐山</w:t>
            </w:r>
            <w:r>
              <w:rPr>
                <w:rFonts w:hint="eastAsia" w:ascii="仿宋_GB2312" w:hAnsi="Times New Roman" w:eastAsia="仿宋_GB2312" w:cs="Times New Roman"/>
                <w:b w:val="0"/>
                <w:bCs w:val="0"/>
                <w:snapToGrid/>
                <w:kern w:val="2"/>
                <w:sz w:val="21"/>
                <w:szCs w:val="21"/>
                <w:lang w:eastAsia="zh-CN"/>
              </w:rPr>
              <w:t>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ascii="仿宋_GB2312" w:eastAsia="仿宋_GB2312"/>
                <w:szCs w:val="21"/>
              </w:rPr>
            </w:pPr>
            <w:r>
              <w:rPr>
                <w:rFonts w:ascii="仿宋_GB2312" w:eastAsia="仿宋_GB2312"/>
                <w:szCs w:val="21"/>
              </w:rPr>
              <w:t>1.1.6</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ascii="仿宋_GB2312" w:eastAsia="仿宋_GB2312"/>
                <w:szCs w:val="21"/>
              </w:rPr>
            </w:pPr>
            <w:r>
              <w:rPr>
                <w:rFonts w:hint="eastAsia" w:ascii="仿宋_GB2312" w:eastAsia="仿宋_GB2312"/>
                <w:szCs w:val="21"/>
              </w:rPr>
              <w:t>项目建设规模</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lang w:val="en-US" w:eastAsia="zh-CN"/>
              </w:rPr>
              <w:t>大(2)型，工程总装机容量300MW，正常蓄水位以下库容约1.0625亿m³，水库总库容1.465亿m³，渠化航道14.7km。船闸有效尺度220×34×4.5m，最大水头10m，可通行1000t、3000t和2×1000t船舶和船队。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ascii="仿宋_GB2312" w:eastAsia="仿宋_GB2312"/>
                <w:szCs w:val="21"/>
              </w:rPr>
            </w:pPr>
            <w:r>
              <w:rPr>
                <w:rFonts w:ascii="仿宋_GB2312" w:eastAsia="仿宋_GB2312"/>
                <w:szCs w:val="21"/>
              </w:rPr>
              <w:t>1.2.1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ascii="仿宋_GB2312" w:eastAsia="仿宋_GB2312"/>
                <w:szCs w:val="21"/>
              </w:rPr>
            </w:pPr>
            <w:r>
              <w:rPr>
                <w:rFonts w:hint="eastAsia" w:ascii="仿宋_GB2312" w:eastAsia="仿宋_GB2312"/>
                <w:szCs w:val="21"/>
              </w:rPr>
              <w:t>资金来源</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before="156" w:beforeLines="50" w:after="156" w:afterLines="50" w:line="240" w:lineRule="auto"/>
              <w:jc w:val="both"/>
              <w:textAlignment w:val="baseline"/>
              <w:rPr>
                <w:rFonts w:hint="eastAsia" w:ascii="仿宋_GB2312" w:eastAsia="仿宋_GB2312"/>
                <w:szCs w:val="21"/>
              </w:rPr>
            </w:pPr>
            <w:r>
              <w:rPr>
                <w:rFonts w:hint="eastAsia" w:ascii="仿宋_GB2312" w:eastAsia="仿宋_GB2312"/>
                <w:szCs w:val="21"/>
              </w:rPr>
              <w:t>招标人自筹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ascii="仿宋_GB2312" w:eastAsia="仿宋_GB2312"/>
                <w:szCs w:val="21"/>
              </w:rPr>
            </w:pPr>
            <w:r>
              <w:rPr>
                <w:rFonts w:ascii="仿宋_GB2312" w:eastAsia="仿宋_GB2312"/>
                <w:szCs w:val="21"/>
              </w:rPr>
              <w:t>1.2.2</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ascii="仿宋_GB2312" w:eastAsia="仿宋_GB2312"/>
                <w:szCs w:val="21"/>
              </w:rPr>
            </w:pPr>
            <w:r>
              <w:rPr>
                <w:rFonts w:hint="eastAsia" w:ascii="仿宋_GB2312" w:eastAsia="仿宋_GB2312"/>
                <w:szCs w:val="21"/>
              </w:rPr>
              <w:t>资金落实情况</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before="156" w:beforeLines="50" w:after="156" w:afterLines="50" w:line="240" w:lineRule="auto"/>
              <w:jc w:val="both"/>
              <w:textAlignment w:val="baseline"/>
              <w:rPr>
                <w:rFonts w:hint="eastAsia" w:ascii="仿宋_GB2312" w:eastAsia="仿宋_GB2312"/>
                <w:szCs w:val="21"/>
              </w:rPr>
            </w:pPr>
            <w:r>
              <w:rPr>
                <w:rFonts w:hint="eastAsia" w:ascii="仿宋_GB2312" w:eastAsia="仿宋_GB2312"/>
                <w:szCs w:val="21"/>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ascii="仿宋_GB2312" w:eastAsia="仿宋_GB2312"/>
                <w:szCs w:val="21"/>
              </w:rPr>
            </w:pPr>
            <w:r>
              <w:rPr>
                <w:rFonts w:ascii="仿宋_GB2312" w:eastAsia="仿宋_GB2312"/>
                <w:szCs w:val="21"/>
              </w:rPr>
              <w:t>1.3.1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ascii="仿宋_GB2312" w:eastAsia="仿宋_GB2312"/>
                <w:szCs w:val="21"/>
              </w:rPr>
            </w:pPr>
            <w:r>
              <w:rPr>
                <w:rFonts w:hint="eastAsia" w:ascii="仿宋_GB2312" w:eastAsia="仿宋_GB2312"/>
                <w:szCs w:val="21"/>
              </w:rPr>
              <w:t>招标范围</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hAnsi="宋体" w:eastAsia="仿宋_GB2312"/>
                <w:szCs w:val="21"/>
              </w:rPr>
            </w:pPr>
            <w:r>
              <w:rPr>
                <w:rFonts w:hint="eastAsia" w:ascii="仿宋_GB2312" w:hAnsi="宋体" w:eastAsia="仿宋_GB2312"/>
                <w:szCs w:val="21"/>
                <w:lang w:val="en-US" w:eastAsia="zh-CN"/>
              </w:rPr>
              <w:t>主要包含施工期通航安全保障方案编制所需的航道测量。航道测量的范围为：纵向上起乐山市五通桥区道士观，下至成渝环线高速石溪岷江大桥上游约600m位置，全长约10km；横向两岸测至10年一遇洪水标准以上。测区范围河段水上水下1：2000地形图；双漩坝分汊河段局部地形1:1000地形图；枢纽区1:500地形图。</w:t>
            </w:r>
            <w:r>
              <w:rPr>
                <w:rFonts w:hint="eastAsia" w:ascii="仿宋_GB2312" w:hAnsi="宋体" w:eastAsia="仿宋_GB2312"/>
                <w:szCs w:val="21"/>
              </w:rPr>
              <w:t>具体详见</w:t>
            </w:r>
            <w:r>
              <w:rPr>
                <w:rFonts w:hint="eastAsia" w:ascii="仿宋_GB2312" w:hAnsi="宋体" w:eastAsia="仿宋_GB2312"/>
                <w:szCs w:val="21"/>
                <w:lang w:eastAsia="zh-CN"/>
              </w:rPr>
              <w:t>“第五章工作内容及技术</w:t>
            </w:r>
            <w:r>
              <w:rPr>
                <w:rFonts w:hint="eastAsia" w:ascii="仿宋_GB2312" w:hAnsi="宋体" w:eastAsia="仿宋_GB2312"/>
                <w:szCs w:val="21"/>
              </w:rPr>
              <w:t>要求</w:t>
            </w:r>
            <w:r>
              <w:rPr>
                <w:rFonts w:hint="eastAsia" w:ascii="仿宋_GB2312" w:hAnsi="宋体" w:eastAsia="仿宋_GB2312"/>
                <w:szCs w:val="21"/>
                <w:lang w:eastAsia="zh-CN"/>
              </w:rPr>
              <w:t>”</w:t>
            </w: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before="50" w:after="50"/>
              <w:jc w:val="center"/>
              <w:rPr>
                <w:rFonts w:hint="eastAsia" w:ascii="仿宋_GB2312" w:eastAsia="仿宋_GB2312"/>
                <w:szCs w:val="21"/>
              </w:rPr>
            </w:pPr>
            <w:r>
              <w:rPr>
                <w:rFonts w:hint="eastAsia" w:ascii="仿宋_GB2312" w:eastAsia="仿宋_GB2312"/>
                <w:szCs w:val="21"/>
              </w:rPr>
              <w:t>1.3.2</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工期要求及服务期限</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hAnsi="宋体" w:eastAsia="仿宋_GB2312"/>
                <w:szCs w:val="21"/>
                <w:highlight w:val="none"/>
              </w:rPr>
            </w:pPr>
            <w:r>
              <w:rPr>
                <w:rFonts w:hint="eastAsia" w:ascii="仿宋_GB2312" w:hAnsi="宋体" w:eastAsia="仿宋_GB2312"/>
                <w:szCs w:val="21"/>
                <w:highlight w:val="none"/>
              </w:rPr>
              <w:t>工期要求：</w:t>
            </w:r>
            <w:r>
              <w:rPr>
                <w:rFonts w:hint="eastAsia" w:ascii="仿宋_GB2312" w:hAnsi="宋体" w:eastAsia="仿宋_GB2312"/>
                <w:szCs w:val="21"/>
                <w:highlight w:val="none"/>
                <w:lang w:val="en-US" w:eastAsia="zh-CN"/>
              </w:rPr>
              <w:t>计划工期为6个月（后续相关服务以工程实际需求为准），实际开始时间以发包人书面通知为准。</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pPr>
            <w:r>
              <w:rPr>
                <w:rFonts w:hint="eastAsia" w:ascii="仿宋_GB2312" w:hAnsi="宋体" w:eastAsia="仿宋_GB2312"/>
                <w:szCs w:val="21"/>
                <w:highlight w:val="none"/>
              </w:rPr>
              <w:t>服务期限：至成果验收为止。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1.3.3</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质量标准</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符合国家现行规范、规程、标准要求和本招标文件内的技术质量要求。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1.3.4</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安全目标</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before="156" w:beforeLines="50" w:after="156" w:afterLines="50" w:line="240" w:lineRule="auto"/>
              <w:jc w:val="both"/>
              <w:textAlignment w:val="baseline"/>
              <w:rPr>
                <w:rFonts w:hint="eastAsia" w:ascii="仿宋_GB2312" w:eastAsia="仿宋_GB2312"/>
                <w:szCs w:val="21"/>
                <w:lang w:eastAsia="zh-CN"/>
              </w:rPr>
            </w:pPr>
            <w:r>
              <w:rPr>
                <w:rFonts w:hint="eastAsia" w:ascii="仿宋_GB2312" w:eastAsia="仿宋_GB2312"/>
                <w:szCs w:val="21"/>
              </w:rPr>
              <w:t>符合国家、省市及地方相关安全法律法规、管理规定的要求</w:t>
            </w:r>
            <w:r>
              <w:rPr>
                <w:rFonts w:hint="eastAsia" w:ascii="仿宋_GB2312" w:eastAsia="仿宋_GB2312"/>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1.4.1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highlight w:val="none"/>
              </w:rPr>
            </w:pPr>
            <w:r>
              <w:rPr>
                <w:rFonts w:hint="eastAsia" w:ascii="仿宋_GB2312" w:eastAsia="仿宋_GB2312"/>
                <w:szCs w:val="21"/>
                <w:highlight w:val="none"/>
              </w:rPr>
              <w:t>投标人资质条件、能力、信誉</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w:t>
            </w:r>
            <w:r>
              <w:rPr>
                <w:rFonts w:ascii="仿宋_GB2312" w:eastAsia="仿宋_GB2312"/>
                <w:szCs w:val="21"/>
                <w:highlight w:val="none"/>
              </w:rPr>
              <w:t>1</w:t>
            </w:r>
            <w:r>
              <w:rPr>
                <w:rFonts w:hint="eastAsia" w:ascii="仿宋_GB2312" w:eastAsia="仿宋_GB2312"/>
                <w:szCs w:val="21"/>
                <w:highlight w:val="none"/>
              </w:rPr>
              <w:t>）投标人：</w:t>
            </w:r>
            <w:r>
              <w:rPr>
                <w:rFonts w:hint="eastAsia" w:ascii="仿宋_GB2312" w:eastAsia="仿宋_GB2312"/>
                <w:b/>
                <w:szCs w:val="21"/>
                <w:highlight w:val="none"/>
              </w:rPr>
              <w:t>包括但不限于</w:t>
            </w:r>
            <w:r>
              <w:rPr>
                <w:rFonts w:hint="eastAsia" w:ascii="仿宋_GB2312" w:eastAsia="仿宋_GB2312"/>
                <w:szCs w:val="21"/>
                <w:highlight w:val="none"/>
              </w:rPr>
              <w:t>进入四川省交通勘察设计研究院有限公司的外部采购合格供应商目录单位</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lang w:val="en-US" w:eastAsia="zh-CN"/>
              </w:rPr>
            </w:pPr>
            <w:r>
              <w:rPr>
                <w:rFonts w:hint="eastAsia" w:ascii="仿宋_GB2312" w:eastAsia="仿宋_GB2312"/>
                <w:szCs w:val="21"/>
                <w:highlight w:val="none"/>
              </w:rPr>
              <w:t>（2）投标人：</w:t>
            </w:r>
            <w:r>
              <w:rPr>
                <w:rFonts w:hint="eastAsia" w:ascii="仿宋_GB2312" w:eastAsia="仿宋_GB2312"/>
                <w:szCs w:val="21"/>
                <w:highlight w:val="none"/>
                <w:lang w:eastAsia="zh-CN"/>
              </w:rPr>
              <w:t>本次招标要求投标人须在中华人民共和国注册、具备独立企业法人资格或事业法人资格，并具备有效的营业执照</w:t>
            </w:r>
            <w:r>
              <w:rPr>
                <w:rFonts w:hint="eastAsia" w:ascii="仿宋_GB2312" w:eastAsia="仿宋_GB2312"/>
                <w:szCs w:val="21"/>
                <w:highlight w:val="none"/>
                <w:lang w:val="en-US" w:eastAsia="zh-CN"/>
              </w:rPr>
              <w:t>或事业单位法人证书</w:t>
            </w:r>
            <w:r>
              <w:rPr>
                <w:rFonts w:hint="eastAsia" w:ascii="仿宋_GB2312" w:eastAsia="仿宋_GB2312"/>
                <w:szCs w:val="21"/>
                <w:highlight w:val="none"/>
                <w:lang w:eastAsia="zh-CN"/>
              </w:rPr>
              <w:t>、基本账户开户许可证</w:t>
            </w:r>
            <w:r>
              <w:rPr>
                <w:rFonts w:hint="eastAsia" w:ascii="仿宋_GB2312" w:eastAsia="仿宋_GB2312"/>
                <w:szCs w:val="21"/>
                <w:highlight w:val="none"/>
                <w:lang w:val="en-US" w:eastAsia="zh-CN"/>
              </w:rPr>
              <w:t>或基本账户存款信息。</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highlight w:val="none"/>
              </w:rPr>
            </w:pPr>
            <w:r>
              <w:rPr>
                <w:rFonts w:hint="eastAsia" w:ascii="仿宋_GB2312" w:eastAsia="仿宋_GB2312"/>
                <w:szCs w:val="21"/>
                <w:highlight w:val="none"/>
              </w:rPr>
              <w:t>（3）资质要求：见附录1</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highlight w:val="none"/>
              </w:rPr>
            </w:pPr>
            <w:r>
              <w:rPr>
                <w:rFonts w:hint="eastAsia" w:ascii="仿宋_GB2312" w:eastAsia="仿宋_GB2312"/>
                <w:szCs w:val="21"/>
                <w:highlight w:val="none"/>
              </w:rPr>
              <w:t>（4）业绩要求：</w:t>
            </w:r>
            <w:r>
              <w:rPr>
                <w:rFonts w:ascii="仿宋_GB2312" w:eastAsia="仿宋_GB2312"/>
                <w:szCs w:val="21"/>
                <w:highlight w:val="none"/>
              </w:rPr>
              <w:t>见附录2</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w:t>
            </w:r>
            <w:r>
              <w:rPr>
                <w:rFonts w:hint="eastAsia" w:ascii="仿宋_GB2312" w:eastAsia="仿宋_GB2312"/>
                <w:szCs w:val="21"/>
                <w:highlight w:val="none"/>
                <w:lang w:val="en-US" w:eastAsia="zh-CN"/>
              </w:rPr>
              <w:t>5</w:t>
            </w:r>
            <w:r>
              <w:rPr>
                <w:rFonts w:hint="eastAsia" w:ascii="仿宋_GB2312" w:eastAsia="仿宋_GB2312"/>
                <w:szCs w:val="21"/>
                <w:highlight w:val="none"/>
              </w:rPr>
              <w:t>）项目负责人的资格要求：见附录3</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default" w:ascii="仿宋_GB2312" w:eastAsia="仿宋_GB2312"/>
                <w:szCs w:val="21"/>
                <w:highlight w:val="none"/>
              </w:rPr>
            </w:pPr>
            <w:r>
              <w:rPr>
                <w:rFonts w:hint="eastAsia" w:ascii="仿宋_GB2312" w:eastAsia="仿宋_GB2312"/>
                <w:szCs w:val="21"/>
                <w:highlight w:val="none"/>
                <w:lang w:eastAsia="zh-CN"/>
              </w:rPr>
              <w:t>（</w:t>
            </w:r>
            <w:r>
              <w:rPr>
                <w:rFonts w:hint="eastAsia" w:ascii="仿宋_GB2312" w:eastAsia="仿宋_GB2312"/>
                <w:szCs w:val="21"/>
                <w:highlight w:val="none"/>
                <w:lang w:val="en-US" w:eastAsia="zh-CN"/>
              </w:rPr>
              <w:t>6</w:t>
            </w:r>
            <w:r>
              <w:rPr>
                <w:rFonts w:hint="eastAsia" w:ascii="仿宋_GB2312" w:eastAsia="仿宋_GB2312"/>
                <w:szCs w:val="21"/>
                <w:highlight w:val="none"/>
                <w:lang w:eastAsia="zh-CN"/>
              </w:rPr>
              <w:t>）</w:t>
            </w:r>
            <w:r>
              <w:rPr>
                <w:rFonts w:hint="eastAsia" w:ascii="仿宋_GB2312" w:eastAsia="仿宋_GB2312"/>
                <w:szCs w:val="21"/>
                <w:highlight w:val="none"/>
                <w:lang w:val="en-US" w:eastAsia="zh-CN"/>
              </w:rPr>
              <w:t>其他人员要求：见附录3</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highlight w:val="none"/>
              </w:rPr>
            </w:pPr>
            <w:r>
              <w:rPr>
                <w:rFonts w:hint="eastAsia" w:ascii="仿宋_GB2312" w:eastAsia="仿宋_GB2312"/>
                <w:szCs w:val="21"/>
                <w:highlight w:val="none"/>
              </w:rPr>
              <w:t>（</w:t>
            </w:r>
            <w:r>
              <w:rPr>
                <w:rFonts w:hint="eastAsia" w:ascii="仿宋_GB2312" w:eastAsia="仿宋_GB2312"/>
                <w:szCs w:val="21"/>
                <w:highlight w:val="none"/>
                <w:lang w:val="en-US" w:eastAsia="zh-CN"/>
              </w:rPr>
              <w:t>7</w:t>
            </w:r>
            <w:r>
              <w:rPr>
                <w:rFonts w:hint="eastAsia" w:ascii="仿宋_GB2312" w:eastAsia="仿宋_GB2312"/>
                <w:szCs w:val="21"/>
                <w:highlight w:val="none"/>
              </w:rPr>
              <w:t>）信誉要求：见附录4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1.4.2</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是否接受联合体投标</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sz w:val="32"/>
              </w:rPr>
            </w:pPr>
            <w:r>
              <w:rPr>
                <w:rFonts w:hint="eastAsia" w:ascii="仿宋_GB2312" w:eastAsia="仿宋_GB2312"/>
                <w:szCs w:val="21"/>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1.4.3</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投标人不得存在的其他情形</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）与招标人存在利害关系可能影响招标公正性的单位，不得参加投标。</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2）法定代表人为同一人或者存在控股、管理关系的不同投标人，不得同时参加本项目投标。否则，相关投标均无效。（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（3）投标人未处于四川省交通勘察设计研究院有限公司合格供应商目录库禁入期</w:t>
            </w:r>
            <w:r>
              <w:rPr>
                <w:rFonts w:ascii="仿宋_GB2312" w:eastAsia="仿宋_GB2312"/>
                <w:szCs w:val="21"/>
              </w:rPr>
              <w:t>，被限制投标的。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1.9.1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踏勘现场</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不集中组织现场考察</w:t>
            </w:r>
            <w:r>
              <w:rPr>
                <w:rFonts w:hint="eastAsia" w:ascii="仿宋_GB2312" w:eastAsia="仿宋_GB2312"/>
                <w:szCs w:val="21"/>
              </w:rPr>
              <w:t>，投标人自行踏勘现场。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1.10.1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投标预备会</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1.11.1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分包</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1.12.3</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偏差</w:t>
            </w:r>
          </w:p>
        </w:tc>
        <w:tc>
          <w:tcPr>
            <w:tcW w:w="33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允许，偏差范围：</w:t>
            </w:r>
            <w:r>
              <w:rPr>
                <w:rFonts w:ascii="仿宋_GB2312" w:eastAsia="仿宋_GB2312"/>
                <w:szCs w:val="21"/>
              </w:rPr>
              <w:t>允许细微偏差</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szCs w:val="22"/>
              </w:rPr>
            </w:pPr>
            <w:r>
              <w:rPr>
                <w:rFonts w:ascii="仿宋_GB2312" w:eastAsia="仿宋_GB2312"/>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2.1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构成招标文件的其他资料</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招标人以书面形式发出的答疑书、补遗书或通知等。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2.2.1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投标人要求澄清招标文件</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时间：投标截止时间前7日</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形式：书面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2.2.2</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招标文件澄清发出的形式</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书面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ascii="仿宋_GB2312" w:eastAsia="仿宋_GB2312"/>
                <w:szCs w:val="21"/>
              </w:rPr>
              <w:t>2.2.3</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投标人确认收到招标文件澄清</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时间：收到招标澄清文件后24小时内</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形式：书面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2.3.1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招标文件修改发出的形式</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公示公告发布媒介：四川省交通勘察设计研究院有限公司官网</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http：//www.scodi.cn/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2.3.2</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投标人确认收到招标文件修改</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时间：收到招标文件的修改文件后24小时内</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形式：书面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3.1.1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构成投标文件的其他资料</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3.2.1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增值税税金的计算方法</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一般计税法。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360" w:lineRule="auto"/>
              <w:jc w:val="center"/>
              <w:rPr>
                <w:rFonts w:ascii="仿宋_GB2312" w:eastAsia="仿宋_GB2312"/>
                <w:szCs w:val="21"/>
              </w:rPr>
            </w:pPr>
            <w:r>
              <w:rPr>
                <w:rFonts w:ascii="仿宋_GB2312" w:eastAsia="仿宋_GB2312"/>
                <w:szCs w:val="21"/>
              </w:rPr>
              <w:t>3.2.3</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报价方式</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hAnsi="Times New Roman" w:eastAsia="仿宋_GB2312" w:cs="Times New Roman"/>
                <w:snapToGrid/>
                <w:color w:val="auto"/>
                <w:kern w:val="2"/>
                <w:sz w:val="21"/>
                <w:szCs w:val="21"/>
                <w:lang w:eastAsia="zh-CN"/>
              </w:rPr>
              <w:t>总价：</w:t>
            </w:r>
            <w:r>
              <w:rPr>
                <w:rFonts w:hint="eastAsia" w:ascii="仿宋_GB2312" w:hAnsi="Times New Roman" w:eastAsia="仿宋_GB2312" w:cs="Times New Roman"/>
                <w:snapToGrid/>
                <w:color w:val="auto"/>
                <w:spacing w:val="0"/>
                <w:kern w:val="2"/>
                <w:sz w:val="21"/>
                <w:szCs w:val="21"/>
                <w:lang w:eastAsia="zh-CN"/>
              </w:rPr>
              <w:t>本项目的报价由投标人自行报价，以固定总额计算。投标报价包括且不限于完成本劳务工作内容及其附属工作、辅助工作、缺陷完善工作等发生的所有人工及差旅费、设施设备搬迁及运输费、设施设备使用及维修维护费、安全生产费、</w:t>
            </w:r>
            <w:r>
              <w:rPr>
                <w:rFonts w:hint="eastAsia" w:ascii="仿宋_GB2312" w:hAnsi="Times New Roman" w:eastAsia="仿宋_GB2312" w:cs="Times New Roman"/>
                <w:snapToGrid/>
                <w:color w:val="auto"/>
                <w:spacing w:val="0"/>
                <w:kern w:val="2"/>
                <w:sz w:val="21"/>
                <w:szCs w:val="21"/>
                <w:lang w:val="en-US" w:eastAsia="zh-CN"/>
              </w:rPr>
              <w:t>环保措施费、</w:t>
            </w:r>
            <w:r>
              <w:rPr>
                <w:rFonts w:hint="eastAsia" w:ascii="仿宋_GB2312" w:hAnsi="Times New Roman" w:eastAsia="仿宋_GB2312" w:cs="Times New Roman"/>
                <w:snapToGrid/>
                <w:color w:val="auto"/>
                <w:spacing w:val="0"/>
                <w:kern w:val="2"/>
                <w:sz w:val="21"/>
                <w:szCs w:val="21"/>
                <w:lang w:eastAsia="zh-CN"/>
              </w:rPr>
              <w:t>资料收集</w:t>
            </w:r>
            <w:r>
              <w:rPr>
                <w:rFonts w:hint="eastAsia" w:ascii="仿宋_GB2312" w:hAnsi="Times New Roman" w:eastAsia="仿宋_GB2312" w:cs="Times New Roman"/>
                <w:snapToGrid/>
                <w:color w:val="auto"/>
                <w:spacing w:val="0"/>
                <w:kern w:val="2"/>
                <w:sz w:val="21"/>
                <w:szCs w:val="21"/>
                <w:lang w:val="en-US" w:eastAsia="zh-CN"/>
              </w:rPr>
              <w:t>外业内业工作所需的用水用电用房</w:t>
            </w:r>
            <w:r>
              <w:rPr>
                <w:rFonts w:hint="eastAsia" w:ascii="仿宋_GB2312" w:hAnsi="Times New Roman" w:eastAsia="仿宋_GB2312" w:cs="Times New Roman"/>
                <w:snapToGrid/>
                <w:color w:val="auto"/>
                <w:spacing w:val="0"/>
                <w:kern w:val="2"/>
                <w:sz w:val="21"/>
                <w:szCs w:val="21"/>
                <w:lang w:eastAsia="zh-CN"/>
              </w:rPr>
              <w:t>、</w:t>
            </w:r>
            <w:r>
              <w:rPr>
                <w:rFonts w:hint="eastAsia" w:ascii="仿宋_GB2312" w:hAnsi="Times New Roman" w:eastAsia="仿宋_GB2312" w:cs="Times New Roman"/>
                <w:snapToGrid/>
                <w:color w:val="auto"/>
                <w:spacing w:val="0"/>
                <w:kern w:val="2"/>
                <w:sz w:val="21"/>
                <w:szCs w:val="21"/>
                <w:lang w:val="en-US" w:eastAsia="zh-CN"/>
              </w:rPr>
              <w:t>外部协调（如青苗补偿等）、场地环境及五通一平、审查费、会务费、</w:t>
            </w:r>
            <w:r>
              <w:rPr>
                <w:rFonts w:hint="eastAsia" w:ascii="仿宋_GB2312" w:hAnsi="Times New Roman" w:eastAsia="仿宋_GB2312" w:cs="Times New Roman"/>
                <w:snapToGrid/>
                <w:color w:val="auto"/>
                <w:spacing w:val="0"/>
                <w:kern w:val="2"/>
                <w:sz w:val="21"/>
                <w:szCs w:val="21"/>
                <w:lang w:eastAsia="zh-CN"/>
              </w:rPr>
              <w:t>保险费、管理费及利润、税金等，以及本协议明示或暗示的一切风险、责任和义务。投标</w:t>
            </w:r>
            <w:r>
              <w:rPr>
                <w:rFonts w:hint="eastAsia" w:ascii="仿宋_GB2312" w:hAnsi="Times New Roman" w:eastAsia="仿宋_GB2312" w:cs="Times New Roman"/>
                <w:snapToGrid/>
                <w:color w:val="auto"/>
                <w:kern w:val="2"/>
                <w:sz w:val="21"/>
                <w:szCs w:val="21"/>
                <w:lang w:eastAsia="zh-CN"/>
              </w:rPr>
              <w:t>人应结合自身因素、招标文件的规定和本招标文件提供的资料，</w:t>
            </w:r>
            <w:r>
              <w:rPr>
                <w:rFonts w:hint="eastAsia" w:ascii="仿宋_GB2312" w:hAnsi="Times New Roman" w:eastAsia="仿宋_GB2312" w:cs="Times New Roman"/>
                <w:snapToGrid/>
                <w:color w:val="auto"/>
                <w:spacing w:val="0"/>
                <w:kern w:val="2"/>
                <w:sz w:val="21"/>
                <w:szCs w:val="21"/>
                <w:lang w:eastAsia="zh-CN"/>
              </w:rPr>
              <w:t>充分考虑整个项目</w:t>
            </w:r>
            <w:r>
              <w:rPr>
                <w:rFonts w:hint="eastAsia" w:ascii="仿宋_GB2312" w:hAnsi="Times New Roman" w:eastAsia="仿宋_GB2312" w:cs="Times New Roman"/>
                <w:snapToGrid/>
                <w:color w:val="auto"/>
                <w:spacing w:val="0"/>
                <w:kern w:val="2"/>
                <w:sz w:val="21"/>
                <w:szCs w:val="21"/>
                <w:lang w:val="en-US" w:eastAsia="zh-CN"/>
              </w:rPr>
              <w:t>测量劳务</w:t>
            </w:r>
            <w:r>
              <w:rPr>
                <w:rFonts w:hint="eastAsia" w:ascii="仿宋_GB2312" w:hAnsi="Times New Roman" w:eastAsia="仿宋_GB2312" w:cs="Times New Roman"/>
                <w:snapToGrid/>
                <w:color w:val="auto"/>
                <w:spacing w:val="0"/>
                <w:kern w:val="2"/>
                <w:sz w:val="21"/>
                <w:szCs w:val="21"/>
                <w:lang w:eastAsia="zh-CN"/>
              </w:rPr>
              <w:t>阶段的相关变化因素或风险进行投标报价，中标后及合同实施期间不予调整。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3.2.4</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最高投标限价</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最高投标限价：￥</w:t>
            </w:r>
            <w:r>
              <w:rPr>
                <w:rFonts w:hint="eastAsia" w:ascii="仿宋_GB2312" w:hAnsi="宋体" w:eastAsia="仿宋_GB2312"/>
                <w:b/>
                <w:szCs w:val="21"/>
                <w:u w:val="single"/>
                <w:lang w:val="en-US" w:eastAsia="zh-CN"/>
              </w:rPr>
              <w:t>1350000</w:t>
            </w:r>
            <w:r>
              <w:rPr>
                <w:rFonts w:hint="eastAsia" w:ascii="仿宋_GB2312" w:eastAsia="仿宋_GB2312"/>
                <w:szCs w:val="21"/>
              </w:rPr>
              <w:t>元（人民币：</w:t>
            </w:r>
            <w:r>
              <w:rPr>
                <w:rFonts w:hint="eastAsia" w:ascii="仿宋_GB2312" w:hAnsi="宋体" w:eastAsia="仿宋_GB2312"/>
                <w:b/>
                <w:szCs w:val="21"/>
                <w:u w:val="single"/>
                <w:lang w:val="en-US" w:eastAsia="zh-CN"/>
              </w:rPr>
              <w:t>壹</w:t>
            </w:r>
            <w:r>
              <w:rPr>
                <w:rFonts w:hint="eastAsia" w:ascii="仿宋_GB2312" w:hAnsi="宋体" w:eastAsia="仿宋_GB2312"/>
                <w:b/>
                <w:szCs w:val="21"/>
                <w:u w:val="single"/>
              </w:rPr>
              <w:t>佰</w:t>
            </w:r>
            <w:r>
              <w:rPr>
                <w:rFonts w:hint="eastAsia" w:ascii="仿宋_GB2312" w:hAnsi="宋体" w:eastAsia="仿宋_GB2312"/>
                <w:b/>
                <w:szCs w:val="21"/>
                <w:u w:val="single"/>
                <w:lang w:val="en-US" w:eastAsia="zh-CN"/>
              </w:rPr>
              <w:t>叁拾伍</w:t>
            </w:r>
            <w:r>
              <w:rPr>
                <w:rFonts w:hint="eastAsia" w:ascii="仿宋_GB2312" w:hAnsi="宋体" w:eastAsia="仿宋_GB2312"/>
                <w:b/>
                <w:szCs w:val="21"/>
                <w:u w:val="single"/>
              </w:rPr>
              <w:t>万元整</w:t>
            </w:r>
            <w:r>
              <w:rPr>
                <w:rFonts w:hint="eastAsia" w:ascii="仿宋_GB2312" w:eastAsia="仿宋_GB2312"/>
                <w:szCs w:val="21"/>
              </w:rPr>
              <w:t>）</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hAnsi="宋体" w:eastAsia="仿宋_GB2312"/>
                <w:szCs w:val="21"/>
              </w:rPr>
            </w:pPr>
            <w:r>
              <w:rPr>
                <w:rFonts w:hint="eastAsia" w:ascii="仿宋_GB2312" w:hAnsi="宋体" w:eastAsia="仿宋_GB2312"/>
                <w:szCs w:val="21"/>
              </w:rPr>
              <w:t>（</w:t>
            </w:r>
            <w:r>
              <w:rPr>
                <w:rFonts w:hint="eastAsia" w:ascii="仿宋_GB2312" w:hAnsi="宋体" w:eastAsia="仿宋_GB2312"/>
                <w:b/>
                <w:szCs w:val="21"/>
                <w:u w:val="single"/>
              </w:rPr>
              <w:t>若投标人的投标报价超出以上限价则视为超出招标人的支付能力，其投标文件按无效投标处理</w:t>
            </w:r>
            <w:r>
              <w:rPr>
                <w:rFonts w:hint="eastAsia" w:ascii="仿宋_GB2312" w:hAnsi="宋体" w:eastAsia="仿宋_GB2312"/>
                <w:szCs w:val="21"/>
                <w:u w:val="single"/>
              </w:rPr>
              <w:t>。</w:t>
            </w:r>
            <w:r>
              <w:rPr>
                <w:rFonts w:hint="eastAsia" w:ascii="仿宋_GB2312" w:hAnsi="宋体" w:eastAsia="仿宋_GB2312"/>
                <w:szCs w:val="21"/>
              </w:rPr>
              <w:t>）</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b/>
                <w:szCs w:val="21"/>
              </w:rPr>
              <w:t>报价单位精确到元</w:t>
            </w:r>
            <w:r>
              <w:rPr>
                <w:rFonts w:ascii="仿宋_GB2312" w:eastAsia="仿宋_GB2312"/>
                <w:szCs w:val="21"/>
              </w:rPr>
              <w:t>。</w:t>
            </w:r>
            <w:r>
              <w:rPr>
                <w:rFonts w:ascii="仿宋_GB2312" w:eastAsia="仿宋_GB2312"/>
                <w:b/>
                <w:bCs/>
                <w:szCs w:val="21"/>
              </w:rPr>
              <w:t>（</w:t>
            </w:r>
            <w:r>
              <w:rPr>
                <w:rFonts w:hint="eastAsia" w:ascii="仿宋_GB2312" w:eastAsia="仿宋_GB2312"/>
                <w:b/>
                <w:bCs/>
                <w:szCs w:val="21"/>
              </w:rPr>
              <w:t>计费</w:t>
            </w:r>
            <w:r>
              <w:rPr>
                <w:rFonts w:ascii="仿宋_GB2312" w:eastAsia="仿宋_GB2312"/>
                <w:b/>
                <w:bCs/>
                <w:szCs w:val="21"/>
              </w:rPr>
              <w:t>标准</w:t>
            </w:r>
            <w:r>
              <w:rPr>
                <w:rFonts w:hint="eastAsia" w:ascii="仿宋_GB2312" w:eastAsia="仿宋_GB2312"/>
                <w:b/>
                <w:bCs/>
                <w:szCs w:val="21"/>
              </w:rPr>
              <w:t>参照</w:t>
            </w:r>
            <w:r>
              <w:rPr>
                <w:rFonts w:hint="eastAsia" w:ascii="仿宋_GB2312" w:eastAsia="仿宋_GB2312"/>
                <w:b/>
                <w:bCs/>
                <w:szCs w:val="21"/>
                <w:lang w:val="en-US" w:eastAsia="zh-CN"/>
              </w:rPr>
              <w:t>交通运输部《水运工程测量定额》（JTS273-2014）和《水运工程测量概算预算编制规定》（JTS 116-4 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3.2.5</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投标报价的其他要求</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3.3.1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投标有效期</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before="156" w:beforeLines="50" w:after="156" w:afterLines="50" w:line="240" w:lineRule="auto"/>
              <w:jc w:val="both"/>
              <w:textAlignment w:val="baseline"/>
              <w:rPr>
                <w:rFonts w:hint="eastAsia" w:ascii="仿宋_GB2312" w:eastAsia="仿宋_GB2312"/>
                <w:szCs w:val="21"/>
              </w:rPr>
            </w:pPr>
            <w:r>
              <w:rPr>
                <w:rFonts w:hint="eastAsia" w:ascii="仿宋_GB2312" w:eastAsia="仿宋_GB2312"/>
                <w:szCs w:val="21"/>
              </w:rPr>
              <w:t>自投标人提交投标文件截止之日起计算</w:t>
            </w:r>
            <w:r>
              <w:rPr>
                <w:rFonts w:hint="eastAsia" w:ascii="仿宋_GB2312" w:eastAsia="仿宋_GB2312"/>
                <w:b/>
                <w:szCs w:val="21"/>
                <w:u w:val="single"/>
              </w:rPr>
              <w:t>90</w:t>
            </w:r>
            <w:r>
              <w:rPr>
                <w:rFonts w:hint="eastAsia" w:ascii="仿宋_GB2312" w:eastAsia="仿宋_GB2312"/>
                <w:szCs w:val="21"/>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3.4.1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投标保证金</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before="31" w:beforeLines="10" w:after="31" w:afterLines="10" w:line="240" w:lineRule="auto"/>
              <w:jc w:val="both"/>
              <w:textAlignment w:val="baseline"/>
              <w:rPr>
                <w:rFonts w:hint="eastAsia" w:ascii="仿宋_GB2312" w:eastAsia="仿宋_GB2312"/>
                <w:szCs w:val="21"/>
              </w:rPr>
            </w:pPr>
            <w:r>
              <w:rPr>
                <w:rFonts w:hint="eastAsia" w:ascii="仿宋_GB2312" w:eastAsia="仿宋_GB2312"/>
                <w:szCs w:val="21"/>
              </w:rPr>
              <w:t>要求投标人递交投标保证金：</w:t>
            </w:r>
          </w:p>
          <w:p>
            <w:pPr>
              <w:keepNext w:val="0"/>
              <w:keepLines w:val="0"/>
              <w:pageBreakBefore w:val="0"/>
              <w:widowControl/>
              <w:kinsoku/>
              <w:wordWrap/>
              <w:overflowPunct/>
              <w:topLinePunct/>
              <w:autoSpaceDE w:val="0"/>
              <w:autoSpaceDN w:val="0"/>
              <w:bidi w:val="0"/>
              <w:adjustRightInd w:val="0"/>
              <w:snapToGrid w:val="0"/>
              <w:spacing w:before="31" w:beforeLines="10" w:after="31" w:afterLines="10" w:line="240" w:lineRule="auto"/>
              <w:jc w:val="both"/>
              <w:textAlignment w:val="baseline"/>
              <w:rPr>
                <w:rFonts w:hint="eastAsia" w:ascii="仿宋_GB2312" w:eastAsia="仿宋_GB2312"/>
                <w:szCs w:val="21"/>
              </w:rPr>
            </w:pPr>
            <w:r>
              <w:rPr>
                <w:rFonts w:hint="eastAsia" w:ascii="仿宋_GB2312" w:eastAsia="仿宋_GB2312"/>
                <w:szCs w:val="21"/>
              </w:rPr>
              <w:t>（1）投标保证金的形式：现金，银行转账（基本账户）</w:t>
            </w:r>
          </w:p>
          <w:p>
            <w:pPr>
              <w:keepNext w:val="0"/>
              <w:keepLines w:val="0"/>
              <w:pageBreakBefore w:val="0"/>
              <w:widowControl/>
              <w:kinsoku/>
              <w:wordWrap/>
              <w:overflowPunct/>
              <w:topLinePunct/>
              <w:autoSpaceDE w:val="0"/>
              <w:autoSpaceDN w:val="0"/>
              <w:bidi w:val="0"/>
              <w:adjustRightInd w:val="0"/>
              <w:snapToGrid w:val="0"/>
              <w:spacing w:before="31" w:beforeLines="10" w:after="31" w:afterLines="10" w:line="240" w:lineRule="auto"/>
              <w:jc w:val="both"/>
              <w:textAlignment w:val="baseline"/>
              <w:rPr>
                <w:rFonts w:hint="eastAsia" w:ascii="仿宋_GB2312" w:eastAsia="仿宋_GB2312"/>
                <w:szCs w:val="21"/>
              </w:rPr>
            </w:pPr>
            <w:r>
              <w:rPr>
                <w:rFonts w:hint="eastAsia" w:ascii="仿宋_GB2312" w:eastAsia="仿宋_GB2312"/>
                <w:szCs w:val="21"/>
              </w:rPr>
              <w:t>现金必须由投标人的基本账户转入以下账户</w:t>
            </w:r>
          </w:p>
          <w:p>
            <w:pPr>
              <w:keepNext w:val="0"/>
              <w:keepLines w:val="0"/>
              <w:pageBreakBefore w:val="0"/>
              <w:widowControl/>
              <w:kinsoku/>
              <w:wordWrap/>
              <w:overflowPunct/>
              <w:topLinePunct/>
              <w:autoSpaceDE w:val="0"/>
              <w:autoSpaceDN w:val="0"/>
              <w:bidi w:val="0"/>
              <w:adjustRightInd w:val="0"/>
              <w:snapToGrid w:val="0"/>
              <w:spacing w:before="31" w:beforeLines="10" w:after="31" w:afterLines="10" w:line="240" w:lineRule="auto"/>
              <w:jc w:val="both"/>
              <w:textAlignment w:val="baseline"/>
              <w:rPr>
                <w:rFonts w:ascii="仿宋_GB2312" w:eastAsia="仿宋_GB2312"/>
                <w:szCs w:val="21"/>
              </w:rPr>
            </w:pPr>
            <w:r>
              <w:rPr>
                <w:rFonts w:hint="eastAsia" w:ascii="仿宋_GB2312" w:eastAsia="仿宋_GB2312"/>
                <w:szCs w:val="21"/>
              </w:rPr>
              <w:t>单位名称：</w:t>
            </w:r>
            <w:r>
              <w:rPr>
                <w:rFonts w:hint="eastAsia" w:ascii="仿宋_GB2312" w:eastAsia="仿宋_GB2312"/>
                <w:szCs w:val="21"/>
                <w:u w:val="single"/>
              </w:rPr>
              <w:t>四川省交通勘察设计研究院有限公司</w:t>
            </w:r>
          </w:p>
          <w:p>
            <w:pPr>
              <w:keepNext w:val="0"/>
              <w:keepLines w:val="0"/>
              <w:pageBreakBefore w:val="0"/>
              <w:widowControl/>
              <w:kinsoku/>
              <w:wordWrap/>
              <w:overflowPunct/>
              <w:topLinePunct/>
              <w:autoSpaceDE w:val="0"/>
              <w:autoSpaceDN w:val="0"/>
              <w:bidi w:val="0"/>
              <w:adjustRightInd w:val="0"/>
              <w:snapToGrid w:val="0"/>
              <w:spacing w:before="31" w:beforeLines="10" w:after="31" w:afterLines="10" w:line="240" w:lineRule="auto"/>
              <w:jc w:val="both"/>
              <w:textAlignment w:val="baseline"/>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中国建设银行成都市第二支行</w:t>
            </w:r>
          </w:p>
          <w:p>
            <w:pPr>
              <w:keepNext w:val="0"/>
              <w:keepLines w:val="0"/>
              <w:pageBreakBefore w:val="0"/>
              <w:widowControl/>
              <w:kinsoku/>
              <w:wordWrap/>
              <w:overflowPunct/>
              <w:topLinePunct/>
              <w:autoSpaceDE w:val="0"/>
              <w:autoSpaceDN w:val="0"/>
              <w:bidi w:val="0"/>
              <w:adjustRightInd w:val="0"/>
              <w:snapToGrid w:val="0"/>
              <w:spacing w:before="31" w:beforeLines="10" w:after="31" w:afterLines="10" w:line="240" w:lineRule="auto"/>
              <w:jc w:val="both"/>
              <w:textAlignment w:val="baseline"/>
              <w:rPr>
                <w:rFonts w:hint="eastAsia" w:ascii="仿宋_GB2312" w:eastAsia="仿宋_GB2312"/>
                <w:szCs w:val="21"/>
              </w:rPr>
            </w:pPr>
            <w:r>
              <w:rPr>
                <w:rFonts w:hint="eastAsia" w:ascii="仿宋_GB2312" w:eastAsia="仿宋_GB2312"/>
                <w:szCs w:val="21"/>
              </w:rPr>
              <w:t>帐号：</w:t>
            </w:r>
            <w:r>
              <w:rPr>
                <w:rFonts w:hint="eastAsia" w:ascii="仿宋_GB2312" w:eastAsia="仿宋_GB2312"/>
                <w:szCs w:val="21"/>
                <w:u w:val="single"/>
              </w:rPr>
              <w:t>5100 1426 2080 5012 5148</w:t>
            </w:r>
          </w:p>
          <w:p>
            <w:pPr>
              <w:keepNext w:val="0"/>
              <w:keepLines w:val="0"/>
              <w:pageBreakBefore w:val="0"/>
              <w:widowControl/>
              <w:kinsoku/>
              <w:wordWrap/>
              <w:overflowPunct/>
              <w:topLinePunct/>
              <w:autoSpaceDE w:val="0"/>
              <w:autoSpaceDN w:val="0"/>
              <w:bidi w:val="0"/>
              <w:adjustRightInd w:val="0"/>
              <w:snapToGrid w:val="0"/>
              <w:spacing w:before="31" w:beforeLines="10" w:after="31" w:afterLines="10" w:line="240" w:lineRule="auto"/>
              <w:jc w:val="both"/>
              <w:textAlignment w:val="baseline"/>
              <w:rPr>
                <w:rFonts w:hint="eastAsia" w:ascii="仿宋_GB2312" w:eastAsia="仿宋_GB2312"/>
                <w:szCs w:val="21"/>
              </w:rPr>
            </w:pPr>
            <w:r>
              <w:rPr>
                <w:rFonts w:hint="eastAsia" w:ascii="仿宋_GB2312" w:eastAsia="仿宋_GB2312"/>
                <w:szCs w:val="21"/>
              </w:rPr>
              <w:t>（2）投标保证金的金额：</w:t>
            </w:r>
            <w:r>
              <w:rPr>
                <w:rFonts w:hint="eastAsia" w:ascii="仿宋_GB2312" w:eastAsia="仿宋_GB2312"/>
                <w:b/>
                <w:szCs w:val="21"/>
                <w:u w:val="single"/>
              </w:rPr>
              <w:t>贰</w:t>
            </w:r>
            <w:r>
              <w:rPr>
                <w:rFonts w:hint="eastAsia" w:ascii="仿宋_GB2312" w:eastAsia="仿宋_GB2312"/>
                <w:szCs w:val="21"/>
              </w:rPr>
              <w:t>万元人民币</w:t>
            </w:r>
          </w:p>
          <w:p>
            <w:pPr>
              <w:keepNext w:val="0"/>
              <w:keepLines w:val="0"/>
              <w:pageBreakBefore w:val="0"/>
              <w:widowControl/>
              <w:kinsoku/>
              <w:wordWrap/>
              <w:overflowPunct/>
              <w:topLinePunct/>
              <w:autoSpaceDE w:val="0"/>
              <w:autoSpaceDN w:val="0"/>
              <w:bidi w:val="0"/>
              <w:adjustRightInd w:val="0"/>
              <w:snapToGrid w:val="0"/>
              <w:spacing w:before="31" w:beforeLines="10" w:after="31" w:afterLines="10" w:line="240" w:lineRule="auto"/>
              <w:jc w:val="both"/>
              <w:textAlignment w:val="baseline"/>
              <w:rPr>
                <w:rFonts w:ascii="仿宋_GB2312" w:eastAsia="仿宋_GB2312"/>
                <w:szCs w:val="21"/>
              </w:rPr>
            </w:pPr>
            <w:r>
              <w:rPr>
                <w:rFonts w:hint="eastAsia" w:ascii="仿宋_GB2312" w:eastAsia="仿宋_GB2312"/>
                <w:szCs w:val="21"/>
              </w:rPr>
              <w:t>（3）递交截止时间</w:t>
            </w:r>
            <w:r>
              <w:rPr>
                <w:rFonts w:hint="eastAsia" w:ascii="仿宋_GB2312" w:eastAsia="仿宋_GB2312"/>
                <w:szCs w:val="21"/>
                <w:highlight w:val="none"/>
              </w:rPr>
              <w:t>：</w:t>
            </w:r>
            <w:r>
              <w:rPr>
                <w:rFonts w:hint="eastAsia" w:ascii="仿宋_GB2312" w:eastAsia="仿宋_GB2312"/>
                <w:szCs w:val="21"/>
                <w:highlight w:val="none"/>
                <w:u w:val="single"/>
              </w:rPr>
              <w:t>202</w:t>
            </w:r>
            <w:r>
              <w:rPr>
                <w:rFonts w:hint="eastAsia" w:ascii="仿宋_GB2312" w:eastAsia="仿宋_GB2312"/>
                <w:szCs w:val="21"/>
                <w:highlight w:val="none"/>
                <w:u w:val="single"/>
                <w:lang w:val="en-US" w:eastAsia="zh-CN"/>
              </w:rPr>
              <w:t>4</w:t>
            </w:r>
            <w:r>
              <w:rPr>
                <w:rFonts w:hint="eastAsia" w:ascii="仿宋_GB2312" w:eastAsia="仿宋_GB2312"/>
                <w:szCs w:val="21"/>
                <w:highlight w:val="none"/>
              </w:rPr>
              <w:t>年</w:t>
            </w:r>
            <w:r>
              <w:rPr>
                <w:rFonts w:hint="eastAsia" w:ascii="仿宋_GB2312" w:eastAsia="仿宋_GB2312"/>
                <w:szCs w:val="21"/>
                <w:highlight w:val="none"/>
                <w:u w:val="single"/>
              </w:rPr>
              <w:t>0</w:t>
            </w:r>
            <w:r>
              <w:rPr>
                <w:rFonts w:hint="eastAsia" w:ascii="仿宋_GB2312" w:eastAsia="仿宋_GB2312"/>
                <w:szCs w:val="21"/>
                <w:highlight w:val="none"/>
                <w:u w:val="single"/>
                <w:lang w:val="en-US" w:eastAsia="zh-CN"/>
              </w:rPr>
              <w:t>7</w:t>
            </w:r>
            <w:r>
              <w:rPr>
                <w:rFonts w:hint="eastAsia" w:ascii="仿宋_GB2312" w:eastAsia="仿宋_GB2312"/>
                <w:szCs w:val="21"/>
                <w:highlight w:val="none"/>
              </w:rPr>
              <w:t>月</w:t>
            </w:r>
            <w:r>
              <w:rPr>
                <w:rFonts w:hint="eastAsia" w:ascii="仿宋_GB2312" w:eastAsia="仿宋_GB2312"/>
                <w:szCs w:val="21"/>
                <w:highlight w:val="none"/>
                <w:u w:val="single"/>
                <w:lang w:val="en-US" w:eastAsia="zh-CN"/>
              </w:rPr>
              <w:t>11</w:t>
            </w:r>
            <w:r>
              <w:rPr>
                <w:rFonts w:hint="eastAsia" w:ascii="仿宋_GB2312" w:eastAsia="仿宋_GB2312"/>
                <w:szCs w:val="21"/>
                <w:highlight w:val="none"/>
              </w:rPr>
              <w:t>日上午</w:t>
            </w:r>
            <w:r>
              <w:rPr>
                <w:rFonts w:hint="eastAsia" w:ascii="仿宋_GB2312" w:eastAsia="仿宋_GB2312"/>
                <w:szCs w:val="21"/>
                <w:highlight w:val="none"/>
                <w:u w:val="single"/>
              </w:rPr>
              <w:t>10:</w:t>
            </w:r>
            <w:r>
              <w:rPr>
                <w:rFonts w:hint="eastAsia" w:ascii="仿宋_GB2312" w:eastAsia="仿宋_GB2312"/>
                <w:szCs w:val="21"/>
                <w:highlight w:val="none"/>
                <w:u w:val="single"/>
                <w:lang w:val="en-US" w:eastAsia="zh-CN"/>
              </w:rPr>
              <w:t>0</w:t>
            </w:r>
            <w:r>
              <w:rPr>
                <w:rFonts w:hint="eastAsia" w:ascii="仿宋_GB2312" w:eastAsia="仿宋_GB2312"/>
                <w:szCs w:val="21"/>
                <w:highlight w:val="none"/>
                <w:u w:val="single"/>
              </w:rPr>
              <w:t>0</w:t>
            </w:r>
            <w:r>
              <w:rPr>
                <w:rFonts w:hint="eastAsia" w:ascii="仿宋_GB2312" w:eastAsia="仿宋_GB2312"/>
                <w:szCs w:val="21"/>
                <w:highlight w:val="none"/>
              </w:rPr>
              <w:t>（以</w:t>
            </w:r>
            <w:r>
              <w:rPr>
                <w:rFonts w:hint="eastAsia" w:ascii="仿宋_GB2312" w:eastAsia="仿宋_GB2312"/>
                <w:szCs w:val="21"/>
              </w:rPr>
              <w:t>投标人转出时间为准），</w:t>
            </w:r>
            <w:r>
              <w:rPr>
                <w:rFonts w:hint="eastAsia" w:ascii="仿宋_GB2312" w:eastAsia="仿宋_GB2312"/>
                <w:b/>
                <w:bCs w:val="0"/>
                <w:szCs w:val="21"/>
                <w:lang w:val="en-US" w:eastAsia="zh-CN"/>
              </w:rPr>
              <w:t>投标文件中</w:t>
            </w:r>
            <w:r>
              <w:rPr>
                <w:rFonts w:hint="eastAsia" w:ascii="仿宋_GB2312" w:eastAsia="仿宋_GB2312"/>
                <w:b/>
                <w:bCs w:val="0"/>
                <w:szCs w:val="21"/>
              </w:rPr>
              <w:t>提供银行转账凭证</w:t>
            </w:r>
            <w:r>
              <w:rPr>
                <w:rFonts w:hint="eastAsia" w:ascii="仿宋_GB2312" w:eastAsia="仿宋_GB2312"/>
                <w:b/>
                <w:bCs w:val="0"/>
                <w:szCs w:val="21"/>
                <w:lang w:val="en-US" w:eastAsia="zh-CN"/>
              </w:rPr>
              <w:t>复印件并加盖单位公章</w:t>
            </w:r>
            <w:r>
              <w:rPr>
                <w:rFonts w:hint="eastAsia" w:ascii="仿宋_GB2312" w:eastAsia="仿宋_GB2312"/>
                <w:szCs w:val="21"/>
              </w:rPr>
              <w:t>（凭证中须</w:t>
            </w:r>
            <w:r>
              <w:rPr>
                <w:rFonts w:hint="eastAsia" w:ascii="仿宋_GB2312" w:eastAsia="仿宋_GB2312"/>
                <w:b/>
                <w:szCs w:val="21"/>
                <w:u w:val="single"/>
              </w:rPr>
              <w:t>注明项目名称</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3.4.4</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其他可以不予退还投标保证金的情形</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（1）投标人在规定的投标有效期内撤销或修改其投标文件；</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（2）中标人在收到工作通知单后，无正当理由拒签合同协议书或未按招标文件规定提交履约担保。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3.5</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资格审查资料的特殊要求</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360" w:lineRule="auto"/>
              <w:jc w:val="center"/>
              <w:rPr>
                <w:rFonts w:ascii="仿宋_GB2312" w:eastAsia="仿宋_GB2312"/>
                <w:szCs w:val="21"/>
              </w:rPr>
            </w:pPr>
            <w:r>
              <w:rPr>
                <w:rFonts w:ascii="仿宋_GB2312" w:eastAsia="仿宋_GB2312"/>
                <w:szCs w:val="21"/>
              </w:rPr>
              <w:t>3.5.1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投标人基本情况表后应付证明文件</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b/>
                <w:szCs w:val="21"/>
              </w:rPr>
              <w:t>本款细化为</w:t>
            </w:r>
            <w:r>
              <w:rPr>
                <w:rFonts w:hint="eastAsia" w:ascii="仿宋_GB2312" w:eastAsia="仿宋_GB2312"/>
                <w:szCs w:val="21"/>
              </w:rPr>
              <w:t>：</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1.在本表后附：</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①企业法人营业执照副本和组织机构代码证副本（全本）复印件（按照“三证合一”或“五证合一”登记制度进行登记的，可仅提供营业执照副本，下同）；为事业单位的，提供事业单位法人证副本复印件；</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highlight w:val="none"/>
              </w:rPr>
              <w:t>②</w:t>
            </w:r>
            <w:r>
              <w:rPr>
                <w:rFonts w:hint="eastAsia" w:ascii="仿宋_GB2312" w:eastAsia="仿宋_GB2312"/>
                <w:szCs w:val="21"/>
              </w:rPr>
              <w:t>基本账户开户许可证复印件或基本账户存款信息复印件。</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2.</w:t>
            </w:r>
            <w:r>
              <w:rPr>
                <w:rFonts w:hint="eastAsia" w:ascii="仿宋_GB2312" w:eastAsia="仿宋_GB2312"/>
                <w:b/>
                <w:szCs w:val="21"/>
                <w:u w:val="single"/>
              </w:rPr>
              <w:t>以上材料逐页加盖投标人单位章</w:t>
            </w:r>
            <w:r>
              <w:rPr>
                <w:rFonts w:hint="eastAsia" w:ascii="仿宋_GB2312" w:eastAsia="仿宋_GB2312"/>
                <w:szCs w:val="21"/>
              </w:rPr>
              <w:t>。</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3.</w:t>
            </w:r>
            <w:r>
              <w:rPr>
                <w:rFonts w:hint="eastAsia" w:ascii="仿宋_GB2312" w:eastAsia="仿宋_GB2312"/>
                <w:b/>
                <w:szCs w:val="21"/>
                <w:u w:val="single"/>
              </w:rPr>
              <w:t>投标人提供的上述各类证照复印件均指</w:t>
            </w:r>
            <w:r>
              <w:rPr>
                <w:rFonts w:hint="eastAsia" w:ascii="仿宋_GB2312" w:eastAsia="仿宋_GB2312"/>
                <w:b/>
                <w:szCs w:val="21"/>
                <w:u w:val="single"/>
                <w:lang w:val="en-US" w:eastAsia="zh-CN"/>
              </w:rPr>
              <w:t>彩色</w:t>
            </w:r>
            <w:r>
              <w:rPr>
                <w:rFonts w:hint="eastAsia" w:ascii="仿宋_GB2312" w:eastAsia="仿宋_GB2312"/>
                <w:b/>
                <w:szCs w:val="21"/>
                <w:u w:val="single"/>
              </w:rPr>
              <w:t>扫描打印件或</w:t>
            </w:r>
            <w:r>
              <w:rPr>
                <w:rFonts w:hint="eastAsia" w:ascii="仿宋_GB2312" w:eastAsia="仿宋_GB2312"/>
                <w:b/>
                <w:szCs w:val="21"/>
                <w:u w:val="single"/>
                <w:lang w:val="en-US" w:eastAsia="zh-CN"/>
              </w:rPr>
              <w:t>彩色</w:t>
            </w:r>
            <w:r>
              <w:rPr>
                <w:rFonts w:hint="eastAsia" w:ascii="仿宋_GB2312" w:eastAsia="仿宋_GB2312"/>
                <w:b/>
                <w:szCs w:val="21"/>
                <w:u w:val="single"/>
              </w:rPr>
              <w:t>复印件</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3.5.3</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近年完成的类似项目情况的时间要求</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b/>
                <w:szCs w:val="21"/>
                <w:highlight w:val="yellow"/>
              </w:rPr>
            </w:pPr>
            <w:r>
              <w:rPr>
                <w:rFonts w:hint="eastAsia" w:ascii="仿宋_GB2312" w:eastAsia="仿宋_GB2312"/>
                <w:b/>
                <w:szCs w:val="21"/>
                <w:highlight w:val="none"/>
                <w:u w:val="single"/>
              </w:rPr>
              <w:t>201</w:t>
            </w:r>
            <w:r>
              <w:rPr>
                <w:rFonts w:hint="eastAsia" w:ascii="仿宋_GB2312" w:eastAsia="仿宋_GB2312"/>
                <w:b/>
                <w:szCs w:val="21"/>
                <w:highlight w:val="none"/>
                <w:u w:val="single"/>
                <w:lang w:val="en-US" w:eastAsia="zh-CN"/>
              </w:rPr>
              <w:t>9</w:t>
            </w:r>
            <w:r>
              <w:rPr>
                <w:rFonts w:hint="eastAsia" w:ascii="仿宋_GB2312" w:eastAsia="仿宋_GB2312"/>
                <w:b/>
                <w:szCs w:val="21"/>
                <w:highlight w:val="none"/>
              </w:rPr>
              <w:t>年</w:t>
            </w:r>
            <w:r>
              <w:rPr>
                <w:rFonts w:hint="eastAsia" w:ascii="仿宋_GB2312" w:eastAsia="仿宋_GB2312"/>
                <w:b/>
                <w:szCs w:val="21"/>
                <w:highlight w:val="none"/>
                <w:u w:val="single"/>
              </w:rPr>
              <w:t>1</w:t>
            </w:r>
            <w:r>
              <w:rPr>
                <w:rFonts w:hint="eastAsia" w:ascii="仿宋_GB2312" w:eastAsia="仿宋_GB2312"/>
                <w:b/>
                <w:szCs w:val="21"/>
                <w:highlight w:val="none"/>
              </w:rPr>
              <w:t>月</w:t>
            </w:r>
            <w:r>
              <w:rPr>
                <w:rFonts w:hint="eastAsia" w:ascii="仿宋_GB2312" w:eastAsia="仿宋_GB2312"/>
                <w:b/>
                <w:szCs w:val="21"/>
                <w:highlight w:val="none"/>
                <w:u w:val="single"/>
              </w:rPr>
              <w:t>1</w:t>
            </w:r>
            <w:r>
              <w:rPr>
                <w:rFonts w:hint="eastAsia" w:ascii="仿宋_GB2312" w:eastAsia="仿宋_GB2312"/>
                <w:b/>
                <w:szCs w:val="21"/>
                <w:highlight w:val="none"/>
              </w:rPr>
              <w:t>日至投标截止日。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3.6.1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是否允许递交备选投标方案</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3.7.1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投标文件格式</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（1</w:t>
            </w:r>
            <w:r>
              <w:rPr>
                <w:rFonts w:ascii="仿宋_GB2312" w:eastAsia="仿宋_GB2312"/>
                <w:szCs w:val="21"/>
              </w:rPr>
              <w:t>）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（2</w:t>
            </w:r>
            <w:r>
              <w:rPr>
                <w:rFonts w:ascii="仿宋_GB2312" w:eastAsia="仿宋_GB2312"/>
                <w:szCs w:val="21"/>
              </w:rPr>
              <w:t>）按投标文件格式在空格（下划线）由投标人填写的内容，确实没有需要填写的，可以在空格中用“/”</w:t>
            </w:r>
            <w:r>
              <w:rPr>
                <w:rFonts w:hint="eastAsia" w:ascii="仿宋_GB2312" w:eastAsia="仿宋_GB2312"/>
                <w:szCs w:val="21"/>
              </w:rPr>
              <w:t>标识，也可以不填（空白）。但招标文件中另有规定的从其规定。</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（3</w:t>
            </w:r>
            <w:r>
              <w:rPr>
                <w:rFonts w:ascii="仿宋_GB2312" w:eastAsia="仿宋_GB2312"/>
                <w:szCs w:val="21"/>
              </w:rPr>
              <w:t>）投标文件应对招标文件提出的所有实质性要求和条件作出实质性响应，并且实质性响应的内容不得互相矛盾。</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（4</w:t>
            </w:r>
            <w:r>
              <w:rPr>
                <w:rFonts w:ascii="仿宋_GB2312" w:eastAsia="仿宋_GB2312"/>
                <w:szCs w:val="21"/>
              </w:rPr>
              <w:t>）投标文件应内容完整，字迹清晰可辨。投标文件（不包括所附证明材料）字迹或印章模糊导致无法确认关键技术方案、关键工期、关键质量保证措施、投标价格的，应作废标处理。</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（5</w:t>
            </w:r>
            <w:r>
              <w:rPr>
                <w:rFonts w:ascii="仿宋_GB2312" w:eastAsia="仿宋_GB2312"/>
                <w:szCs w:val="21"/>
              </w:rPr>
              <w:t>）投标文件所附证明材料应内容完整并清晰可辨。所附证明材料内容不完整或字迹、印章模糊的，评标委员会应要求投标人提供原件核验。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hint="eastAsia" w:ascii="仿宋_GB2312" w:eastAsia="仿宋_GB2312"/>
                <w:szCs w:val="21"/>
              </w:rPr>
            </w:pPr>
            <w:r>
              <w:rPr>
                <w:rFonts w:ascii="仿宋_GB2312" w:eastAsia="仿宋_GB2312"/>
                <w:szCs w:val="21"/>
              </w:rPr>
              <w:t>3.7.3</w:t>
            </w:r>
          </w:p>
          <w:p>
            <w:pPr>
              <w:pageBreakBefore w:val="0"/>
              <w:kinsoku/>
              <w:wordWrap/>
              <w:overflowPunct/>
              <w:topLinePunct/>
              <w:bidi w:val="0"/>
              <w:spacing w:line="440" w:lineRule="exact"/>
              <w:jc w:val="center"/>
              <w:rPr>
                <w:rFonts w:hint="eastAsia" w:ascii="仿宋_GB2312" w:eastAsia="仿宋_GB2312"/>
                <w:szCs w:val="21"/>
              </w:rPr>
            </w:pPr>
            <w:r>
              <w:rPr>
                <w:rFonts w:hint="eastAsia" w:ascii="仿宋_GB2312" w:eastAsia="仿宋_GB2312"/>
                <w:szCs w:val="21"/>
              </w:rPr>
              <w:t>（1）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hint="eastAsia" w:ascii="仿宋_GB2312" w:eastAsia="仿宋_GB2312"/>
                <w:szCs w:val="21"/>
              </w:rPr>
              <w:t>签字或盖章要求</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（1）所有要求签字的地方都应用不褪色的墨水或签字笔由本人亲笔手写签字（包括姓和名），不得用盖章（如签名章、签字章等）代替，也不得由他人代签。</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（2）所有要求盖章的地方都应加盖投标人单位（法定名称）章（鲜章），不得使用专用印章（如经济合同章、投标专用章等）或下属单位印章代替。</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5"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ascii="仿宋_GB2312" w:eastAsia="仿宋_GB2312"/>
                <w:szCs w:val="21"/>
              </w:rPr>
              <w:t>3.7.3</w:t>
            </w:r>
          </w:p>
          <w:p>
            <w:pPr>
              <w:pageBreakBefore w:val="0"/>
              <w:kinsoku/>
              <w:wordWrap/>
              <w:overflowPunct/>
              <w:topLinePunct/>
              <w:bidi w:val="0"/>
              <w:spacing w:line="44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投标文件副本份数及其他要求</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投标文件副本份数：</w:t>
            </w:r>
            <w:r>
              <w:rPr>
                <w:rFonts w:hint="eastAsia" w:ascii="仿宋_GB2312" w:eastAsia="仿宋_GB2312"/>
                <w:b/>
                <w:szCs w:val="21"/>
                <w:u w:val="single"/>
              </w:rPr>
              <w:t>2</w:t>
            </w:r>
            <w:r>
              <w:rPr>
                <w:rFonts w:hint="eastAsia" w:ascii="仿宋_GB2312" w:eastAsia="仿宋_GB2312"/>
                <w:szCs w:val="21"/>
              </w:rPr>
              <w:t>份</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是否要求提交电子版文件：</w:t>
            </w:r>
            <w:r>
              <w:rPr>
                <w:rFonts w:hint="eastAsia" w:ascii="仿宋_GB2312" w:eastAsia="仿宋_GB2312"/>
                <w:szCs w:val="21"/>
                <w:u w:val="single"/>
              </w:rPr>
              <w:t>提供投标文件的电子版（含WORD版和盖章扫描件）U盘一份</w:t>
            </w:r>
            <w:r>
              <w:rPr>
                <w:rFonts w:hint="eastAsia" w:ascii="仿宋_GB2312" w:eastAsia="仿宋_GB2312"/>
                <w:szCs w:val="21"/>
              </w:rPr>
              <w:t>；</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投标文件电子版密封方式：和投标文件一并密封入密封袋中；</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其他要求：正本和副本的封面上应清楚地标记“</w:t>
            </w:r>
            <w:r>
              <w:rPr>
                <w:rFonts w:hint="eastAsia" w:ascii="仿宋_GB2312" w:eastAsia="仿宋_GB2312"/>
                <w:b/>
                <w:szCs w:val="21"/>
                <w:u w:val="single"/>
              </w:rPr>
              <w:t>正本</w:t>
            </w:r>
            <w:r>
              <w:rPr>
                <w:rFonts w:hint="eastAsia" w:ascii="仿宋_GB2312" w:eastAsia="仿宋_GB2312"/>
                <w:szCs w:val="21"/>
              </w:rPr>
              <w:t>”或“</w:t>
            </w:r>
            <w:r>
              <w:rPr>
                <w:rFonts w:hint="eastAsia" w:ascii="仿宋_GB2312" w:eastAsia="仿宋_GB2312"/>
                <w:b/>
                <w:szCs w:val="21"/>
                <w:u w:val="single"/>
              </w:rPr>
              <w:t>副本</w:t>
            </w:r>
            <w:r>
              <w:rPr>
                <w:rFonts w:hint="eastAsia" w:ascii="仿宋_GB2312" w:eastAsia="仿宋_GB2312"/>
                <w:szCs w:val="21"/>
              </w:rPr>
              <w:t>”的字样。投标文件副本由其正本复制（复印）而成（包括证明文件），当副本和正本不一致时，以正本为准。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ascii="仿宋_GB2312" w:eastAsia="仿宋_GB2312"/>
                <w:szCs w:val="21"/>
              </w:rPr>
              <w:t>4.1.2</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封套上应载明的信息</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招标人名称：</w:t>
            </w:r>
            <w:r>
              <w:rPr>
                <w:rFonts w:hint="eastAsia" w:ascii="仿宋_GB2312" w:hAnsi="Times New Roman" w:eastAsia="仿宋_GB2312"/>
                <w:sz w:val="21"/>
                <w:szCs w:val="21"/>
                <w:highlight w:val="none"/>
                <w:u w:val="single"/>
              </w:rPr>
              <w:t xml:space="preserve">四川省交通勘察设计研究院有限公司 </w:t>
            </w:r>
          </w:p>
          <w:p>
            <w:pPr>
              <w:pStyle w:val="8"/>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招标人地址：</w:t>
            </w:r>
            <w:r>
              <w:rPr>
                <w:rFonts w:hint="eastAsia" w:ascii="仿宋_GB2312" w:hAnsi="Times New Roman" w:eastAsia="仿宋_GB2312"/>
                <w:sz w:val="21"/>
                <w:szCs w:val="21"/>
                <w:highlight w:val="none"/>
                <w:u w:val="single"/>
              </w:rPr>
              <w:t>四川省成都市青羊区太升北路35号</w:t>
            </w:r>
          </w:p>
          <w:p>
            <w:pPr>
              <w:pStyle w:val="8"/>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rPr>
              <w:t>项目名称：</w:t>
            </w:r>
            <w:r>
              <w:rPr>
                <w:rFonts w:hint="eastAsia" w:ascii="仿宋_GB2312" w:hAnsi="Times New Roman" w:eastAsia="仿宋_GB2312"/>
                <w:sz w:val="21"/>
                <w:szCs w:val="21"/>
                <w:highlight w:val="none"/>
                <w:u w:val="single"/>
                <w:lang w:val="en-US" w:eastAsia="zh-CN"/>
              </w:rPr>
              <w:t>岷江东风岩航电枢纽工程施工期通航安全保障方案航道测量劳务</w:t>
            </w:r>
          </w:p>
          <w:p>
            <w:pPr>
              <w:pStyle w:val="8"/>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在</w:t>
            </w:r>
            <w:r>
              <w:rPr>
                <w:rFonts w:hint="eastAsia" w:ascii="仿宋_GB2312" w:hAnsi="Times New Roman" w:eastAsia="仿宋_GB2312"/>
                <w:b/>
                <w:sz w:val="21"/>
                <w:szCs w:val="21"/>
                <w:highlight w:val="none"/>
                <w:u w:val="single"/>
              </w:rPr>
              <w:t>202</w:t>
            </w:r>
            <w:r>
              <w:rPr>
                <w:rFonts w:hint="eastAsia" w:ascii="仿宋_GB2312" w:hAnsi="Times New Roman" w:eastAsia="仿宋_GB2312"/>
                <w:b/>
                <w:sz w:val="21"/>
                <w:szCs w:val="21"/>
                <w:highlight w:val="none"/>
                <w:u w:val="single"/>
                <w:lang w:val="en-US" w:eastAsia="zh-CN"/>
              </w:rPr>
              <w:t>4</w:t>
            </w:r>
            <w:r>
              <w:rPr>
                <w:rFonts w:hint="eastAsia" w:ascii="仿宋_GB2312" w:hAnsi="Times New Roman" w:eastAsia="仿宋_GB2312"/>
                <w:sz w:val="21"/>
                <w:szCs w:val="21"/>
                <w:highlight w:val="none"/>
              </w:rPr>
              <w:t>年</w:t>
            </w:r>
            <w:r>
              <w:rPr>
                <w:rFonts w:hint="eastAsia" w:ascii="仿宋_GB2312" w:hAnsi="Times New Roman" w:eastAsia="仿宋_GB2312"/>
                <w:b/>
                <w:sz w:val="21"/>
                <w:szCs w:val="21"/>
                <w:highlight w:val="none"/>
                <w:u w:val="single"/>
              </w:rPr>
              <w:t>0</w:t>
            </w:r>
            <w:r>
              <w:rPr>
                <w:rFonts w:hint="eastAsia" w:ascii="仿宋_GB2312" w:hAnsi="Times New Roman" w:eastAsia="仿宋_GB2312"/>
                <w:b/>
                <w:sz w:val="21"/>
                <w:szCs w:val="21"/>
                <w:highlight w:val="none"/>
                <w:u w:val="single"/>
                <w:lang w:val="en-US" w:eastAsia="zh-CN"/>
              </w:rPr>
              <w:t>7</w:t>
            </w:r>
            <w:r>
              <w:rPr>
                <w:rFonts w:hint="eastAsia" w:ascii="仿宋_GB2312" w:hAnsi="Times New Roman" w:eastAsia="仿宋_GB2312"/>
                <w:sz w:val="21"/>
                <w:szCs w:val="21"/>
                <w:highlight w:val="none"/>
              </w:rPr>
              <w:t>月</w:t>
            </w:r>
            <w:r>
              <w:rPr>
                <w:rFonts w:hint="eastAsia" w:ascii="仿宋_GB2312" w:hAnsi="Times New Roman" w:eastAsia="仿宋_GB2312"/>
                <w:b/>
                <w:sz w:val="21"/>
                <w:szCs w:val="21"/>
                <w:highlight w:val="none"/>
                <w:u w:val="single"/>
                <w:lang w:val="en-US" w:eastAsia="zh-CN"/>
              </w:rPr>
              <w:t>11</w:t>
            </w:r>
            <w:r>
              <w:rPr>
                <w:rFonts w:hint="eastAsia" w:ascii="仿宋_GB2312" w:hAnsi="Times New Roman" w:eastAsia="仿宋_GB2312"/>
                <w:sz w:val="21"/>
                <w:szCs w:val="21"/>
                <w:highlight w:val="none"/>
              </w:rPr>
              <w:t>日上午</w:t>
            </w:r>
            <w:r>
              <w:rPr>
                <w:rFonts w:hint="eastAsia" w:ascii="仿宋_GB2312" w:eastAsia="仿宋_GB2312"/>
                <w:b/>
                <w:sz w:val="21"/>
                <w:szCs w:val="21"/>
                <w:highlight w:val="none"/>
                <w:u w:val="single"/>
                <w:lang w:val="en-US" w:eastAsia="zh-CN"/>
              </w:rPr>
              <w:t>10:00</w:t>
            </w:r>
            <w:r>
              <w:rPr>
                <w:rFonts w:hint="eastAsia" w:ascii="仿宋_GB2312" w:hAnsi="Times New Roman" w:eastAsia="仿宋_GB2312"/>
                <w:sz w:val="21"/>
                <w:szCs w:val="21"/>
                <w:highlight w:val="none"/>
              </w:rPr>
              <w:t>时前不得开启</w:t>
            </w:r>
          </w:p>
          <w:p>
            <w:pPr>
              <w:pStyle w:val="8"/>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投标人名称：</w:t>
            </w:r>
            <w:r>
              <w:rPr>
                <w:rFonts w:hint="eastAsia" w:ascii="仿宋_GB2312" w:hAnsi="Times New Roman" w:eastAsia="仿宋_GB2312"/>
                <w:sz w:val="21"/>
                <w:szCs w:val="21"/>
                <w:highlight w:val="none"/>
                <w:u w:val="single"/>
              </w:rPr>
              <w:t xml:space="preserve">                             </w:t>
            </w:r>
          </w:p>
          <w:p>
            <w:pPr>
              <w:pStyle w:val="8"/>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投标人地址：</w:t>
            </w:r>
            <w:r>
              <w:rPr>
                <w:rFonts w:hint="eastAsia" w:ascii="仿宋_GB2312" w:hAnsi="Times New Roman" w:eastAsia="仿宋_GB2312"/>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ascii="仿宋_GB2312" w:eastAsia="仿宋_GB2312"/>
                <w:szCs w:val="21"/>
              </w:rPr>
              <w:t>4.2.1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hint="eastAsia" w:ascii="仿宋_GB2312" w:eastAsia="仿宋_GB2312"/>
                <w:szCs w:val="21"/>
              </w:rPr>
              <w:t>投标截止时间</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截止</w:t>
            </w:r>
            <w:r>
              <w:rPr>
                <w:rFonts w:hint="eastAsia" w:ascii="仿宋_GB2312" w:eastAsia="仿宋_GB2312"/>
                <w:szCs w:val="21"/>
                <w:highlight w:val="none"/>
              </w:rPr>
              <w:t>时间:</w:t>
            </w:r>
            <w:r>
              <w:rPr>
                <w:rFonts w:hint="eastAsia" w:ascii="仿宋_GB2312" w:eastAsia="仿宋_GB2312"/>
                <w:b/>
                <w:szCs w:val="21"/>
                <w:highlight w:val="none"/>
                <w:u w:val="single"/>
              </w:rPr>
              <w:t>202</w:t>
            </w:r>
            <w:r>
              <w:rPr>
                <w:rFonts w:hint="eastAsia" w:ascii="仿宋_GB2312" w:eastAsia="仿宋_GB2312"/>
                <w:b/>
                <w:szCs w:val="21"/>
                <w:highlight w:val="none"/>
                <w:u w:val="single"/>
                <w:lang w:val="en-US" w:eastAsia="zh-CN"/>
              </w:rPr>
              <w:t>4</w:t>
            </w:r>
            <w:r>
              <w:rPr>
                <w:rFonts w:hint="eastAsia" w:ascii="仿宋_GB2312" w:eastAsia="仿宋_GB2312"/>
                <w:szCs w:val="21"/>
                <w:highlight w:val="none"/>
              </w:rPr>
              <w:t>年</w:t>
            </w:r>
            <w:r>
              <w:rPr>
                <w:rFonts w:hint="eastAsia" w:ascii="仿宋_GB2312" w:eastAsia="仿宋_GB2312"/>
                <w:b/>
                <w:szCs w:val="21"/>
                <w:highlight w:val="none"/>
                <w:u w:val="single"/>
              </w:rPr>
              <w:t>0</w:t>
            </w:r>
            <w:r>
              <w:rPr>
                <w:rFonts w:hint="eastAsia" w:ascii="仿宋_GB2312" w:eastAsia="仿宋_GB2312"/>
                <w:b/>
                <w:szCs w:val="21"/>
                <w:highlight w:val="none"/>
                <w:u w:val="single"/>
                <w:lang w:val="en-US" w:eastAsia="zh-CN"/>
              </w:rPr>
              <w:t>7</w:t>
            </w:r>
            <w:r>
              <w:rPr>
                <w:rFonts w:hint="eastAsia" w:ascii="仿宋_GB2312" w:eastAsia="仿宋_GB2312"/>
                <w:szCs w:val="21"/>
                <w:highlight w:val="none"/>
              </w:rPr>
              <w:t>月</w:t>
            </w:r>
            <w:r>
              <w:rPr>
                <w:rFonts w:hint="eastAsia" w:ascii="仿宋_GB2312" w:eastAsia="仿宋_GB2312"/>
                <w:b/>
                <w:szCs w:val="21"/>
                <w:highlight w:val="none"/>
                <w:u w:val="single"/>
                <w:lang w:val="en-US" w:eastAsia="zh-CN"/>
              </w:rPr>
              <w:t>11</w:t>
            </w:r>
            <w:r>
              <w:rPr>
                <w:rFonts w:hint="eastAsia" w:ascii="仿宋_GB2312" w:eastAsia="仿宋_GB2312"/>
                <w:szCs w:val="21"/>
                <w:highlight w:val="none"/>
              </w:rPr>
              <w:t>日 上午</w:t>
            </w:r>
            <w:r>
              <w:rPr>
                <w:rFonts w:hint="eastAsia" w:ascii="仿宋_GB2312" w:eastAsia="仿宋_GB2312"/>
                <w:b/>
                <w:szCs w:val="21"/>
                <w:highlight w:val="none"/>
                <w:u w:val="single"/>
                <w:lang w:val="en-US" w:eastAsia="zh-CN"/>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ascii="仿宋_GB2312" w:eastAsia="仿宋_GB2312"/>
                <w:szCs w:val="21"/>
              </w:rPr>
              <w:t>4.2.3</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投标文件是否退还</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当递交的投标文件少于3个（不含3个）将不予开标，原封退还。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ascii="仿宋_GB2312" w:eastAsia="仿宋_GB2312"/>
                <w:szCs w:val="21"/>
              </w:rPr>
              <w:t>5.1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hint="eastAsia" w:ascii="仿宋_GB2312" w:eastAsia="仿宋_GB2312"/>
                <w:szCs w:val="21"/>
              </w:rPr>
              <w:t>开标时间和地点</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开标时间：同投标截止时间</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开标地点：成都市青羊区太升北路35号A513会议室（本项目开标室）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5.2</w:t>
            </w: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开标程序</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（1）</w:t>
            </w:r>
            <w:r>
              <w:rPr>
                <w:rFonts w:hint="eastAsia" w:ascii="仿宋_GB2312" w:eastAsia="仿宋_GB2312"/>
                <w:szCs w:val="21"/>
              </w:rPr>
              <w:t>密封情况检查：由监督人员和投标人员代表检查投标文件密封情况；</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（2）开标顺序：由投标人递交文件的顺序开启的方式进行开标。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6.1.1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评标委员会的组建</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评标委员会构成：</w:t>
            </w:r>
            <w:r>
              <w:rPr>
                <w:rFonts w:hint="eastAsia" w:ascii="仿宋_GB2312" w:eastAsia="仿宋_GB2312"/>
                <w:b/>
                <w:szCs w:val="21"/>
                <w:u w:val="single"/>
              </w:rPr>
              <w:t>5</w:t>
            </w:r>
            <w:r>
              <w:rPr>
                <w:rFonts w:hint="eastAsia" w:ascii="仿宋_GB2312" w:eastAsia="仿宋_GB2312"/>
                <w:szCs w:val="21"/>
              </w:rPr>
              <w:t>人</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pPr>
            <w:r>
              <w:rPr>
                <w:rFonts w:hint="eastAsia" w:ascii="仿宋_GB2312" w:eastAsia="仿宋_GB2312"/>
                <w:szCs w:val="21"/>
              </w:rPr>
              <w:t>评标专家确定方式：公司外部采购专家库随机抽取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6.3.2</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评标委员会推荐中标候选人的人数</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pPr>
            <w:r>
              <w:rPr>
                <w:rFonts w:hint="eastAsia" w:ascii="仿宋_GB2312" w:eastAsia="仿宋_GB2312"/>
                <w:b/>
                <w:szCs w:val="21"/>
                <w:u w:val="single"/>
              </w:rPr>
              <w:t>3</w:t>
            </w:r>
            <w:r>
              <w:rPr>
                <w:rFonts w:hint="eastAsia" w:ascii="仿宋_GB2312" w:eastAsia="仿宋_GB2312"/>
                <w:szCs w:val="21"/>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ascii="仿宋_GB2312" w:eastAsia="仿宋_GB2312"/>
                <w:szCs w:val="21"/>
              </w:rPr>
              <w:t>7.1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中标候选人公示媒介及期限</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公示媒介：四川省交通勘察设计研究院有限公司官网</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http：//www.scodi.cn/</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公示期限：</w:t>
            </w:r>
            <w:r>
              <w:rPr>
                <w:rFonts w:hint="eastAsia" w:ascii="仿宋_GB2312" w:eastAsia="仿宋_GB2312"/>
                <w:b/>
                <w:szCs w:val="21"/>
                <w:u w:val="single"/>
              </w:rPr>
              <w:t>5</w:t>
            </w:r>
            <w:r>
              <w:rPr>
                <w:rFonts w:hint="eastAsia" w:ascii="仿宋_GB2312" w:eastAsia="仿宋_GB2312"/>
                <w:szCs w:val="21"/>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7.4</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是否授权评标委员会确定中标人</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是</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（1）评标委员会应当确定排名第一的中标候选人为中标人。</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（2）</w:t>
            </w:r>
            <w:r>
              <w:rPr>
                <w:rFonts w:ascii="仿宋_GB2312" w:eastAsia="仿宋_GB2312"/>
                <w:szCs w:val="21"/>
              </w:rPr>
              <w:t>排名第一的中标候选人放弃中标，或者在规定的期限内未能提交履约保证金的，招标人可以确定排名第二的中标候选人为中标人</w:t>
            </w:r>
            <w:r>
              <w:rPr>
                <w:rFonts w:hint="eastAsia" w:ascii="仿宋_GB2312" w:eastAsia="仿宋_GB2312"/>
                <w:szCs w:val="21"/>
              </w:rPr>
              <w:t>，也可以重新进行招标。</w:t>
            </w:r>
            <w:r>
              <w:rPr>
                <w:rFonts w:ascii="仿宋_GB2312" w:eastAsia="仿宋_GB2312"/>
                <w:szCs w:val="21"/>
              </w:rPr>
              <w:t>排名第二的中标候选人因前款规定的同样原因不能签订合同的，招标人可以确定排名第三的中标候选人为中标人</w:t>
            </w:r>
            <w:r>
              <w:rPr>
                <w:rFonts w:hint="eastAsia" w:ascii="仿宋_GB2312" w:eastAsia="仿宋_GB2312"/>
                <w:szCs w:val="21"/>
              </w:rPr>
              <w:t>，也可以重新进行招标。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7.6.1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履约保证金</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中标人应按下列要求提交履约保证金：</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b/>
                <w:szCs w:val="21"/>
                <w:u w:val="single"/>
              </w:rPr>
            </w:pPr>
            <w:r>
              <w:rPr>
                <w:rFonts w:hint="eastAsia" w:ascii="仿宋_GB2312" w:eastAsia="仿宋_GB2312"/>
                <w:szCs w:val="21"/>
              </w:rPr>
              <w:t>履约保证金的金额：合同总金额的</w:t>
            </w:r>
            <w:r>
              <w:rPr>
                <w:rFonts w:hint="eastAsia" w:ascii="仿宋_GB2312" w:eastAsia="仿宋_GB2312"/>
                <w:b/>
                <w:szCs w:val="21"/>
                <w:u w:val="single"/>
                <w:lang w:val="en-US" w:eastAsia="zh-CN"/>
              </w:rPr>
              <w:t>10</w:t>
            </w:r>
            <w:r>
              <w:rPr>
                <w:rFonts w:hint="eastAsia" w:ascii="仿宋_GB2312" w:eastAsia="仿宋_GB2312"/>
                <w:b/>
                <w:szCs w:val="21"/>
                <w:u w:val="single"/>
              </w:rPr>
              <w:t>%</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履约保证金的形式：</w:t>
            </w:r>
            <w:r>
              <w:rPr>
                <w:rFonts w:hint="eastAsia" w:ascii="仿宋_GB2312" w:eastAsia="仿宋_GB2312"/>
                <w:b/>
                <w:szCs w:val="21"/>
                <w:u w:val="single"/>
              </w:rPr>
              <w:t>现金或银行保函</w:t>
            </w:r>
            <w:r>
              <w:rPr>
                <w:rFonts w:hint="eastAsia" w:ascii="仿宋_GB2312" w:eastAsia="仿宋_GB2312"/>
                <w:szCs w:val="21"/>
              </w:rPr>
              <w:t>等支付形式。</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（1）银行保函应由支行及以上国有或股份制商业银行开具</w:t>
            </w:r>
            <w:r>
              <w:rPr>
                <w:rFonts w:hint="eastAsia" w:ascii="仿宋_GB2312" w:eastAsia="仿宋_GB2312"/>
                <w:szCs w:val="21"/>
              </w:rPr>
              <w:t>；</w:t>
            </w:r>
            <w:r>
              <w:rPr>
                <w:rFonts w:ascii="仿宋_GB2312" w:eastAsia="仿宋_GB2312"/>
                <w:szCs w:val="21"/>
              </w:rPr>
              <w:t>现金必须由投标人基本账户中转出。</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（2）提交履约保证金时间：应在签订合同协议书之前。</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保证金提交账户信息：</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单位名称：</w:t>
            </w:r>
            <w:r>
              <w:rPr>
                <w:rFonts w:hint="eastAsia" w:ascii="仿宋_GB2312" w:eastAsia="仿宋_GB2312"/>
                <w:szCs w:val="21"/>
                <w:u w:val="single"/>
              </w:rPr>
              <w:t>四川省交通勘察设计研究院有限公司</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单位地址：</w:t>
            </w:r>
            <w:r>
              <w:rPr>
                <w:rFonts w:hint="eastAsia" w:ascii="仿宋_GB2312" w:eastAsia="仿宋_GB2312"/>
                <w:szCs w:val="21"/>
                <w:u w:val="single"/>
              </w:rPr>
              <w:t>成都市青羊区太升北路35号</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中国建设银行成都市第二支行</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帐号：</w:t>
            </w:r>
            <w:r>
              <w:rPr>
                <w:rFonts w:hint="eastAsia" w:ascii="仿宋_GB2312" w:eastAsia="仿宋_GB2312"/>
                <w:szCs w:val="21"/>
                <w:u w:val="single"/>
              </w:rPr>
              <w:t>5100 1426 2080 5012 5148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360" w:lineRule="auto"/>
              <w:jc w:val="center"/>
              <w:rPr>
                <w:rFonts w:ascii="仿宋_GB2312" w:eastAsia="仿宋_GB2312"/>
                <w:szCs w:val="21"/>
              </w:rPr>
            </w:pPr>
            <w:r>
              <w:rPr>
                <w:rFonts w:hint="eastAsia" w:ascii="仿宋_GB2312" w:eastAsia="仿宋_GB2312"/>
                <w:szCs w:val="21"/>
              </w:rPr>
              <w:t>8</w:t>
            </w:r>
            <w:r>
              <w:rPr>
                <w:rFonts w:ascii="仿宋_GB2312" w:eastAsia="仿宋_GB2312"/>
                <w:szCs w:val="21"/>
              </w:rPr>
              <w:t>.5.1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792"/>
              </w:tabs>
              <w:kinsoku/>
              <w:wordWrap/>
              <w:overflowPunct/>
              <w:topLinePunct/>
              <w:bidi w:val="0"/>
              <w:jc w:val="center"/>
              <w:rPr>
                <w:rFonts w:ascii="仿宋_GB2312" w:eastAsia="仿宋_GB2312"/>
                <w:szCs w:val="21"/>
              </w:rPr>
            </w:pPr>
            <w:r>
              <w:rPr>
                <w:rFonts w:ascii="仿宋_GB2312" w:eastAsia="仿宋_GB2312"/>
                <w:szCs w:val="21"/>
              </w:rPr>
              <w:t>监督部门</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监督部门：</w:t>
            </w:r>
            <w:r>
              <w:rPr>
                <w:rFonts w:hint="eastAsia" w:ascii="仿宋_GB2312" w:eastAsia="仿宋_GB2312"/>
                <w:szCs w:val="21"/>
              </w:rPr>
              <w:t>四川省交通勘察设计研究院有限公司纪检监察审计部</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地址：</w:t>
            </w:r>
            <w:r>
              <w:rPr>
                <w:rFonts w:hint="eastAsia" w:ascii="仿宋_GB2312" w:eastAsia="仿宋_GB2312"/>
                <w:szCs w:val="21"/>
              </w:rPr>
              <w:t>成都市青羊区太升北路35号</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ascii="仿宋_GB2312" w:eastAsia="仿宋_GB2312"/>
                <w:szCs w:val="21"/>
              </w:rPr>
              <w:t>电话：</w:t>
            </w:r>
            <w:r>
              <w:rPr>
                <w:rFonts w:hint="eastAsia" w:ascii="仿宋_GB2312" w:eastAsia="仿宋_GB2312"/>
                <w:szCs w:val="21"/>
              </w:rPr>
              <w:t xml:space="preserve"> 028-61323851</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ascii="仿宋_GB2312" w:eastAsia="仿宋_GB2312"/>
                <w:szCs w:val="21"/>
              </w:rPr>
              <w:t>传真：</w:t>
            </w:r>
            <w:r>
              <w:rPr>
                <w:rFonts w:hint="eastAsia" w:ascii="仿宋_GB2312" w:eastAsia="仿宋_GB2312"/>
                <w:szCs w:val="21"/>
              </w:rPr>
              <w:t xml:space="preserve"> 028-61323851</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ascii="仿宋_GB2312" w:eastAsia="仿宋_GB2312"/>
                <w:szCs w:val="21"/>
              </w:rPr>
              <w:t>邮政编码：</w:t>
            </w:r>
            <w:r>
              <w:rPr>
                <w:rFonts w:hint="eastAsia" w:ascii="仿宋_GB2312" w:eastAsia="仿宋_GB2312"/>
                <w:szCs w:val="21"/>
              </w:rPr>
              <w:t xml:space="preserve"> 610017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ascii="仿宋_GB2312" w:eastAsia="仿宋_GB2312"/>
                <w:szCs w:val="21"/>
              </w:rPr>
              <w:t>9</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是否采用电子招标投标</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spacing w:line="440" w:lineRule="exact"/>
              <w:jc w:val="center"/>
              <w:rPr>
                <w:rFonts w:ascii="仿宋_GB2312" w:eastAsia="仿宋_GB2312"/>
                <w:szCs w:val="21"/>
              </w:rPr>
            </w:pPr>
            <w:r>
              <w:rPr>
                <w:rFonts w:ascii="仿宋_GB2312" w:eastAsia="仿宋_GB2312"/>
                <w:szCs w:val="21"/>
              </w:rPr>
              <w:t>10</w:t>
            </w:r>
          </w:p>
        </w:tc>
        <w:tc>
          <w:tcPr>
            <w:tcW w:w="441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eastAsia="仿宋_GB2312"/>
                <w:szCs w:val="21"/>
              </w:rPr>
            </w:pPr>
            <w:r>
              <w:rPr>
                <w:rFonts w:hint="eastAsia" w:ascii="仿宋_GB2312" w:eastAsia="仿宋_GB2312"/>
                <w:szCs w:val="21"/>
              </w:rPr>
              <w:t>需要补充的其他内容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10.1</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投标文件无效的情形</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①法定代表人或其委托代理人未到现场（</w:t>
            </w:r>
            <w:r>
              <w:rPr>
                <w:rFonts w:hint="eastAsia" w:ascii="仿宋_GB2312" w:eastAsia="仿宋_GB2312"/>
                <w:b/>
                <w:szCs w:val="21"/>
                <w:u w:val="single"/>
              </w:rPr>
              <w:t>法定代表人参与开标时，须提供营业执照复印件、法定代表人身份证明书；委托代理人参与开标时，须提供营业执照复印件、法定代表人身份证明书、授权委托书；以上资料均应加盖单位公章</w:t>
            </w:r>
            <w:r>
              <w:rPr>
                <w:rFonts w:hint="eastAsia" w:ascii="仿宋_GB2312" w:eastAsia="仿宋_GB2312"/>
                <w:szCs w:val="21"/>
              </w:rPr>
              <w:t>）。</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②法定代表人或其委托代理人无法出示身份证原件。</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③投标人在“投标文件开标记录确认表”中未签字确认。</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④标书未按要求装订。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10.2</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投标文件的真实性要求</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hAnsi="Times New Roman" w:eastAsia="仿宋_GB2312"/>
                <w:szCs w:val="21"/>
              </w:rPr>
            </w:pPr>
            <w:r>
              <w:rPr>
                <w:rFonts w:hint="eastAsia" w:ascii="仿宋_GB2312" w:hAnsi="Times New Roman" w:eastAsia="仿宋_GB2312"/>
                <w:szCs w:val="21"/>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w:t>
            </w:r>
            <w:r>
              <w:rPr>
                <w:rFonts w:ascii="仿宋_GB2312" w:hAnsi="Times New Roman" w:eastAsia="仿宋_GB2312"/>
                <w:szCs w:val="21"/>
              </w:rPr>
              <w:t>合格供应商名录库</w:t>
            </w:r>
            <w:r>
              <w:rPr>
                <w:rFonts w:hint="eastAsia" w:ascii="仿宋_GB2312" w:hAnsi="Times New Roman" w:eastAsia="仿宋_GB2312"/>
                <w:szCs w:val="21"/>
              </w:rPr>
              <w:t>，纳入</w:t>
            </w:r>
            <w:r>
              <w:rPr>
                <w:rFonts w:ascii="仿宋_GB2312" w:hAnsi="Times New Roman" w:eastAsia="仿宋_GB2312"/>
                <w:szCs w:val="21"/>
              </w:rPr>
              <w:t>黑名单，三年内不得再申请入库</w:t>
            </w:r>
            <w:r>
              <w:rPr>
                <w:rFonts w:hint="eastAsia" w:ascii="仿宋_GB2312" w:hAnsi="Times New Roman" w:eastAsia="仿宋_GB2312"/>
                <w:szCs w:val="21"/>
              </w:rPr>
              <w:t>和参与</w:t>
            </w:r>
            <w:r>
              <w:rPr>
                <w:rFonts w:ascii="仿宋_GB2312" w:hAnsi="Times New Roman" w:eastAsia="仿宋_GB2312"/>
                <w:szCs w:val="21"/>
              </w:rPr>
              <w:t>招标人的投标活动</w:t>
            </w:r>
            <w:r>
              <w:rPr>
                <w:rFonts w:hint="eastAsia" w:ascii="仿宋_GB2312" w:hAnsi="Times New Roman" w:eastAsia="仿宋_GB231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10.3</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开标异议</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hAnsi="Times New Roman" w:eastAsia="仿宋_GB2312"/>
                <w:szCs w:val="21"/>
              </w:rPr>
            </w:pPr>
            <w:r>
              <w:rPr>
                <w:rFonts w:hint="eastAsia" w:ascii="仿宋_GB2312" w:hAnsi="Times New Roman" w:eastAsia="仿宋_GB2312"/>
                <w:szCs w:val="21"/>
              </w:rPr>
              <w:t>投标人对开标有异议的，应当在开标现场提出，招标人应当当场作出答复，并制作记录。开标后对开标现场提出的异议不予受理。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10.4</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ascii="仿宋_GB2312" w:eastAsia="仿宋_GB2312"/>
                <w:szCs w:val="21"/>
              </w:rPr>
            </w:pPr>
            <w:r>
              <w:rPr>
                <w:rFonts w:hint="eastAsia" w:ascii="仿宋_GB2312" w:eastAsia="仿宋_GB2312"/>
                <w:szCs w:val="21"/>
              </w:rPr>
              <w:t>评标结果异议</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hAnsi="Times New Roman" w:eastAsia="仿宋_GB2312"/>
                <w:szCs w:val="21"/>
              </w:rPr>
            </w:pPr>
            <w:r>
              <w:rPr>
                <w:rFonts w:hint="eastAsia" w:ascii="仿宋_GB2312" w:hAnsi="Times New Roman" w:eastAsia="仿宋_GB2312"/>
                <w:szCs w:val="21"/>
              </w:rPr>
              <w:t>投标人或者其他利害关系人对招标项目的评标结果有异议的，应当在中标候选人公示期间提出。招标人应当自收到异议之日起</w:t>
            </w:r>
            <w:r>
              <w:rPr>
                <w:rFonts w:ascii="仿宋_GB2312" w:hAnsi="Times New Roman" w:eastAsia="仿宋_GB2312"/>
                <w:szCs w:val="21"/>
              </w:rPr>
              <w:t>3</w:t>
            </w:r>
            <w:r>
              <w:rPr>
                <w:rFonts w:hint="eastAsia" w:ascii="仿宋_GB2312" w:hAnsi="Times New Roman" w:eastAsia="仿宋_GB2312"/>
                <w:szCs w:val="21"/>
              </w:rPr>
              <w:t>日内作出答复。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10.5</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重新招标</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（l）至投标截止时间，投标人少于3个的；</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ascii="仿宋_GB2312" w:eastAsia="仿宋_GB2312"/>
                <w:szCs w:val="21"/>
              </w:rPr>
            </w:pPr>
            <w:r>
              <w:rPr>
                <w:rFonts w:hint="eastAsia" w:ascii="仿宋_GB2312" w:eastAsia="仿宋_GB2312"/>
                <w:szCs w:val="21"/>
              </w:rPr>
              <w:t>（2）经评标委员会评审后否决所有投标的；</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（3）经评标委员会评审后有效报价不足三家的;</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）排名第一的中标候选人放弃中标，且招标人研究决定重新招标的。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10.6</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知识产权</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构成本招标文件各个组成部分的文件，未经招标人书面同意，投标人不得擅自复印和用于非本招标项目所需的其他目的。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10.7</w:t>
            </w:r>
          </w:p>
        </w:tc>
        <w:tc>
          <w:tcPr>
            <w:tcW w:w="107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bidi w:val="0"/>
              <w:jc w:val="center"/>
              <w:rPr>
                <w:rFonts w:hint="eastAsia" w:ascii="仿宋_GB2312" w:eastAsia="仿宋_GB2312"/>
                <w:szCs w:val="21"/>
              </w:rPr>
            </w:pPr>
            <w:r>
              <w:rPr>
                <w:rFonts w:hint="eastAsia" w:ascii="仿宋_GB2312" w:eastAsia="仿宋_GB2312"/>
                <w:szCs w:val="21"/>
              </w:rPr>
              <w:t>同义词语</w:t>
            </w:r>
          </w:p>
        </w:tc>
        <w:tc>
          <w:tcPr>
            <w:tcW w:w="3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rPr>
            </w:pPr>
            <w:r>
              <w:rPr>
                <w:rFonts w:hint="eastAsia" w:ascii="仿宋_GB2312" w:eastAsia="仿宋_GB2312"/>
                <w:szCs w:val="21"/>
              </w:rPr>
              <w:t>构成招标文件组成部分的各个章节中出现的措辞“发包人”和“承包人”，在招标投标阶段应当分别按“招标人”和“投标人”进行理解。</w:t>
            </w:r>
          </w:p>
        </w:tc>
      </w:tr>
    </w:tbl>
    <w:p>
      <w:pPr>
        <w:pStyle w:val="4"/>
        <w:pageBreakBefore w:val="0"/>
        <w:kinsoku/>
        <w:wordWrap/>
        <w:overflowPunct/>
        <w:topLinePunct/>
        <w:bidi w:val="0"/>
        <w:jc w:val="both"/>
        <w:outlineLvl w:val="9"/>
        <w:rPr>
          <w:rFonts w:ascii="仿宋_GB2312" w:hAnsi="Times New Roman" w:eastAsia="仿宋_GB2312"/>
          <w:sz w:val="28"/>
          <w:szCs w:val="28"/>
        </w:rPr>
        <w:sectPr>
          <w:pgSz w:w="11905" w:h="16838"/>
          <w:pgMar w:top="1440" w:right="1797" w:bottom="1440" w:left="1984" w:header="850" w:footer="992" w:gutter="0"/>
          <w:pgNumType w:fmt="decimal"/>
          <w:cols w:space="0" w:num="1"/>
          <w:rtlGutter w:val="0"/>
          <w:docGrid w:linePitch="312" w:charSpace="0"/>
        </w:sectPr>
      </w:pPr>
    </w:p>
    <w:p>
      <w:pPr>
        <w:pageBreakBefore w:val="0"/>
        <w:kinsoku/>
        <w:wordWrap/>
        <w:overflowPunct/>
        <w:topLinePunct/>
        <w:bidi w:val="0"/>
        <w:snapToGrid w:val="0"/>
        <w:spacing w:before="312" w:beforeLines="100" w:line="360" w:lineRule="auto"/>
        <w:jc w:val="center"/>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附录1  资格审查条件（资质最低要求）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before="156" w:beforeLines="50" w:line="360" w:lineRule="auto"/>
              <w:jc w:val="center"/>
              <w:rPr>
                <w:rFonts w:hint="eastAsia" w:ascii="仿宋_GB2312" w:hAnsi="宋体" w:eastAsia="仿宋_GB2312"/>
                <w:b/>
                <w:kern w:val="0"/>
                <w:szCs w:val="21"/>
                <w:highlight w:val="none"/>
              </w:rPr>
            </w:pPr>
            <w:r>
              <w:rPr>
                <w:rFonts w:hint="eastAsia" w:ascii="仿宋_GB2312" w:hAnsi="宋体" w:eastAsia="仿宋_GB2312"/>
                <w:b/>
                <w:kern w:val="0"/>
                <w:szCs w:val="21"/>
                <w:highlight w:val="none"/>
              </w:rPr>
              <w:t>标 段</w:t>
            </w:r>
          </w:p>
        </w:tc>
        <w:tc>
          <w:tcPr>
            <w:tcW w:w="4191"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before="156" w:beforeLines="50" w:line="360" w:lineRule="auto"/>
              <w:jc w:val="center"/>
              <w:rPr>
                <w:rFonts w:hint="eastAsia" w:ascii="仿宋_GB2312" w:hAnsi="宋体" w:eastAsia="仿宋_GB2312"/>
                <w:b/>
                <w:kern w:val="0"/>
                <w:szCs w:val="21"/>
                <w:highlight w:val="none"/>
              </w:rPr>
            </w:pPr>
            <w:r>
              <w:rPr>
                <w:rFonts w:hint="eastAsia" w:ascii="仿宋_GB2312" w:hAnsi="宋体" w:eastAsia="仿宋_GB2312"/>
                <w:b/>
                <w:kern w:val="0"/>
                <w:szCs w:val="21"/>
                <w:highlight w: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08"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line="360" w:lineRule="auto"/>
              <w:jc w:val="both"/>
              <w:rPr>
                <w:rFonts w:hint="eastAsia" w:ascii="仿宋_GB2312" w:hAnsi="宋体" w:eastAsia="仿宋_GB2312"/>
                <w:kern w:val="0"/>
                <w:szCs w:val="21"/>
                <w:highlight w:val="none"/>
                <w:u w:val="single"/>
              </w:rPr>
            </w:pPr>
            <w:r>
              <w:rPr>
                <w:rFonts w:hint="eastAsia" w:ascii="仿宋_GB2312" w:hAnsi="宋体" w:eastAsia="仿宋_GB2312"/>
                <w:kern w:val="0"/>
                <w:szCs w:val="21"/>
                <w:highlight w:val="none"/>
                <w:u w:val="single"/>
              </w:rPr>
              <w:t xml:space="preserve"> / </w:t>
            </w:r>
          </w:p>
        </w:tc>
        <w:tc>
          <w:tcPr>
            <w:tcW w:w="4191" w:type="pct"/>
            <w:noWrap w:val="0"/>
            <w:vAlign w:val="center"/>
          </w:tcPr>
          <w:p>
            <w:pPr>
              <w:pStyle w:val="16"/>
              <w:keepNext w:val="0"/>
              <w:keepLines w:val="0"/>
              <w:pageBreakBefore w:val="0"/>
              <w:widowControl/>
              <w:kinsoku w:val="0"/>
              <w:wordWrap/>
              <w:overflowPunct/>
              <w:topLinePunct w:val="0"/>
              <w:autoSpaceDE w:val="0"/>
              <w:autoSpaceDN w:val="0"/>
              <w:bidi w:val="0"/>
              <w:adjustRightInd w:val="0"/>
              <w:snapToGrid w:val="0"/>
              <w:spacing w:before="157" w:beforeLines="50" w:after="0" w:line="360" w:lineRule="auto"/>
              <w:jc w:val="both"/>
              <w:textAlignment w:val="baseline"/>
              <w:rPr>
                <w:rFonts w:hint="eastAsia"/>
              </w:rPr>
            </w:pPr>
            <w:bookmarkStart w:id="70" w:name="_Toc2583"/>
            <w:r>
              <w:rPr>
                <w:rFonts w:hint="eastAsia" w:ascii="仿宋_GB2312" w:hAnsi="宋体" w:eastAsia="仿宋_GB2312" w:cs="Arial"/>
                <w:b w:val="0"/>
                <w:bCs w:val="0"/>
                <w:snapToGrid w:val="0"/>
                <w:color w:val="000000"/>
                <w:kern w:val="0"/>
                <w:sz w:val="21"/>
                <w:szCs w:val="21"/>
                <w:lang w:val="en-US" w:eastAsia="zh-CN" w:bidi="ar-SA"/>
              </w:rPr>
              <w:t>本次招标要求投标人须在中华人民共和国注册、具备独立企业法人资格或事业法人资格，并具备有效的营业执照或事业单位法人证书、基本账户开户许可证或基本账户存款信息，且须具备国家行政主管部门颁发的乙级及以上测绘资质证书（专业类别含工程测量）。</w:t>
            </w:r>
            <w:bookmarkEnd w:id="70"/>
          </w:p>
        </w:tc>
      </w:tr>
    </w:tbl>
    <w:p>
      <w:pPr>
        <w:pageBreakBefore w:val="0"/>
        <w:kinsoku/>
        <w:wordWrap/>
        <w:overflowPunct/>
        <w:topLinePunct/>
        <w:bidi w:val="0"/>
        <w:snapToGrid w:val="0"/>
        <w:spacing w:before="156" w:beforeLines="50" w:line="360" w:lineRule="auto"/>
        <w:jc w:val="center"/>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附录2  资格审查条件（业绩最低要求）</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92" w:hRule="atLeast"/>
          <w:jc w:val="center"/>
        </w:trPr>
        <w:tc>
          <w:tcPr>
            <w:tcW w:w="5000"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before="156" w:beforeLines="50" w:line="360" w:lineRule="auto"/>
              <w:jc w:val="center"/>
              <w:rPr>
                <w:rFonts w:hint="eastAsia" w:ascii="仿宋_GB2312" w:hAnsi="宋体" w:eastAsia="仿宋_GB2312"/>
                <w:b/>
                <w:kern w:val="0"/>
                <w:szCs w:val="21"/>
                <w:highlight w:val="none"/>
              </w:rPr>
            </w:pPr>
            <w:r>
              <w:rPr>
                <w:rFonts w:hint="eastAsia" w:ascii="仿宋_GB2312" w:hAnsi="宋体" w:eastAsia="仿宋_GB2312"/>
                <w:b/>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32" w:hRule="atLeast"/>
          <w:jc w:val="center"/>
        </w:trPr>
        <w:tc>
          <w:tcPr>
            <w:tcW w:w="5000" w:type="pct"/>
            <w:noWrap w:val="0"/>
            <w:vAlign w:val="center"/>
          </w:tcPr>
          <w:p>
            <w:pPr>
              <w:keepNext w:val="0"/>
              <w:keepLines w:val="0"/>
              <w:pageBreakBefore w:val="0"/>
              <w:widowControl/>
              <w:kinsoku/>
              <w:wordWrap/>
              <w:overflowPunct/>
              <w:topLinePunct/>
              <w:autoSpaceDE w:val="0"/>
              <w:autoSpaceDN w:val="0"/>
              <w:bidi w:val="0"/>
              <w:adjustRightInd w:val="0"/>
              <w:snapToGrid w:val="0"/>
              <w:spacing w:before="157" w:beforeLines="50" w:line="360" w:lineRule="auto"/>
              <w:jc w:val="both"/>
              <w:textAlignment w:val="baseline"/>
              <w:rPr>
                <w:rFonts w:hint="eastAsia" w:ascii="仿宋_GB2312" w:hAnsi="宋体" w:eastAsia="仿宋_GB2312"/>
                <w:color w:val="auto"/>
                <w:szCs w:val="21"/>
                <w:highlight w:val="none"/>
              </w:rPr>
            </w:pPr>
            <w:r>
              <w:rPr>
                <w:rFonts w:hint="eastAsia" w:ascii="仿宋_GB2312" w:hAnsi="宋体" w:eastAsia="仿宋_GB2312"/>
                <w:szCs w:val="21"/>
                <w:lang w:val="en-US" w:eastAsia="zh-CN"/>
              </w:rPr>
              <w:t>近5年已完成或正在执行的1个类似项目业绩。类似项目业绩是指水运工程或水利水电工程项目中进行的测量技术服务项目业绩。</w:t>
            </w:r>
          </w:p>
        </w:tc>
      </w:tr>
    </w:tbl>
    <w:p>
      <w:pPr>
        <w:pageBreakBefore w:val="0"/>
        <w:kinsoku/>
        <w:wordWrap/>
        <w:overflowPunct/>
        <w:topLinePunct/>
        <w:bidi w:val="0"/>
        <w:spacing w:before="120" w:beforeLines="50" w:line="360" w:lineRule="auto"/>
        <w:jc w:val="both"/>
        <w:rPr>
          <w:rFonts w:ascii="仿宋_GB2312" w:hAnsi="宋体" w:eastAsia="仿宋_GB2312" w:cs="宋体"/>
          <w:highlight w:val="none"/>
          <w:lang w:eastAsia="zh-CN"/>
        </w:rPr>
      </w:pPr>
      <w:r>
        <w:rPr>
          <w:rFonts w:hint="eastAsia" w:ascii="仿宋_GB2312" w:hAnsi="宋体" w:eastAsia="仿宋_GB2312" w:cs="宋体"/>
          <w:highlight w:val="none"/>
          <w:lang w:eastAsia="zh-CN"/>
        </w:rPr>
        <w:t>说明：1.近</w:t>
      </w:r>
      <w:r>
        <w:rPr>
          <w:rFonts w:hint="eastAsia" w:ascii="仿宋_GB2312" w:hAnsi="宋体" w:eastAsia="仿宋_GB2312" w:cs="宋体"/>
          <w:highlight w:val="none"/>
          <w:lang w:val="en-US" w:eastAsia="zh-CN"/>
        </w:rPr>
        <w:t>5</w:t>
      </w:r>
      <w:r>
        <w:rPr>
          <w:rFonts w:hint="eastAsia" w:ascii="仿宋_GB2312" w:hAnsi="宋体" w:eastAsia="仿宋_GB2312" w:cs="宋体"/>
          <w:highlight w:val="none"/>
          <w:lang w:eastAsia="zh-CN"/>
        </w:rPr>
        <w:t>年是指201</w:t>
      </w:r>
      <w:r>
        <w:rPr>
          <w:rFonts w:hint="eastAsia" w:ascii="仿宋_GB2312" w:hAnsi="宋体" w:eastAsia="仿宋_GB2312" w:cs="宋体"/>
          <w:highlight w:val="none"/>
          <w:lang w:val="en-US" w:eastAsia="zh-CN"/>
        </w:rPr>
        <w:t>9</w:t>
      </w:r>
      <w:r>
        <w:rPr>
          <w:rFonts w:hint="eastAsia" w:ascii="仿宋_GB2312" w:hAnsi="宋体" w:eastAsia="仿宋_GB2312" w:cs="宋体"/>
          <w:highlight w:val="none"/>
          <w:lang w:eastAsia="zh-CN"/>
        </w:rPr>
        <w:t>年1月1日以来至投标截止日；2</w:t>
      </w:r>
      <w:r>
        <w:rPr>
          <w:rFonts w:ascii="仿宋_GB2312" w:hAnsi="宋体" w:eastAsia="仿宋_GB2312" w:cs="宋体"/>
          <w:highlight w:val="none"/>
          <w:lang w:eastAsia="zh-CN"/>
        </w:rPr>
        <w:t>.</w:t>
      </w:r>
      <w:r>
        <w:rPr>
          <w:rFonts w:hint="eastAsia" w:ascii="仿宋_GB2312" w:hAnsi="宋体" w:eastAsia="仿宋_GB2312" w:cs="宋体"/>
          <w:highlight w:val="none"/>
          <w:lang w:eastAsia="zh-CN"/>
        </w:rPr>
        <w:t>业绩证明须提供合同</w:t>
      </w:r>
      <w:r>
        <w:rPr>
          <w:rFonts w:hint="eastAsia" w:ascii="仿宋_GB2312" w:hAnsi="宋体" w:eastAsia="仿宋_GB2312" w:cs="宋体"/>
          <w:highlight w:val="none"/>
          <w:lang w:val="en-US" w:eastAsia="zh-CN"/>
        </w:rPr>
        <w:t>全本</w:t>
      </w:r>
      <w:r>
        <w:rPr>
          <w:rFonts w:hint="eastAsia" w:ascii="仿宋_GB2312" w:hAnsi="宋体" w:eastAsia="仿宋_GB2312" w:cs="宋体"/>
          <w:highlight w:val="none"/>
          <w:lang w:eastAsia="zh-CN"/>
        </w:rPr>
        <w:t>复印件并加盖公章；</w:t>
      </w:r>
      <w:r>
        <w:rPr>
          <w:rFonts w:ascii="仿宋_GB2312" w:hAnsi="宋体" w:eastAsia="仿宋_GB2312" w:cs="宋体"/>
          <w:highlight w:val="none"/>
          <w:lang w:eastAsia="zh-CN"/>
        </w:rPr>
        <w:t>3</w:t>
      </w:r>
      <w:r>
        <w:rPr>
          <w:rFonts w:hint="eastAsia" w:ascii="仿宋_GB2312" w:hAnsi="宋体" w:eastAsia="仿宋_GB2312" w:cs="宋体"/>
          <w:highlight w:val="none"/>
          <w:lang w:eastAsia="zh-CN"/>
        </w:rPr>
        <w:t>.认定时间以合同签订时间为准；</w:t>
      </w:r>
      <w:r>
        <w:rPr>
          <w:rFonts w:ascii="仿宋_GB2312" w:hAnsi="宋体" w:eastAsia="仿宋_GB2312" w:cs="宋体"/>
          <w:highlight w:val="none"/>
          <w:lang w:eastAsia="zh-CN"/>
        </w:rPr>
        <w:t>4</w:t>
      </w:r>
      <w:r>
        <w:rPr>
          <w:rFonts w:hint="eastAsia" w:ascii="仿宋_GB2312" w:hAnsi="宋体" w:eastAsia="仿宋_GB2312" w:cs="宋体"/>
          <w:highlight w:val="none"/>
          <w:lang w:eastAsia="zh-CN"/>
        </w:rPr>
        <w:t>.未提供清晰的合同复印件，该业绩不予认定；5.上述材料不能反映评审要素的，需要业主或行业主管部门提供证明，否则该业绩不予认可。</w:t>
      </w:r>
    </w:p>
    <w:p>
      <w:pPr>
        <w:pageBreakBefore w:val="0"/>
        <w:kinsoku/>
        <w:wordWrap/>
        <w:overflowPunct/>
        <w:topLinePunct/>
        <w:bidi w:val="0"/>
        <w:snapToGrid w:val="0"/>
        <w:spacing w:before="157" w:beforeLines="50" w:line="360" w:lineRule="auto"/>
        <w:jc w:val="center"/>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附录</w:t>
      </w:r>
      <w:r>
        <w:rPr>
          <w:rFonts w:ascii="仿宋_GB2312" w:hAnsi="宋体" w:eastAsia="仿宋_GB2312"/>
          <w:b/>
          <w:sz w:val="24"/>
          <w:szCs w:val="24"/>
          <w:highlight w:val="none"/>
        </w:rPr>
        <w:t>3</w:t>
      </w:r>
      <w:r>
        <w:rPr>
          <w:rFonts w:hint="eastAsia" w:ascii="仿宋_GB2312" w:hAnsi="宋体" w:eastAsia="仿宋_GB2312"/>
          <w:b/>
          <w:sz w:val="24"/>
          <w:szCs w:val="24"/>
          <w:highlight w:val="none"/>
        </w:rPr>
        <w:t xml:space="preserve">  资格审查条件（人员最低要求）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118"/>
        <w:gridCol w:w="5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2"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before="156" w:beforeLines="50" w:line="360" w:lineRule="auto"/>
              <w:jc w:val="center"/>
              <w:rPr>
                <w:rFonts w:hint="eastAsia" w:ascii="仿宋_GB2312" w:hAnsi="宋体" w:eastAsia="仿宋_GB2312"/>
                <w:b/>
                <w:kern w:val="0"/>
                <w:szCs w:val="21"/>
                <w:highlight w:val="none"/>
              </w:rPr>
            </w:pPr>
            <w:r>
              <w:rPr>
                <w:rFonts w:hint="eastAsia" w:ascii="仿宋_GB2312" w:hAnsi="宋体" w:eastAsia="仿宋_GB2312"/>
                <w:b/>
                <w:kern w:val="0"/>
                <w:szCs w:val="21"/>
                <w:highlight w:val="none"/>
              </w:rPr>
              <w:t>人员</w:t>
            </w:r>
          </w:p>
        </w:tc>
        <w:tc>
          <w:tcPr>
            <w:tcW w:w="670"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before="156" w:beforeLines="50" w:line="360" w:lineRule="auto"/>
              <w:jc w:val="center"/>
              <w:rPr>
                <w:rFonts w:hint="eastAsia" w:ascii="仿宋_GB2312" w:hAnsi="宋体" w:eastAsia="仿宋_GB2312"/>
                <w:b/>
                <w:kern w:val="0"/>
                <w:szCs w:val="21"/>
                <w:highlight w:val="none"/>
              </w:rPr>
            </w:pPr>
            <w:r>
              <w:rPr>
                <w:rFonts w:hint="eastAsia" w:ascii="仿宋_GB2312" w:hAnsi="宋体" w:eastAsia="仿宋_GB2312"/>
                <w:b/>
                <w:kern w:val="0"/>
                <w:szCs w:val="21"/>
                <w:highlight w:val="none"/>
              </w:rPr>
              <w:t>数量(人)</w:t>
            </w:r>
          </w:p>
        </w:tc>
        <w:tc>
          <w:tcPr>
            <w:tcW w:w="3386"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before="156" w:beforeLines="50" w:line="360" w:lineRule="auto"/>
              <w:jc w:val="center"/>
              <w:rPr>
                <w:rFonts w:hint="eastAsia" w:ascii="仿宋_GB2312" w:hAnsi="宋体" w:eastAsia="仿宋_GB2312"/>
                <w:b/>
                <w:kern w:val="0"/>
                <w:szCs w:val="21"/>
                <w:highlight w:val="none"/>
              </w:rPr>
            </w:pPr>
            <w:r>
              <w:rPr>
                <w:rFonts w:hint="eastAsia" w:ascii="仿宋_GB2312" w:hAnsi="宋体" w:eastAsia="仿宋_GB2312"/>
                <w:b/>
                <w:kern w:val="0"/>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pct"/>
            <w:noWrap w:val="0"/>
            <w:vAlign w:val="center"/>
          </w:tcPr>
          <w:p>
            <w:pPr>
              <w:pageBreakBefore w:val="0"/>
              <w:widowControl/>
              <w:kinsoku/>
              <w:wordWrap/>
              <w:overflowPunct/>
              <w:topLinePunct/>
              <w:bidi w:val="0"/>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670" w:type="pct"/>
            <w:noWrap w:val="0"/>
            <w:vAlign w:val="center"/>
          </w:tcPr>
          <w:p>
            <w:pPr>
              <w:pageBreakBefore w:val="0"/>
              <w:widowControl/>
              <w:kinsoku/>
              <w:wordWrap/>
              <w:overflowPunct/>
              <w:topLinePunct/>
              <w:bidi w:val="0"/>
              <w:ind w:firstLine="420" w:firstLineChars="200"/>
              <w:jc w:val="center"/>
              <w:rPr>
                <w:rFonts w:hint="eastAsia" w:ascii="仿宋_GB2312" w:hAnsi="宋体" w:eastAsia="仿宋_GB2312" w:cs="宋体"/>
                <w:b w:val="0"/>
                <w:bCs w:val="0"/>
                <w:kern w:val="0"/>
                <w:szCs w:val="21"/>
                <w:highlight w:val="none"/>
              </w:rPr>
            </w:pPr>
            <w:r>
              <w:rPr>
                <w:rFonts w:hint="eastAsia" w:ascii="仿宋_GB2312" w:hAnsi="宋体" w:eastAsia="仿宋_GB2312" w:cs="宋体"/>
                <w:b w:val="0"/>
                <w:bCs w:val="0"/>
                <w:kern w:val="0"/>
                <w:szCs w:val="21"/>
                <w:highlight w:val="none"/>
              </w:rPr>
              <w:t>1</w:t>
            </w:r>
          </w:p>
        </w:tc>
        <w:tc>
          <w:tcPr>
            <w:tcW w:w="3386" w:type="pct"/>
            <w:noWrap w:val="0"/>
            <w:vAlign w:val="center"/>
          </w:tcPr>
          <w:p>
            <w:pPr>
              <w:keepNext w:val="0"/>
              <w:keepLines w:val="0"/>
              <w:pageBreakBefore w:val="0"/>
              <w:widowControl/>
              <w:kinsoku/>
              <w:wordWrap/>
              <w:overflowPunct/>
              <w:topLinePunct/>
              <w:autoSpaceDE w:val="0"/>
              <w:autoSpaceDN w:val="0"/>
              <w:bidi w:val="0"/>
              <w:adjustRightInd w:val="0"/>
              <w:snapToGrid w:val="0"/>
              <w:spacing w:before="157" w:beforeLines="50" w:line="360" w:lineRule="auto"/>
              <w:jc w:val="both"/>
              <w:textAlignment w:val="baseline"/>
              <w:rPr>
                <w:rFonts w:hint="eastAsia" w:ascii="仿宋_GB2312" w:hAnsi="宋体" w:eastAsia="仿宋_GB2312" w:cs="Times New Roman"/>
                <w:b w:val="0"/>
                <w:bCs w:val="0"/>
                <w:color w:val="FF0000"/>
                <w:kern w:val="2"/>
                <w:szCs w:val="21"/>
                <w:highlight w:val="none"/>
              </w:rPr>
            </w:pPr>
            <w:r>
              <w:rPr>
                <w:rFonts w:hint="eastAsia" w:ascii="仿宋_GB2312" w:hAnsi="宋体" w:eastAsia="仿宋_GB2312"/>
                <w:szCs w:val="21"/>
                <w:lang w:val="en-US" w:eastAsia="zh-CN"/>
              </w:rPr>
              <w:t>具有工程测量或测绘专业高级及以上职称证书。近5年至少在1个已完成或正在执行的类似项目中担任项目管理人员的业绩，项目管理人员包含项目负责人和技术负责人。类似项目业绩是指水运工程或水利水电工程项目中进行的测量技术服务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pct"/>
            <w:noWrap w:val="0"/>
            <w:vAlign w:val="center"/>
          </w:tcPr>
          <w:p>
            <w:pPr>
              <w:pageBreakBefore w:val="0"/>
              <w:widowControl/>
              <w:kinsoku/>
              <w:wordWrap/>
              <w:overflowPunct/>
              <w:topLinePunct/>
              <w:bidi w:val="0"/>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项目组其他主要成员</w:t>
            </w:r>
          </w:p>
        </w:tc>
        <w:tc>
          <w:tcPr>
            <w:tcW w:w="670" w:type="pct"/>
            <w:noWrap w:val="0"/>
            <w:vAlign w:val="center"/>
          </w:tcPr>
          <w:p>
            <w:pPr>
              <w:pageBreakBefore w:val="0"/>
              <w:widowControl/>
              <w:kinsoku/>
              <w:wordWrap/>
              <w:overflowPunct/>
              <w:topLinePunct/>
              <w:bidi w:val="0"/>
              <w:ind w:firstLine="420" w:firstLineChars="200"/>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w:t>
            </w:r>
          </w:p>
        </w:tc>
        <w:tc>
          <w:tcPr>
            <w:tcW w:w="3386" w:type="pct"/>
            <w:noWrap w:val="0"/>
            <w:vAlign w:val="center"/>
          </w:tcPr>
          <w:p>
            <w:pPr>
              <w:pageBreakBefore w:val="0"/>
              <w:widowControl w:val="0"/>
              <w:kinsoku/>
              <w:wordWrap/>
              <w:overflowPunct/>
              <w:topLinePunct/>
              <w:bidi w:val="0"/>
              <w:spacing w:line="360" w:lineRule="auto"/>
              <w:ind w:firstLine="0" w:firstLineChars="0"/>
              <w:jc w:val="both"/>
              <w:rPr>
                <w:rFonts w:hint="default" w:ascii="仿宋_GB2312" w:hAnsi="宋体" w:eastAsia="仿宋_GB2312"/>
                <w:snapToGrid/>
                <w:color w:val="auto"/>
                <w:sz w:val="21"/>
                <w:szCs w:val="21"/>
                <w:highlight w:val="none"/>
                <w:lang w:val="en-US" w:eastAsia="zh-CN"/>
              </w:rPr>
            </w:pPr>
          </w:p>
        </w:tc>
      </w:tr>
    </w:tbl>
    <w:p>
      <w:pPr>
        <w:keepNext w:val="0"/>
        <w:keepLines w:val="0"/>
        <w:pageBreakBefore w:val="0"/>
        <w:widowControl/>
        <w:kinsoku/>
        <w:wordWrap/>
        <w:overflowPunct/>
        <w:topLinePunct/>
        <w:autoSpaceDE w:val="0"/>
        <w:autoSpaceDN w:val="0"/>
        <w:bidi w:val="0"/>
        <w:adjustRightInd w:val="0"/>
        <w:snapToGrid w:val="0"/>
        <w:spacing w:before="157" w:beforeLines="50" w:line="360" w:lineRule="auto"/>
        <w:ind w:firstLine="420" w:firstLineChars="200"/>
        <w:jc w:val="both"/>
        <w:textAlignment w:val="baseline"/>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说明</w:t>
      </w:r>
      <w:r>
        <w:rPr>
          <w:rFonts w:hint="eastAsia" w:ascii="仿宋_GB2312" w:hAnsi="宋体" w:eastAsia="仿宋_GB2312" w:cs="宋体"/>
          <w:kern w:val="0"/>
          <w:szCs w:val="21"/>
          <w:highlight w:val="none"/>
          <w:lang w:eastAsia="zh-CN"/>
        </w:rPr>
        <w:t>：</w:t>
      </w:r>
      <w:r>
        <w:rPr>
          <w:rFonts w:hint="eastAsia" w:ascii="仿宋_GB2312" w:hAnsi="宋体" w:eastAsia="仿宋_GB2312" w:cs="宋体"/>
          <w:highlight w:val="none"/>
          <w:lang w:eastAsia="zh-CN"/>
        </w:rPr>
        <w:t>1.近</w:t>
      </w:r>
      <w:r>
        <w:rPr>
          <w:rFonts w:hint="eastAsia" w:ascii="仿宋_GB2312" w:hAnsi="宋体" w:eastAsia="仿宋_GB2312" w:cs="宋体"/>
          <w:highlight w:val="none"/>
          <w:lang w:val="en-US" w:eastAsia="zh-CN"/>
        </w:rPr>
        <w:t>5</w:t>
      </w:r>
      <w:r>
        <w:rPr>
          <w:rFonts w:hint="eastAsia" w:ascii="仿宋_GB2312" w:hAnsi="宋体" w:eastAsia="仿宋_GB2312" w:cs="宋体"/>
          <w:highlight w:val="none"/>
          <w:lang w:eastAsia="zh-CN"/>
        </w:rPr>
        <w:t>年是指201</w:t>
      </w:r>
      <w:r>
        <w:rPr>
          <w:rFonts w:hint="eastAsia" w:ascii="仿宋_GB2312" w:hAnsi="宋体" w:eastAsia="仿宋_GB2312" w:cs="宋体"/>
          <w:highlight w:val="none"/>
          <w:lang w:val="en-US" w:eastAsia="zh-CN"/>
        </w:rPr>
        <w:t>9</w:t>
      </w:r>
      <w:r>
        <w:rPr>
          <w:rFonts w:hint="eastAsia" w:ascii="仿宋_GB2312" w:hAnsi="宋体" w:eastAsia="仿宋_GB2312" w:cs="宋体"/>
          <w:highlight w:val="none"/>
          <w:lang w:eastAsia="zh-CN"/>
        </w:rPr>
        <w:t>年1月1日以来至投标截止日；</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以上人员应提供</w:t>
      </w:r>
      <w:r>
        <w:rPr>
          <w:rFonts w:hint="eastAsia" w:ascii="仿宋_GB2312" w:hAnsi="宋体" w:eastAsia="仿宋_GB2312" w:cs="宋体"/>
          <w:kern w:val="0"/>
          <w:szCs w:val="21"/>
          <w:highlight w:val="none"/>
          <w:lang w:val="en-US" w:eastAsia="zh-CN"/>
        </w:rPr>
        <w:t>投标</w:t>
      </w:r>
      <w:r>
        <w:rPr>
          <w:rFonts w:hint="eastAsia" w:ascii="仿宋_GB2312" w:hAnsi="宋体" w:eastAsia="仿宋_GB2312" w:cs="宋体"/>
          <w:kern w:val="0"/>
          <w:szCs w:val="21"/>
          <w:highlight w:val="none"/>
        </w:rPr>
        <w:t>截止月上月或</w:t>
      </w:r>
      <w:r>
        <w:rPr>
          <w:rFonts w:hint="eastAsia" w:ascii="仿宋_GB2312" w:hAnsi="宋体" w:eastAsia="仿宋_GB2312" w:cs="宋体"/>
          <w:kern w:val="0"/>
          <w:szCs w:val="21"/>
          <w:highlight w:val="none"/>
          <w:lang w:val="en-US" w:eastAsia="zh-CN"/>
        </w:rPr>
        <w:t>投标</w:t>
      </w:r>
      <w:r>
        <w:rPr>
          <w:rFonts w:hint="eastAsia" w:ascii="仿宋_GB2312" w:hAnsi="宋体" w:eastAsia="仿宋_GB2312" w:cs="宋体"/>
          <w:kern w:val="0"/>
          <w:szCs w:val="21"/>
          <w:highlight w:val="none"/>
        </w:rPr>
        <w:t>截止月上上月</w:t>
      </w:r>
      <w:r>
        <w:rPr>
          <w:rFonts w:hint="eastAsia" w:ascii="仿宋_GB2312" w:eastAsia="仿宋_GB2312"/>
          <w:sz w:val="24"/>
          <w:highlight w:val="none"/>
        </w:rPr>
        <w:t>的前</w:t>
      </w:r>
      <w:r>
        <w:rPr>
          <w:rFonts w:hint="eastAsia" w:ascii="仿宋_GB2312" w:hAnsi="宋体" w:eastAsia="仿宋_GB2312" w:cs="宋体"/>
          <w:b/>
          <w:kern w:val="0"/>
          <w:szCs w:val="21"/>
          <w:highlight w:val="none"/>
          <w:u w:val="single"/>
        </w:rPr>
        <w:t>6个月</w:t>
      </w:r>
      <w:r>
        <w:rPr>
          <w:rFonts w:hint="eastAsia" w:ascii="仿宋_GB2312" w:eastAsia="仿宋_GB2312"/>
          <w:sz w:val="24"/>
          <w:highlight w:val="none"/>
        </w:rPr>
        <w:t>在</w:t>
      </w:r>
      <w:r>
        <w:rPr>
          <w:rFonts w:hint="eastAsia" w:ascii="仿宋_GB2312" w:hAnsi="宋体" w:eastAsia="仿宋_GB2312" w:cs="宋体"/>
          <w:kern w:val="0"/>
          <w:szCs w:val="21"/>
          <w:highlight w:val="none"/>
        </w:rPr>
        <w:t>社保系统打印的本单位人员缴费明细；如为上级单位代缴，须另行提供证明文件</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还需附身份证、学历证、职称证、执业资格证（如有）；3.类似业绩需附业绩合同全本复印件、成果签字页复印件；4.上述业绩未提供清晰的合同复印件和成果签字页复印件，该业绩不予认定，材料不能反映评审要素的，需要业主或行业主管部门提供证明，否则该业绩不予认可；5.</w:t>
      </w:r>
      <w:r>
        <w:rPr>
          <w:rFonts w:hint="eastAsia" w:ascii="仿宋_GB2312" w:hAnsi="宋体" w:eastAsia="仿宋_GB2312" w:cs="宋体"/>
          <w:kern w:val="0"/>
          <w:szCs w:val="21"/>
          <w:highlight w:val="none"/>
        </w:rPr>
        <w:t>项目组其他</w:t>
      </w:r>
      <w:r>
        <w:rPr>
          <w:rFonts w:hint="eastAsia" w:ascii="仿宋_GB2312" w:hAnsi="宋体" w:eastAsia="仿宋_GB2312" w:cs="宋体"/>
          <w:kern w:val="0"/>
          <w:szCs w:val="21"/>
          <w:highlight w:val="none"/>
          <w:lang w:val="en-US" w:eastAsia="zh-CN"/>
        </w:rPr>
        <w:t>主要</w:t>
      </w:r>
      <w:r>
        <w:rPr>
          <w:rFonts w:hint="eastAsia" w:ascii="仿宋_GB2312" w:hAnsi="宋体" w:eastAsia="仿宋_GB2312" w:cs="宋体"/>
          <w:kern w:val="0"/>
          <w:szCs w:val="21"/>
          <w:highlight w:val="none"/>
        </w:rPr>
        <w:t>成员人数不作要求，由各供应商根据实际情况组建。</w:t>
      </w:r>
    </w:p>
    <w:p>
      <w:pPr>
        <w:pageBreakBefore w:val="0"/>
        <w:kinsoku/>
        <w:wordWrap/>
        <w:overflowPunct/>
        <w:topLinePunct/>
        <w:bidi w:val="0"/>
        <w:snapToGrid w:val="0"/>
        <w:spacing w:before="156" w:beforeLines="50" w:line="360" w:lineRule="auto"/>
        <w:jc w:val="center"/>
        <w:rPr>
          <w:rFonts w:hint="eastAsia" w:ascii="仿宋_GB2312" w:hAnsi="宋体" w:eastAsia="仿宋_GB2312"/>
          <w:b/>
          <w:sz w:val="24"/>
          <w:szCs w:val="24"/>
        </w:rPr>
      </w:pPr>
      <w:r>
        <w:rPr>
          <w:rFonts w:hint="eastAsia" w:ascii="仿宋_GB2312" w:hAnsi="宋体" w:eastAsia="仿宋_GB2312"/>
          <w:b/>
          <w:sz w:val="24"/>
          <w:szCs w:val="24"/>
        </w:rPr>
        <w:t>附录</w:t>
      </w:r>
      <w:r>
        <w:rPr>
          <w:rFonts w:ascii="仿宋_GB2312" w:hAnsi="宋体" w:eastAsia="仿宋_GB2312"/>
          <w:b/>
          <w:sz w:val="24"/>
          <w:szCs w:val="24"/>
        </w:rPr>
        <w:t>4</w:t>
      </w:r>
      <w:r>
        <w:rPr>
          <w:rFonts w:hint="eastAsia" w:ascii="仿宋_GB2312" w:hAnsi="宋体" w:eastAsia="仿宋_GB2312"/>
          <w:b/>
          <w:sz w:val="24"/>
          <w:szCs w:val="24"/>
        </w:rPr>
        <w:t xml:space="preserve">  资格审查条件（信誉最低要求）</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7"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before="156" w:beforeLines="50" w:line="360" w:lineRule="auto"/>
              <w:jc w:val="center"/>
              <w:rPr>
                <w:rFonts w:hint="eastAsia" w:ascii="仿宋_GB2312" w:hAnsi="宋体" w:eastAsia="仿宋_GB2312"/>
                <w:b/>
                <w:kern w:val="0"/>
                <w:szCs w:val="21"/>
              </w:rPr>
            </w:pPr>
            <w:r>
              <w:rPr>
                <w:rFonts w:hint="eastAsia" w:ascii="仿宋_GB2312" w:hAnsi="宋体" w:eastAsia="仿宋_GB2312"/>
                <w:b/>
                <w:kern w:val="0"/>
                <w:szCs w:val="21"/>
              </w:rPr>
              <w:t>标 段</w:t>
            </w:r>
          </w:p>
        </w:tc>
        <w:tc>
          <w:tcPr>
            <w:tcW w:w="4292"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before="156" w:beforeLines="50" w:line="360" w:lineRule="auto"/>
              <w:jc w:val="center"/>
              <w:rPr>
                <w:rFonts w:hint="eastAsia" w:ascii="仿宋_GB2312" w:hAnsi="宋体" w:eastAsia="仿宋_GB2312"/>
                <w:b/>
                <w:kern w:val="0"/>
                <w:szCs w:val="21"/>
              </w:rPr>
            </w:pPr>
            <w:r>
              <w:rPr>
                <w:rFonts w:hint="eastAsia" w:ascii="仿宋_GB2312" w:hAnsi="宋体" w:eastAsia="仿宋_GB2312"/>
                <w:b/>
                <w:kern w:val="0"/>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7" w:type="pct"/>
            <w:noWrap w:val="0"/>
            <w:vAlign w:val="center"/>
          </w:tcPr>
          <w:p>
            <w:pPr>
              <w:pStyle w:val="9"/>
              <w:pageBreakBefore w:val="0"/>
              <w:tabs>
                <w:tab w:val="left" w:pos="5220"/>
                <w:tab w:val="left" w:pos="5400"/>
                <w:tab w:val="left" w:pos="5580"/>
              </w:tabs>
              <w:kinsoku/>
              <w:wordWrap/>
              <w:overflowPunct/>
              <w:topLinePunct/>
              <w:bidi w:val="0"/>
              <w:adjustRightInd w:val="0"/>
              <w:snapToGrid w:val="0"/>
              <w:spacing w:line="360" w:lineRule="auto"/>
              <w:jc w:val="center"/>
              <w:rPr>
                <w:rFonts w:hint="eastAsia" w:ascii="仿宋_GB2312" w:hAnsi="宋体" w:eastAsia="仿宋_GB2312"/>
                <w:kern w:val="0"/>
                <w:szCs w:val="21"/>
                <w:u w:val="single"/>
              </w:rPr>
            </w:pPr>
            <w:r>
              <w:rPr>
                <w:rFonts w:hint="eastAsia" w:ascii="仿宋_GB2312" w:hAnsi="宋体" w:eastAsia="仿宋_GB2312"/>
                <w:kern w:val="0"/>
                <w:szCs w:val="21"/>
                <w:u w:val="single"/>
              </w:rPr>
              <w:t>/</w:t>
            </w:r>
          </w:p>
        </w:tc>
        <w:tc>
          <w:tcPr>
            <w:tcW w:w="4292" w:type="pct"/>
            <w:noWrap w:val="0"/>
            <w:vAlign w:val="center"/>
          </w:tcPr>
          <w:p>
            <w:pPr>
              <w:keepNext w:val="0"/>
              <w:keepLines w:val="0"/>
              <w:pageBreakBefore w:val="0"/>
              <w:widowControl/>
              <w:kinsoku/>
              <w:wordWrap/>
              <w:overflowPunct/>
              <w:topLinePunct/>
              <w:autoSpaceDE w:val="0"/>
              <w:autoSpaceDN w:val="0"/>
              <w:bidi w:val="0"/>
              <w:adjustRightInd w:val="0"/>
              <w:snapToGrid w:val="0"/>
              <w:spacing w:before="157" w:beforeLines="50" w:line="360" w:lineRule="auto"/>
              <w:jc w:val="both"/>
              <w:textAlignment w:val="baseline"/>
              <w:rPr>
                <w:rFonts w:hint="eastAsia" w:ascii="仿宋_GB2312" w:hAnsi="宋体" w:eastAsia="仿宋_GB2312"/>
                <w:szCs w:val="21"/>
              </w:rPr>
            </w:pPr>
            <w:r>
              <w:rPr>
                <w:rFonts w:hint="eastAsia" w:ascii="仿宋_GB2312" w:hAnsi="宋体" w:eastAsia="仿宋_GB2312"/>
                <w:szCs w:val="21"/>
              </w:rPr>
              <w:t>1．投标人没有正受到责令停产、停业的行政处罚或正处于财产被接管、冻结，破产的状态。</w:t>
            </w:r>
          </w:p>
          <w:p>
            <w:pPr>
              <w:keepNext w:val="0"/>
              <w:keepLines w:val="0"/>
              <w:pageBreakBefore w:val="0"/>
              <w:widowControl/>
              <w:kinsoku/>
              <w:wordWrap/>
              <w:overflowPunct/>
              <w:topLinePunct/>
              <w:autoSpaceDE w:val="0"/>
              <w:autoSpaceDN w:val="0"/>
              <w:bidi w:val="0"/>
              <w:adjustRightInd w:val="0"/>
              <w:snapToGrid w:val="0"/>
              <w:spacing w:line="360" w:lineRule="auto"/>
              <w:jc w:val="both"/>
              <w:textAlignment w:val="baseline"/>
              <w:rPr>
                <w:rFonts w:ascii="仿宋_GB2312" w:hAnsi="宋体" w:eastAsia="仿宋_GB2312"/>
                <w:szCs w:val="21"/>
              </w:rPr>
            </w:pPr>
            <w:r>
              <w:rPr>
                <w:rFonts w:hint="eastAsia" w:ascii="仿宋_GB2312" w:hAnsi="宋体" w:eastAsia="仿宋_GB2312"/>
                <w:szCs w:val="21"/>
              </w:rPr>
              <w:t>2．在“信用中国”网站（http://www.creditchina.gov.cn）中被列入失信；被执行人名单的投标人，本次招标不接受其投标。</w:t>
            </w:r>
          </w:p>
          <w:p>
            <w:pPr>
              <w:keepNext w:val="0"/>
              <w:keepLines w:val="0"/>
              <w:pageBreakBefore w:val="0"/>
              <w:widowControl/>
              <w:kinsoku/>
              <w:wordWrap/>
              <w:overflowPunct/>
              <w:topLinePunct/>
              <w:autoSpaceDE w:val="0"/>
              <w:autoSpaceDN w:val="0"/>
              <w:bidi w:val="0"/>
              <w:adjustRightInd w:val="0"/>
              <w:snapToGrid w:val="0"/>
              <w:spacing w:line="360" w:lineRule="auto"/>
              <w:jc w:val="both"/>
              <w:textAlignment w:val="baseline"/>
              <w:rPr>
                <w:rFonts w:ascii="仿宋_GB2312" w:hAnsi="宋体" w:eastAsia="仿宋_GB2312"/>
                <w:szCs w:val="21"/>
              </w:rPr>
            </w:pPr>
            <w:r>
              <w:rPr>
                <w:rFonts w:hint="eastAsia" w:ascii="仿宋_GB2312" w:hAnsi="宋体" w:eastAsia="仿宋_GB2312"/>
                <w:szCs w:val="21"/>
              </w:rPr>
              <w:t>3．在国家企业信用信息公示系统（http://www.gsxt.gov.cn/）中被列入严重违法失信企业名单的投标人，本次招标不接受其投标。</w:t>
            </w:r>
          </w:p>
          <w:p>
            <w:pPr>
              <w:keepNext w:val="0"/>
              <w:keepLines w:val="0"/>
              <w:pageBreakBefore w:val="0"/>
              <w:widowControl/>
              <w:tabs>
                <w:tab w:val="left" w:pos="421"/>
              </w:tabs>
              <w:kinsoku/>
              <w:wordWrap/>
              <w:overflowPunct/>
              <w:topLinePunct/>
              <w:autoSpaceDE w:val="0"/>
              <w:autoSpaceDN w:val="0"/>
              <w:bidi w:val="0"/>
              <w:adjustRightInd w:val="0"/>
              <w:snapToGrid w:val="0"/>
              <w:spacing w:line="360" w:lineRule="auto"/>
              <w:jc w:val="both"/>
              <w:textAlignment w:val="baseline"/>
              <w:rPr>
                <w:rFonts w:ascii="仿宋_GB2312" w:hAnsi="宋体" w:eastAsia="仿宋_GB2312"/>
                <w:szCs w:val="21"/>
              </w:rPr>
            </w:pPr>
            <w:r>
              <w:rPr>
                <w:rFonts w:hint="eastAsia" w:ascii="仿宋_GB2312" w:hAnsi="宋体" w:eastAsia="仿宋_GB2312"/>
                <w:szCs w:val="21"/>
              </w:rPr>
              <w:t>4．</w:t>
            </w:r>
            <w:r>
              <w:rPr>
                <w:rFonts w:hint="eastAsia" w:ascii="仿宋_GB2312" w:hAnsi="宋体" w:eastAsia="仿宋_GB2312"/>
                <w:szCs w:val="21"/>
                <w:highlight w:val="none"/>
              </w:rPr>
              <w:t>在201</w:t>
            </w:r>
            <w:r>
              <w:rPr>
                <w:rFonts w:hint="eastAsia" w:ascii="仿宋_GB2312" w:hAnsi="宋体" w:eastAsia="仿宋_GB2312"/>
                <w:szCs w:val="21"/>
                <w:highlight w:val="none"/>
                <w:lang w:val="en-US" w:eastAsia="zh-CN"/>
              </w:rPr>
              <w:t>9</w:t>
            </w:r>
            <w:r>
              <w:rPr>
                <w:rFonts w:hint="eastAsia" w:ascii="仿宋_GB2312" w:hAnsi="宋体" w:eastAsia="仿宋_GB2312"/>
                <w:szCs w:val="21"/>
                <w:highlight w:val="none"/>
              </w:rPr>
              <w:t>年1月1日至</w:t>
            </w:r>
            <w:r>
              <w:rPr>
                <w:rFonts w:hint="eastAsia" w:ascii="仿宋_GB2312" w:hAnsi="宋体" w:eastAsia="仿宋_GB2312"/>
                <w:szCs w:val="21"/>
              </w:rPr>
              <w:t>本项目投标截止日期间，投标人、法定代表人、 项目负责人没有被人民法院生效判决或裁定认定为行贿犯罪（投标人须提交无行贿犯罪的承诺函）。</w:t>
            </w:r>
          </w:p>
          <w:p>
            <w:pPr>
              <w:keepNext w:val="0"/>
              <w:keepLines w:val="0"/>
              <w:pageBreakBefore w:val="0"/>
              <w:widowControl/>
              <w:tabs>
                <w:tab w:val="left" w:pos="421"/>
              </w:tabs>
              <w:kinsoku/>
              <w:wordWrap/>
              <w:overflowPunct/>
              <w:topLinePunct/>
              <w:autoSpaceDE w:val="0"/>
              <w:autoSpaceDN w:val="0"/>
              <w:bidi w:val="0"/>
              <w:adjustRightInd w:val="0"/>
              <w:snapToGrid w:val="0"/>
              <w:spacing w:line="360" w:lineRule="auto"/>
              <w:jc w:val="both"/>
              <w:textAlignment w:val="baseline"/>
              <w:rPr>
                <w:rFonts w:hint="eastAsia" w:ascii="仿宋_GB2312" w:hAnsi="宋体" w:eastAsia="仿宋_GB2312"/>
                <w:szCs w:val="21"/>
              </w:rPr>
            </w:pPr>
            <w:r>
              <w:rPr>
                <w:rFonts w:hint="eastAsia" w:ascii="仿宋_GB2312" w:hAnsi="宋体" w:eastAsia="仿宋_GB2312"/>
                <w:szCs w:val="21"/>
              </w:rPr>
              <w:t>5.投标人未处于四川省交通勘察设计研究院有限公司合格供应商目录库禁入期。</w:t>
            </w:r>
          </w:p>
        </w:tc>
      </w:tr>
      <w:bookmarkEnd w:id="62"/>
    </w:tbl>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line="222"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Style w:val="2"/>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Style w:val="2"/>
      </w:pP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71" w:name="_Toc7684"/>
      <w:bookmarkStart w:id="72" w:name="_Toc5939"/>
      <w:bookmarkStart w:id="73" w:name="_Toc31768"/>
      <w:bookmarkStart w:id="74" w:name="_Toc22219"/>
      <w:bookmarkStart w:id="75" w:name="_Toc852"/>
      <w:bookmarkStart w:id="76" w:name="_Toc11602"/>
      <w:bookmarkStart w:id="77" w:name="_Toc17201"/>
      <w:r>
        <w:rPr>
          <w:rFonts w:hint="eastAsia" w:ascii="Arial" w:hAnsi="Arial" w:eastAsia="仿宋_GB2312" w:cs="Arial"/>
          <w:b/>
          <w:snapToGrid/>
          <w:kern w:val="2"/>
          <w:sz w:val="28"/>
          <w:szCs w:val="28"/>
          <w:lang w:eastAsia="zh-CN"/>
        </w:rPr>
        <w:t>1. 总则</w:t>
      </w:r>
      <w:bookmarkEnd w:id="71"/>
      <w:bookmarkEnd w:id="72"/>
      <w:bookmarkEnd w:id="73"/>
      <w:bookmarkEnd w:id="74"/>
      <w:bookmarkEnd w:id="75"/>
      <w:bookmarkEnd w:id="76"/>
      <w:bookmarkEnd w:id="77"/>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1.1 招标项目概况</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1.1.1</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根据《中华人民共和国招标投标法》、《中华人民共和国招标投标法实施条例》等有关法律、法规和规章的规定，本招标项目已具备招标条件，现对勘察进行招标。</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540" w:firstLineChars="225"/>
        <w:jc w:val="both"/>
        <w:textAlignment w:val="baseline"/>
        <w:rPr>
          <w:rFonts w:hint="eastAsia" w:ascii="仿宋_GB2312" w:hAnsi="宋体" w:eastAsia="仿宋_GB2312"/>
          <w:sz w:val="24"/>
          <w:szCs w:val="24"/>
        </w:rPr>
      </w:pPr>
      <w:r>
        <w:rPr>
          <w:rFonts w:hint="eastAsia" w:ascii="仿宋_GB2312" w:hAnsi="宋体" w:eastAsia="仿宋_GB2312"/>
          <w:sz w:val="24"/>
          <w:szCs w:val="24"/>
        </w:rPr>
        <w:t>1.1.2 招标人：见投标人须知前附表。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540" w:firstLineChars="225"/>
        <w:jc w:val="both"/>
        <w:textAlignment w:val="baseline"/>
        <w:rPr>
          <w:rFonts w:hint="eastAsia" w:ascii="仿宋_GB2312" w:hAnsi="宋体" w:eastAsia="仿宋_GB2312"/>
          <w:sz w:val="24"/>
          <w:szCs w:val="24"/>
        </w:rPr>
      </w:pPr>
      <w:r>
        <w:rPr>
          <w:rFonts w:hint="eastAsia" w:ascii="仿宋_GB2312" w:hAnsi="宋体" w:eastAsia="仿宋_GB2312"/>
          <w:sz w:val="24"/>
          <w:szCs w:val="24"/>
        </w:rPr>
        <w:t>1.1.</w:t>
      </w:r>
      <w:r>
        <w:rPr>
          <w:rFonts w:hint="eastAsia" w:ascii="仿宋_GB2312" w:hAnsi="宋体" w:eastAsia="仿宋_GB2312"/>
          <w:sz w:val="24"/>
          <w:szCs w:val="24"/>
          <w:lang w:val="en-US" w:eastAsia="zh-CN"/>
        </w:rPr>
        <w:t>3</w:t>
      </w:r>
      <w:r>
        <w:rPr>
          <w:rFonts w:hint="eastAsia" w:ascii="仿宋_GB2312" w:hAnsi="宋体" w:eastAsia="仿宋_GB2312"/>
          <w:sz w:val="24"/>
          <w:szCs w:val="24"/>
        </w:rPr>
        <w:t xml:space="preserve"> 招标项目名称：见投标人须知前附表。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540" w:firstLineChars="225"/>
        <w:jc w:val="both"/>
        <w:textAlignment w:val="baseline"/>
        <w:rPr>
          <w:rFonts w:hint="eastAsia" w:ascii="仿宋_GB2312" w:hAnsi="宋体" w:eastAsia="仿宋_GB2312"/>
          <w:sz w:val="24"/>
          <w:szCs w:val="24"/>
        </w:rPr>
      </w:pPr>
      <w:r>
        <w:rPr>
          <w:rFonts w:hint="eastAsia" w:ascii="仿宋_GB2312" w:hAnsi="宋体" w:eastAsia="仿宋_GB2312"/>
          <w:sz w:val="24"/>
          <w:szCs w:val="24"/>
        </w:rPr>
        <w:t>1.1.</w:t>
      </w:r>
      <w:r>
        <w:rPr>
          <w:rFonts w:hint="eastAsia" w:ascii="仿宋_GB2312" w:hAnsi="宋体" w:eastAsia="仿宋_GB2312"/>
          <w:sz w:val="24"/>
          <w:szCs w:val="24"/>
          <w:lang w:val="en-US" w:eastAsia="zh-CN"/>
        </w:rPr>
        <w:t>4</w:t>
      </w:r>
      <w:r>
        <w:rPr>
          <w:rFonts w:hint="eastAsia" w:ascii="仿宋_GB2312" w:hAnsi="宋体" w:eastAsia="仿宋_GB2312"/>
          <w:sz w:val="24"/>
          <w:szCs w:val="24"/>
        </w:rPr>
        <w:t xml:space="preserve"> 项目建设地点：见投标人须知前附表。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540" w:firstLineChars="225"/>
        <w:jc w:val="both"/>
        <w:textAlignment w:val="baseline"/>
        <w:rPr>
          <w:rFonts w:hint="eastAsia" w:ascii="仿宋_GB2312" w:hAnsi="宋体" w:eastAsia="仿宋_GB2312"/>
          <w:sz w:val="24"/>
          <w:szCs w:val="24"/>
        </w:rPr>
      </w:pPr>
      <w:r>
        <w:rPr>
          <w:rFonts w:hint="eastAsia" w:ascii="仿宋_GB2312" w:hAnsi="宋体" w:eastAsia="仿宋_GB2312"/>
          <w:sz w:val="24"/>
          <w:szCs w:val="24"/>
        </w:rPr>
        <w:t>1.1.</w:t>
      </w:r>
      <w:r>
        <w:rPr>
          <w:rFonts w:hint="eastAsia" w:ascii="仿宋_GB2312" w:hAnsi="宋体" w:eastAsia="仿宋_GB2312"/>
          <w:sz w:val="24"/>
          <w:szCs w:val="24"/>
          <w:lang w:val="en-US" w:eastAsia="zh-CN"/>
        </w:rPr>
        <w:t>5</w:t>
      </w:r>
      <w:r>
        <w:rPr>
          <w:rFonts w:hint="eastAsia" w:ascii="仿宋_GB2312" w:hAnsi="宋体" w:eastAsia="仿宋_GB2312"/>
          <w:sz w:val="24"/>
          <w:szCs w:val="24"/>
        </w:rPr>
        <w:t xml:space="preserve"> 项目建设规模：见投标人须知前附表。</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1.2 招标项目的资金来源和落实情况</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1.2.1 资金来源及比例：见投标人须知前附表。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1.2.2 资金落实情况：见投标人须知前附表。</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1.3 招标范围、工期要求及服务期限、质量标准和安全目标</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1.3.1 招标范围：见投标人须知前附表。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1.3.2 工期要求及服务期限：见投标人须知前附表。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1.3.3 质量标准：见投标人须知前附表。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1.3.4 安全目标：见投标人须知前附表。</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1.4 投标人资格要求</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1.4.1 投标人应具备承担本招标项目资质条件、能力和信誉：</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（1）投标人（要求1）: 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（2）投标人（要求2）: 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（3）资质要求：见投标人须知前附表；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（4）业绩要求：见投标人须知前附表；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（5）项目负责人的资格要求：见投标人须知前附表；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6</w:t>
      </w:r>
      <w:r>
        <w:rPr>
          <w:rFonts w:hint="eastAsia" w:ascii="仿宋_GB2312" w:hAnsi="宋体" w:eastAsia="仿宋_GB2312"/>
          <w:sz w:val="24"/>
          <w:szCs w:val="24"/>
        </w:rPr>
        <w:t>）其他主要人员要求：见投标人须知前附表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eastAsia="zh-CN"/>
        </w:rPr>
        <w:t>7</w:t>
      </w:r>
      <w:r>
        <w:rPr>
          <w:rFonts w:hint="eastAsia" w:ascii="仿宋_GB2312" w:hAnsi="宋体" w:eastAsia="仿宋_GB2312"/>
          <w:sz w:val="24"/>
          <w:szCs w:val="24"/>
        </w:rPr>
        <w:t>）信誉要求：见投标人须知前附表；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1.4.2 本项目不接受联合体投标。</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1.4.3 投标人不得存在下列情形之一：</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（1）为招标人不具有独立法人资格的附属机构（单位）；</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（2）与招标人存在利害关系且可能影响招标公正性；</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（3）与本招标项目的其他投标人为同一个单位负责人；</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（4）与本招标项目的其他投标人存在控股、管理关系；</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（5）为本招标项目的代建人；</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（6）与本招标项目的代建人同为一个法定代表人；</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（7）与本招标项目的代建人存在控股或参股关系；</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（8）被依法暂停或者取消投标资格；</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（9）被责令停产停业、暂扣或者吊销许可证、暂扣或者吊销执照；</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（10）进入清算程序，或被宣告破产，或其他丧失履约能力的情形；</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（11）在最近三年内发生重大勘察质量问题（以相关行业主管部门的行政处罚决定或司法机关出具的有关法律文书为准）；</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（12）被工商行政管理机关在全国企业信用信息公示系统中列入严重违法失信企业名单；</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（13）被最高人民法院在“信用中国”网站（www.creditchina.gov.cn）或各级信用信息共享平台中列入失信被执行人名单；</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（14）在近三年内投标人或其法定代表人、拟委任的项目负责人有行贿犯罪行为的（以检察机关职务犯罪预防部门出具的查询结果为准）；</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（15）法律法规或投标人须知前附表规定的其他情形。</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1.5 费用承担</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投标人准备和参加投标活动发生的费用自理。</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1.6 保密</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参与招标投标活动的各方应对招标文件和投标文件中的商业和技术等秘密保密，否则应承担相应的法律责任。</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1.7 语言文字</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招标投标文件使用的语言文字为中文。专用术语使用外文的，应附有中文注释。</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1.8 计量单位</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所有计量均采用中华人民共和国法定计量单位。</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1.9 踏勘现场</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1.9.1 投标人须知前附表规定组织踏勘现场的，招标人按投标人须知前附表规定的时间、地点组织投标人踏勘项目现场。部分投标人未按时参加踏勘现场的，不影响踏勘现场的正常进行。</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1.9.2 投标人踏勘现场发生的费用自理。</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1.9.3 除招标人的原因外，投标人自行负责在踏勘现场中所发生的人员伤亡和财产损失。</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1.9.4 招标人在踏勘现场中介绍的工程场地和相关的周边环境情况，供投标人在编制投标文件时参考，招标人不对投标人据此作出的判断和决策负责。</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1.10 投标预备会</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1.10.1 招标人不统一召开投标预备会，如有疑问请各投标人在投标人须知前附表2.2.1规定的时间前以书面形式提出。</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1.11 分包</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 xml:space="preserve">1.11.1 投标人拟在中标后不进行分包。 </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1.12 响应和偏差</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1.12.1投标文件应当对招标文件的实质性要求和条件作出满足性或更有利于招标人的响应，否则，投标人的投标将被否决。实质性要求和条件见投标人须知前附表。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1.12.2 投标人应根据招标文件的要求提供投标</w:t>
      </w:r>
      <w:r>
        <w:rPr>
          <w:rFonts w:hint="eastAsia" w:ascii="仿宋_GB2312" w:hAnsi="宋体" w:eastAsia="仿宋_GB2312"/>
          <w:sz w:val="24"/>
          <w:szCs w:val="24"/>
          <w:lang w:val="en-US" w:eastAsia="zh-CN"/>
        </w:rPr>
        <w:t>技术文件</w:t>
      </w:r>
      <w:r>
        <w:rPr>
          <w:rFonts w:hint="eastAsia" w:ascii="仿宋_GB2312" w:hAnsi="宋体" w:eastAsia="仿宋_GB2312"/>
          <w:sz w:val="24"/>
          <w:szCs w:val="24"/>
        </w:rPr>
        <w:t>等内容以对招标文件作出响应。</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1.12.3投标人须知前附表允许投标文件偏离招标文件某些要求的，偏差应当符合招标文件规定的偏差范围和幅度。</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投标文件中的下列偏差为细微偏差：</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（1）在按照第三章“评标办法”的规定对投标价进行算术性错误修正后，最终投标报价未超过最高投标限价（如有）的情况下，出现第三章“评标办法”规定的算术性错误；</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w:t>
      </w:r>
      <w:r>
        <w:rPr>
          <w:rFonts w:hint="eastAsia" w:ascii="仿宋_GB2312" w:hAnsi="宋体" w:eastAsia="仿宋_GB2312"/>
          <w:sz w:val="24"/>
          <w:szCs w:val="24"/>
          <w:lang w:val="en-US" w:eastAsia="zh-CN"/>
        </w:rPr>
        <w:t>测量方案</w:t>
      </w:r>
      <w:r>
        <w:rPr>
          <w:rFonts w:hint="eastAsia" w:ascii="仿宋_GB2312" w:hAnsi="宋体" w:eastAsia="仿宋_GB2312"/>
          <w:sz w:val="24"/>
          <w:szCs w:val="24"/>
        </w:rPr>
        <w:t>不够完善；</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（3）投标文件页码不连续、个别文字有遗漏错误等不影响投标文件实质性内容的偏差。</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1.12.4评标委员会对投标文件中的细微偏差按如下规定处理：</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（1）对于本章第1.12.3项（1）目所述的细微偏差，按照第三章“评标办法”的规定予以修正并要求投标人进行澄清；</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（2）对于本章第1.12.3项（2）、（3）目所述的细微偏差，可在相关评分因素的评分中酌情扣分。</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78" w:name="_Toc31704"/>
      <w:bookmarkStart w:id="79" w:name="_Toc1619"/>
      <w:bookmarkStart w:id="80" w:name="_Toc4757"/>
      <w:bookmarkStart w:id="81" w:name="_Toc7276"/>
      <w:bookmarkStart w:id="82" w:name="_Toc22808"/>
      <w:bookmarkStart w:id="83" w:name="_Toc27494"/>
      <w:bookmarkStart w:id="84" w:name="_Toc9023"/>
      <w:r>
        <w:rPr>
          <w:rFonts w:hint="eastAsia" w:ascii="Arial" w:hAnsi="Arial" w:eastAsia="仿宋_GB2312" w:cs="Arial"/>
          <w:b/>
          <w:snapToGrid/>
          <w:kern w:val="2"/>
          <w:sz w:val="28"/>
          <w:szCs w:val="28"/>
          <w:lang w:eastAsia="zh-CN"/>
        </w:rPr>
        <w:t>2. 招标文件</w:t>
      </w:r>
      <w:bookmarkEnd w:id="78"/>
      <w:bookmarkEnd w:id="79"/>
      <w:bookmarkEnd w:id="80"/>
      <w:bookmarkEnd w:id="81"/>
      <w:bookmarkEnd w:id="82"/>
      <w:bookmarkEnd w:id="83"/>
      <w:bookmarkEnd w:id="84"/>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2.1 招标文件的组成</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本招标文件包括：</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（1）招标公告；</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（2）投标人须知；</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（3）评标办法；</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（4）合同条款（格式）；</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（5）工作内容及技术要求；</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（6）投标文件格式；</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（7）投标人须知前附表规定的其他资料。</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根据本章第1.10款、第2.2款和第2.3款对招标文件所作的澄清、修改，构成招标文件的组成部分。</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2.2 招标文件的澄清</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2.2.3 投标人在收到澄清后，应按投标人须知前附表规定的时间和形式通知招标人，确认已收到该澄清。</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2.2.4 除非招标人认为确有必要答复，否则，招标人有权拒绝回复投标人在本章第2.2.1项规定的时间后的任何澄清要求。</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2.3 招标文件的修改</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2.3.1招标人以投标人须知前附表规定的形式修改招标文件，并以公示公告的形式通知所有投标人。修改招标文件的时间距本章第4.2.1项规定的投标截止时间不足15日的，并且修改内容可能影响投标文件编制的，将相应延长投标截止时间。</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2.3.2 投标人收到修改内容后，应按投标人须知前附表规定的时间和形式通知招标人，确认已收到该修改。</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2.4 招标文件的异议</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投标人或者其他利害关系人对招标文件有异议的，应当在投标截止时间7日前以书面形式提出。招标人将在收到异议之日起3日内作出答复；作出答复前，将暂停招标投标活动。</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85" w:name="_Toc1144"/>
      <w:bookmarkStart w:id="86" w:name="_Toc15679"/>
      <w:bookmarkStart w:id="87" w:name="_Toc10205"/>
      <w:bookmarkStart w:id="88" w:name="_Toc15751"/>
      <w:bookmarkStart w:id="89" w:name="_Toc23354"/>
      <w:bookmarkStart w:id="90" w:name="_Toc32289"/>
      <w:bookmarkStart w:id="91" w:name="_Toc1797"/>
      <w:r>
        <w:rPr>
          <w:rFonts w:hint="eastAsia" w:ascii="Arial" w:hAnsi="Arial" w:eastAsia="仿宋_GB2312" w:cs="Arial"/>
          <w:b/>
          <w:snapToGrid/>
          <w:kern w:val="2"/>
          <w:sz w:val="28"/>
          <w:szCs w:val="28"/>
          <w:lang w:eastAsia="zh-CN"/>
        </w:rPr>
        <w:t>3. 投标文件</w:t>
      </w:r>
      <w:bookmarkEnd w:id="85"/>
      <w:bookmarkEnd w:id="86"/>
      <w:bookmarkEnd w:id="87"/>
      <w:bookmarkEnd w:id="88"/>
      <w:bookmarkEnd w:id="89"/>
      <w:bookmarkEnd w:id="90"/>
      <w:bookmarkEnd w:id="91"/>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3.1 投标文件的组成</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3.1.1 投标文件应包括下列内容：</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（1）投标函；</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（2）法定代表人身份证明或授权委托书；</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3</w:t>
      </w:r>
      <w:r>
        <w:rPr>
          <w:rFonts w:hint="eastAsia" w:ascii="仿宋_GB2312" w:hAnsi="宋体" w:eastAsia="仿宋_GB2312"/>
          <w:sz w:val="24"/>
          <w:szCs w:val="24"/>
        </w:rPr>
        <w:t>）投标保证金；</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4</w:t>
      </w:r>
      <w:r>
        <w:rPr>
          <w:rFonts w:hint="eastAsia" w:ascii="仿宋_GB2312" w:hAnsi="宋体" w:eastAsia="仿宋_GB2312"/>
          <w:sz w:val="24"/>
          <w:szCs w:val="24"/>
        </w:rPr>
        <w:t>）报价清单；</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5</w:t>
      </w:r>
      <w:r>
        <w:rPr>
          <w:rFonts w:hint="eastAsia" w:ascii="仿宋_GB2312" w:hAnsi="宋体" w:eastAsia="仿宋_GB2312"/>
          <w:sz w:val="24"/>
          <w:szCs w:val="24"/>
        </w:rPr>
        <w:t>）资格审查资料；</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6</w:t>
      </w:r>
      <w:r>
        <w:rPr>
          <w:rFonts w:hint="eastAsia" w:ascii="仿宋_GB2312" w:hAnsi="宋体" w:eastAsia="仿宋_GB2312"/>
          <w:sz w:val="24"/>
          <w:szCs w:val="24"/>
        </w:rPr>
        <w:t>）承诺书；</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7</w:t>
      </w:r>
      <w:r>
        <w:rPr>
          <w:rFonts w:hint="eastAsia" w:ascii="仿宋_GB2312" w:hAnsi="宋体" w:eastAsia="仿宋_GB2312"/>
          <w:sz w:val="24"/>
          <w:szCs w:val="24"/>
        </w:rPr>
        <w:t>）技术文件；</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8</w:t>
      </w:r>
      <w:r>
        <w:rPr>
          <w:rFonts w:hint="eastAsia" w:ascii="仿宋_GB2312" w:hAnsi="宋体" w:eastAsia="仿宋_GB2312"/>
          <w:sz w:val="24"/>
          <w:szCs w:val="24"/>
        </w:rPr>
        <w:t>）投标人须知前附表规定的其他资料。</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投标人在评标过程中作出的符合法律法规和招标文件规定的澄清确认，构成投标文件的组成部分。</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3.1.2 投标人须知前附表未要求提交投标保证金的，投标文件不包括本章第3.1.1（</w:t>
      </w:r>
      <w:r>
        <w:rPr>
          <w:rFonts w:hint="eastAsia" w:ascii="仿宋_GB2312" w:hAnsi="宋体" w:eastAsia="仿宋_GB2312"/>
          <w:sz w:val="24"/>
          <w:szCs w:val="24"/>
          <w:lang w:val="en-US" w:eastAsia="zh-CN"/>
        </w:rPr>
        <w:t>3</w:t>
      </w:r>
      <w:r>
        <w:rPr>
          <w:rFonts w:hint="eastAsia" w:ascii="仿宋_GB2312" w:hAnsi="宋体" w:eastAsia="仿宋_GB2312"/>
          <w:sz w:val="24"/>
          <w:szCs w:val="24"/>
        </w:rPr>
        <w:t>）目所指的投标保证金。</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3.2 投标报价</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3.2.1投标报价应包括国家规定的增值税税金，除投标人须知前附表另有规定外，增值税税金按一般计税方法计算。</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3.2.2 投标人应充分了解该项目的总体情况以及影响投标报价的其他要素。</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3.2.3 本项目的报价方式见投标人须知前附表。投标人在投标截止时间前修改投标函中的投标报价总额，应同时修改投标文件“报价清单”中的相应报价。此修改须符合本章第4.3款的有关要求。</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3.2.4 招标人设有最高投标限价的，投标人的投标报价不得超过最高投标限价，最高投标限价在投标人须知前附表中载明。</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3.2.5 投标报价的其他要求见投标人须知前附表。</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3.3 投标有效期</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3.3.1 除投标人须知前附表另有规定外，投标有效期为90日历天。</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3.3.2 在投标有效期内，投标人撤销投标文件的，应承担招标文件和法律规定的责任。</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3.4 投标保证金</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3.4.1 投标人在递交投标文件的同时，应按投标人须知前附表规定的金额、形式和第六章“投标文件格式”规定的投标保证金格式递交投标保证金，并作为其投标文件的组成部分。</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（1）投标人以现金形式提交投标保证金，应当从其基本账户转出并在投标文件中</w:t>
      </w:r>
      <w:r>
        <w:rPr>
          <w:rFonts w:hint="eastAsia" w:ascii="仿宋_GB2312" w:hAnsi="宋体" w:eastAsia="仿宋_GB2312"/>
          <w:sz w:val="24"/>
          <w:szCs w:val="24"/>
          <w:u w:val="single"/>
        </w:rPr>
        <w:t>附上基本账户开户证明</w:t>
      </w:r>
      <w:r>
        <w:rPr>
          <w:rFonts w:hint="eastAsia" w:ascii="仿宋_GB2312" w:hAnsi="宋体" w:eastAsia="仿宋_GB2312"/>
          <w:sz w:val="24"/>
          <w:szCs w:val="24"/>
        </w:rPr>
        <w:t>。</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（2）投标保证金的金额见投标须知前附表。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（3）投标保证金的递交截止时间见投标须知前附表。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3.4.2 投标人不按本章第3.4.1项要求提交投标保证金的，评标委员会将否决其投标。</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3.4.3 招标人最迟将在与中标人签订合同后5日内，向未中标的投标人和中标人无息退还投标保证金。</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3.4.4 有下列情形之一的，投标保证金将不予退还：</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（1）投标人在投标有效期内撤销投标文件；</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（2）中标人在收到工作通知单（或中标通知书）后，无正当理由不与招标人订立合同，在签订合同时向招标人提出附加条件，或者不按照招标文件要求提交履约保证金；</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（3）发生投标人须知前附表规定的其他可以不予退还投标保证金的情形。</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3.5 资格审查资料</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除投标人须知前附表另有规定外，投标人应按下列规定提供资格审查资料，以证明其满足本章第1.4款规定的资质、业绩、信誉等要求。</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3.5.1 “投标人基本情况表”应附投标人的有效营业执照或事业单位法人证、基本账户开户许可证或基本账户存款信息等材料的复印件。</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3.5.2 “近年完成的类似项目情况表”应附合同协议书；具体时间要求见投标人须知前附表，每张表格只填写一个项目，并标明序号。</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3.5.3 “正在进行和新承接的项目情况表”应附工作通知单（或中标通知书）或合同协议书复印件。每张表格只填写一个项目，并标明序号。</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540" w:firstLineChars="225"/>
        <w:jc w:val="both"/>
        <w:textAlignment w:val="baseline"/>
        <w:rPr>
          <w:rFonts w:hint="eastAsia" w:ascii="仿宋_GB2312" w:hAnsi="宋体" w:eastAsia="仿宋_GB2312"/>
          <w:sz w:val="24"/>
          <w:szCs w:val="24"/>
        </w:rPr>
      </w:pPr>
      <w:r>
        <w:rPr>
          <w:rFonts w:hint="eastAsia" w:ascii="仿宋_GB2312" w:hAnsi="宋体" w:eastAsia="仿宋_GB2312"/>
          <w:sz w:val="24"/>
          <w:szCs w:val="24"/>
        </w:rPr>
        <w:t>3.5.4 “拟委任的主要人员汇总表”应填报满足本章第1.4.1项规定的项目负责人的相关信息。“主要人员简历表”中项目负责人应附</w:t>
      </w:r>
      <w:r>
        <w:rPr>
          <w:rFonts w:hint="eastAsia" w:ascii="仿宋_GB2312" w:hAnsi="宋体" w:eastAsia="仿宋_GB2312"/>
          <w:b/>
          <w:sz w:val="24"/>
          <w:szCs w:val="24"/>
          <w:u w:val="single"/>
        </w:rPr>
        <w:t>身份证、学历证、职称证、执业资格证书（如有）和社保缴费证明复印件</w:t>
      </w:r>
      <w:r>
        <w:rPr>
          <w:rFonts w:hint="eastAsia" w:ascii="仿宋_GB2312" w:hAnsi="宋体" w:eastAsia="仿宋_GB2312"/>
          <w:sz w:val="24"/>
          <w:szCs w:val="24"/>
        </w:rPr>
        <w:t>，管理过的项目业绩须附</w:t>
      </w:r>
      <w:r>
        <w:rPr>
          <w:rFonts w:hint="eastAsia" w:ascii="仿宋_GB2312" w:hAnsi="宋体" w:eastAsia="仿宋_GB2312"/>
          <w:b/>
          <w:sz w:val="24"/>
          <w:szCs w:val="24"/>
          <w:u w:val="single"/>
        </w:rPr>
        <w:t>合同协议书复印件</w:t>
      </w:r>
      <w:r>
        <w:rPr>
          <w:rFonts w:hint="eastAsia" w:ascii="仿宋_GB2312" w:hAnsi="宋体" w:eastAsia="仿宋_GB2312"/>
          <w:b/>
          <w:sz w:val="24"/>
          <w:szCs w:val="24"/>
          <w:u w:val="single"/>
          <w:lang w:val="en-US" w:eastAsia="zh-CN"/>
        </w:rPr>
        <w:t>和成果签字页复印件</w:t>
      </w:r>
      <w:r>
        <w:rPr>
          <w:rFonts w:hint="eastAsia" w:ascii="仿宋_GB2312" w:hAnsi="宋体" w:eastAsia="仿宋_GB2312"/>
          <w:sz w:val="24"/>
          <w:szCs w:val="24"/>
        </w:rPr>
        <w:t>。</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3.6 备选投标方案</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3.6.1 除投标人须知前附表规定允许外，投标人不得递交备选投标方案，否则其投标将被否决。</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3.6.3 投标人提供两个或两个以上投标报价，或者在投标文件中提供一个报价，但同时提供两个或两个以上方案的，视为提供备选方案。</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3.7 投标文件的编制</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3.7.2 投标文件应当对招标文件有关勘察的工期要求、服务期限、投标有效期、发包人要求、招标范围等实质性内容作出响应。</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3.7.3（1）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如果投标文件由委托代理人签署，则投标人须提交授权委托书，授权委托书应按第六章“投标文件格式”的要求出具，并由法定代表人和委托代理人亲笔签名，不得使用印章、签名章或其他电子制版签名代替。</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如果由投标人的法定代表人亲自签署投标文件，则投标人须提交法定代表人身份证明，身份证明应符合第六章“投标文件格式”的要求。</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投标文件应尽量避免涂改、行间插字或删除。如果出现上述情况，改动之处应由投标人的法定代表人或其授权的代理人签字或盖单位章。</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（2）投标文件正本一份，副本份数见投标人须知前附表。正本和副本的</w:t>
      </w:r>
      <w:r>
        <w:rPr>
          <w:rFonts w:hint="eastAsia" w:ascii="仿宋_GB2312" w:hAnsi="宋体" w:eastAsia="仿宋_GB2312"/>
          <w:sz w:val="24"/>
          <w:szCs w:val="24"/>
          <w:u w:val="single"/>
        </w:rPr>
        <w:t>封面右上角上应清楚地标记“正本”或“副本”的字样</w:t>
      </w:r>
      <w:r>
        <w:rPr>
          <w:rFonts w:hint="eastAsia" w:ascii="仿宋_GB2312" w:hAnsi="宋体" w:eastAsia="仿宋_GB2312"/>
          <w:sz w:val="24"/>
          <w:szCs w:val="24"/>
        </w:rPr>
        <w:t>。投标人应根据投标人须知前附表要求提供电子版文件。当副本和正本不一致或电子版文件和纸质正本文件不一致时，以纸质正本文件为准。</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（3）投标文件的正本与副本应分别装订，并编制目录，投标文件需分册装订的，具体分册装订要求见投标人须知前附表规定。</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92" w:name="_Toc28752"/>
      <w:bookmarkStart w:id="93" w:name="_Toc7166"/>
      <w:bookmarkStart w:id="94" w:name="_Toc14267"/>
      <w:bookmarkStart w:id="95" w:name="_Toc1104"/>
      <w:bookmarkStart w:id="96" w:name="_Toc9506"/>
      <w:bookmarkStart w:id="97" w:name="_Toc30049"/>
      <w:bookmarkStart w:id="98" w:name="_Toc29393"/>
      <w:r>
        <w:rPr>
          <w:rFonts w:hint="eastAsia" w:ascii="Arial" w:hAnsi="Arial" w:eastAsia="仿宋_GB2312" w:cs="Arial"/>
          <w:b/>
          <w:snapToGrid/>
          <w:kern w:val="2"/>
          <w:sz w:val="28"/>
          <w:szCs w:val="28"/>
          <w:lang w:eastAsia="zh-CN"/>
        </w:rPr>
        <w:t>4. 投标</w:t>
      </w:r>
      <w:bookmarkEnd w:id="92"/>
      <w:bookmarkEnd w:id="93"/>
      <w:bookmarkEnd w:id="94"/>
      <w:bookmarkEnd w:id="95"/>
      <w:bookmarkEnd w:id="96"/>
      <w:bookmarkEnd w:id="97"/>
      <w:bookmarkEnd w:id="98"/>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4.1 投标文件的密封和标记</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540" w:firstLineChars="225"/>
        <w:jc w:val="both"/>
        <w:textAlignment w:val="baseline"/>
        <w:rPr>
          <w:rFonts w:hint="eastAsia" w:ascii="仿宋_GB2312" w:hAnsi="宋体" w:eastAsia="仿宋_GB2312"/>
          <w:sz w:val="24"/>
          <w:szCs w:val="24"/>
        </w:rPr>
      </w:pPr>
      <w:r>
        <w:rPr>
          <w:rFonts w:hint="eastAsia" w:ascii="仿宋_GB2312" w:hAnsi="宋体" w:eastAsia="仿宋_GB2312"/>
          <w:sz w:val="24"/>
          <w:szCs w:val="24"/>
        </w:rPr>
        <w:t>4.1.1投标文件应密封包装，并</w:t>
      </w:r>
      <w:r>
        <w:rPr>
          <w:rFonts w:hint="eastAsia" w:ascii="仿宋_GB2312" w:hAnsi="宋体" w:eastAsia="仿宋_GB2312"/>
          <w:sz w:val="24"/>
          <w:szCs w:val="24"/>
          <w:u w:val="single"/>
        </w:rPr>
        <w:t>在封套的封口处加盖投标人单位章或由投标人的法定代表人或其授权的代理人签字</w:t>
      </w:r>
      <w:r>
        <w:rPr>
          <w:rFonts w:hint="eastAsia" w:ascii="仿宋_GB2312" w:hAnsi="宋体" w:eastAsia="仿宋_GB2312"/>
          <w:sz w:val="24"/>
          <w:szCs w:val="24"/>
        </w:rPr>
        <w:t>。</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4.1.2 投标文件封套上应写明的内容见投标人须知前附表。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4.1.3 未按本章第4.1.1项要求密封的投标文件，招标人将予以拒收。</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4.2 投标文件的递交</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4.2.1 投标人应在投标人须知前附表规定的投标截止时间前递交投标文件。</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4.2.2 投标人递交投标文件的地点：见投标人须知前附表。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4.2.3 除投标人须知前附表另有规定外，投标人所递交的投标文件不予退还。</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4.2.4 招标人收到投标文件后，向投标人出具签收凭证。</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4.2.5 逾期送达的投标文件，招标人将予以拒收。</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4.3 投标文件的修改与撤回</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4.3.1 在本章第4.2.1项规定的投标截止时间前，投标人可以修改或撤回已递交的投标文件，但应以书面形式通知招标人。</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4.3.2 投标人修改或撤回已递交投标文件的书面通知应按照本章第3.7.3项的要求签字或盖章。招标人收到书面通知后，向投标人出具签收凭证。</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4.3.3 投标人撤回投标文件的，招标人自收到投标人书面撤回通知之日起5日内退还已收取的投标保证金。</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4.3.4 修改的内容为投标文件的组成部分。修改的投标文件应按照本章第3条、第4条的规定进行编制、密封、标记和递交，并标明“修改”字样。</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99" w:name="_Toc2823"/>
      <w:bookmarkStart w:id="100" w:name="_Toc32185"/>
      <w:bookmarkStart w:id="101" w:name="_Toc30563"/>
      <w:bookmarkStart w:id="102" w:name="_Toc2307"/>
      <w:bookmarkStart w:id="103" w:name="_Toc29077"/>
      <w:bookmarkStart w:id="104" w:name="_Toc14860"/>
      <w:bookmarkStart w:id="105" w:name="_Toc27035"/>
      <w:r>
        <w:rPr>
          <w:rFonts w:hint="eastAsia" w:ascii="Arial" w:hAnsi="Arial" w:eastAsia="仿宋_GB2312" w:cs="Arial"/>
          <w:b/>
          <w:snapToGrid/>
          <w:kern w:val="2"/>
          <w:sz w:val="28"/>
          <w:szCs w:val="28"/>
          <w:lang w:eastAsia="zh-CN"/>
        </w:rPr>
        <w:t>5. 开标</w:t>
      </w:r>
      <w:bookmarkEnd w:id="99"/>
      <w:bookmarkEnd w:id="100"/>
      <w:bookmarkEnd w:id="101"/>
      <w:bookmarkEnd w:id="102"/>
      <w:bookmarkEnd w:id="103"/>
      <w:bookmarkEnd w:id="104"/>
      <w:bookmarkEnd w:id="105"/>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5.1 开标时间和地点</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招标人在本章第4.2.1项规定的投标截止时间（开标时间）和投标人须知前附表规定的地点公开开标，并邀请所有投标人的法定代表人或其委托代理人准时参加。</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5.2 开标程序</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主持人按下列程序进行开标：</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（1）宣布开标纪律；</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（2）公布在投标截止时间前递交投标文件的投标人名称；</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（3）宣布开标人、唱标人、记录人、监标人等有关人员姓名；</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（4）检查投标文件的密封情况，按照投标人须知前附表规定的开标顺序当众开标，公布招标项目名称、投标人名称、投标保证金的递交情况、投标报价、工期要求、勘察服务期限及其他内容，并记录在案；</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（5）投标人代表、招标人代表、监标人、记录人等有关人员在开标记录上签字确认；</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（6）开标结束。</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5.3 开标异议</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投标人对开标有异议的，应当在开标现场提出，招标人当场作出答复，并制作记录。</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06" w:name="_Toc5712"/>
      <w:bookmarkStart w:id="107" w:name="_Toc23337"/>
      <w:bookmarkStart w:id="108" w:name="_Toc19595"/>
      <w:bookmarkStart w:id="109" w:name="_Toc2837"/>
      <w:bookmarkStart w:id="110" w:name="_Toc12143"/>
      <w:bookmarkStart w:id="111" w:name="_Toc13930"/>
      <w:bookmarkStart w:id="112" w:name="_Toc14406"/>
      <w:r>
        <w:rPr>
          <w:rFonts w:hint="eastAsia" w:ascii="Arial" w:hAnsi="Arial" w:eastAsia="仿宋_GB2312" w:cs="Arial"/>
          <w:b/>
          <w:snapToGrid/>
          <w:kern w:val="2"/>
          <w:sz w:val="28"/>
          <w:szCs w:val="28"/>
          <w:lang w:eastAsia="zh-CN"/>
        </w:rPr>
        <w:t>6. 评标</w:t>
      </w:r>
      <w:bookmarkEnd w:id="106"/>
      <w:bookmarkEnd w:id="107"/>
      <w:bookmarkEnd w:id="108"/>
      <w:bookmarkEnd w:id="109"/>
      <w:bookmarkEnd w:id="110"/>
      <w:bookmarkEnd w:id="111"/>
      <w:bookmarkEnd w:id="112"/>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6.1 评标委员会</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6.1.2 评标委员会成员有下列情形之一的，应当回避：</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（1）投标人或投标人主要负责人的近亲属；</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（2）项目主管部门或者行政监督部门的人员；</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（3）与投标人有经济利益关系，可能影响对投标公正评审的；</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（4）曾因在招标、评标以及其他与招标投标有关活动中从事违法行为而受过行政处罚或刑事处罚的；</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（5）与投标人有其他利害关系。</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6.2 评标原则</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评标活动遵循公平、公正、科学和择优的原则。</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6.3 评标</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6.3.1评标委员会按照第三章“评标办法”规定的方法、评审因素、标准和程序对投标文件进行评审。第三章“评标办法”没有规定的方法、评审因素和标准，不作为评标依据。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6.3.2评标完成后，评标委员会应当向招标人提交书面评标报告和中标候选人名单。评标委员会推荐中标候选人的人数见投标人须知前附表。</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13" w:name="_Toc10238"/>
      <w:bookmarkStart w:id="114" w:name="_Toc12299"/>
      <w:bookmarkStart w:id="115" w:name="_Toc7554"/>
      <w:bookmarkStart w:id="116" w:name="_Toc21031"/>
      <w:bookmarkStart w:id="117" w:name="_Toc1729"/>
      <w:bookmarkStart w:id="118" w:name="_Toc10315"/>
      <w:bookmarkStart w:id="119" w:name="_Toc13995"/>
      <w:r>
        <w:rPr>
          <w:rFonts w:hint="eastAsia" w:ascii="Arial" w:hAnsi="Arial" w:eastAsia="仿宋_GB2312" w:cs="Arial"/>
          <w:b/>
          <w:snapToGrid/>
          <w:kern w:val="2"/>
          <w:sz w:val="28"/>
          <w:szCs w:val="28"/>
          <w:lang w:eastAsia="zh-CN"/>
        </w:rPr>
        <w:t>7. 合同授予</w:t>
      </w:r>
      <w:bookmarkEnd w:id="113"/>
      <w:bookmarkEnd w:id="114"/>
      <w:bookmarkEnd w:id="115"/>
      <w:bookmarkEnd w:id="116"/>
      <w:bookmarkEnd w:id="117"/>
      <w:bookmarkEnd w:id="118"/>
      <w:bookmarkEnd w:id="119"/>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7.1 中标候选人公示</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招标人在收到评标报告之日起3日内，按照投标人须知前附表规定的公示媒介和期限公示中标候选人，公示期不得少于5天。</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7.2 评标结果异议</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投标人或者其他利害关系人对评标结果有异议的，应当在中标候选人公示期间提出。招标人将在收到异议之日起3日内作出答复；作出答复前，将暂停招标投标活动。</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7.3 中标候选人履约能力审查</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中标候选人的经营、财务状况发生较大变化或存在违法行为，招标人认为可能影响其履约能力的，将在发出工作通知单（或中标通知书）前提请原评标委员会按照招标文件规定的标准和方法进行审查确认。</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7.4 定标</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按照投标人须知前附表的规定，</w:t>
      </w:r>
      <w:r>
        <w:rPr>
          <w:rFonts w:hint="eastAsia" w:ascii="仿宋_GB2312" w:hAnsi="宋体" w:eastAsia="仿宋_GB2312"/>
          <w:sz w:val="24"/>
          <w:szCs w:val="24"/>
          <w:lang w:val="en-US" w:eastAsia="zh-CN"/>
        </w:rPr>
        <w:t>由</w:t>
      </w:r>
      <w:r>
        <w:rPr>
          <w:rFonts w:hint="eastAsia" w:ascii="仿宋_GB2312" w:hAnsi="宋体" w:eastAsia="仿宋_GB2312"/>
          <w:sz w:val="24"/>
          <w:szCs w:val="24"/>
        </w:rPr>
        <w:t>招标人授权的评标委员会依法确定中标人。</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7.5 中标通知</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在本章第3.3款规定的投标有效期内，招标人以书面形式向中标人发出工作通知单（或中标通知书），同时将中标结果通知未中标的投标人。</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7.6 履约保证金</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7.6.2 中标人不能按本章第7.6.1项要求提交履约保证金的，视为放弃中标，其投标保证金不予退还，给招标人造成的损失超过投标保证金数额的，中标人还应当对超过部分予以赔偿。</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7.7 签订合同</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7.7.1 招标人和中标人应当在工作通知单（或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7.7.2 发出工作通知单（或中标通知书）后，招标人无正当理由拒签合同，或者在签订合同时向中标人提出附加条件的，招标人向中标人退还投标保证金；给中标人造成损失的，还应当赔偿损失。</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20" w:name="_Toc8988"/>
      <w:bookmarkStart w:id="121" w:name="_Toc7063"/>
      <w:bookmarkStart w:id="122" w:name="_Toc3542"/>
      <w:bookmarkStart w:id="123" w:name="_Toc11728"/>
      <w:bookmarkStart w:id="124" w:name="_Toc5239"/>
      <w:bookmarkStart w:id="125" w:name="_Toc21930"/>
      <w:bookmarkStart w:id="126" w:name="_Toc17063"/>
      <w:r>
        <w:rPr>
          <w:rFonts w:hint="eastAsia" w:ascii="Arial" w:hAnsi="Arial" w:eastAsia="仿宋_GB2312" w:cs="Arial"/>
          <w:b/>
          <w:snapToGrid/>
          <w:kern w:val="2"/>
          <w:sz w:val="28"/>
          <w:szCs w:val="28"/>
          <w:lang w:eastAsia="zh-CN"/>
        </w:rPr>
        <w:t>8. 纪律和监督</w:t>
      </w:r>
      <w:bookmarkEnd w:id="120"/>
      <w:bookmarkEnd w:id="121"/>
      <w:bookmarkEnd w:id="122"/>
      <w:bookmarkEnd w:id="123"/>
      <w:bookmarkEnd w:id="124"/>
      <w:bookmarkEnd w:id="125"/>
      <w:bookmarkEnd w:id="126"/>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8.1 对招标人的纪律要求</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8.2 对投标人的纪律要求</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8.3 对评标委员会成员的纪律要求</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8.4 对与评标活动有关的工作人员的纪律要求</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8.5 投诉</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27" w:name="_Toc10570"/>
      <w:bookmarkStart w:id="128" w:name="_Toc19789"/>
      <w:bookmarkStart w:id="129" w:name="_Toc27936"/>
      <w:bookmarkStart w:id="130" w:name="_Toc7526"/>
      <w:bookmarkStart w:id="131" w:name="_Toc27068"/>
      <w:bookmarkStart w:id="132" w:name="_Toc29890"/>
      <w:bookmarkStart w:id="133" w:name="_Toc11590"/>
      <w:r>
        <w:rPr>
          <w:rFonts w:hint="eastAsia" w:ascii="Arial" w:hAnsi="Arial" w:eastAsia="仿宋_GB2312" w:cs="Arial"/>
          <w:b/>
          <w:snapToGrid/>
          <w:kern w:val="2"/>
          <w:sz w:val="28"/>
          <w:szCs w:val="28"/>
          <w:lang w:eastAsia="zh-CN"/>
        </w:rPr>
        <w:t>9. 是否采用电子招标投标</w:t>
      </w:r>
      <w:bookmarkEnd w:id="127"/>
      <w:bookmarkEnd w:id="128"/>
      <w:bookmarkEnd w:id="129"/>
      <w:bookmarkEnd w:id="130"/>
      <w:bookmarkEnd w:id="131"/>
      <w:bookmarkEnd w:id="132"/>
      <w:bookmarkEnd w:id="133"/>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本招标项目是否采用电子招标投标方式，见投标人须知前附表。</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34" w:name="_Toc32206"/>
      <w:bookmarkStart w:id="135" w:name="_Toc27026"/>
      <w:bookmarkStart w:id="136" w:name="_Toc26102"/>
      <w:bookmarkStart w:id="137" w:name="_Toc27469"/>
      <w:bookmarkStart w:id="138" w:name="_Toc24086"/>
      <w:bookmarkStart w:id="139" w:name="_Toc3345"/>
      <w:bookmarkStart w:id="140" w:name="_Toc16083"/>
      <w:r>
        <w:rPr>
          <w:rFonts w:hint="eastAsia" w:ascii="Arial" w:hAnsi="Arial" w:eastAsia="仿宋_GB2312" w:cs="Arial"/>
          <w:b/>
          <w:snapToGrid/>
          <w:kern w:val="2"/>
          <w:sz w:val="28"/>
          <w:szCs w:val="28"/>
          <w:lang w:eastAsia="zh-CN"/>
        </w:rPr>
        <w:t>10. 需要补充的其他内容</w:t>
      </w:r>
      <w:bookmarkEnd w:id="134"/>
      <w:bookmarkEnd w:id="135"/>
      <w:bookmarkEnd w:id="136"/>
      <w:bookmarkEnd w:id="137"/>
      <w:bookmarkEnd w:id="138"/>
      <w:bookmarkEnd w:id="139"/>
      <w:bookmarkEnd w:id="140"/>
    </w:p>
    <w:p>
      <w:pPr>
        <w:keepNext w:val="0"/>
        <w:keepLines w:val="0"/>
        <w:pageBreakBefore w:val="0"/>
        <w:widowControl/>
        <w:kinsoku/>
        <w:wordWrap/>
        <w:overflowPunct/>
        <w:topLinePunct/>
        <w:autoSpaceDE w:val="0"/>
        <w:autoSpaceDN w:val="0"/>
        <w:bidi w:val="0"/>
        <w:adjustRightInd w:val="0"/>
        <w:snapToGrid w:val="0"/>
        <w:spacing w:afterAutospacing="0" w:line="360" w:lineRule="auto"/>
        <w:ind w:firstLine="480" w:firstLineChars="200"/>
        <w:jc w:val="both"/>
        <w:textAlignment w:val="baseline"/>
        <w:rPr>
          <w:rFonts w:hint="eastAsia" w:ascii="仿宋_GB2312" w:hAnsi="宋体" w:eastAsia="仿宋_GB2312"/>
          <w:sz w:val="24"/>
          <w:szCs w:val="24"/>
        </w:rPr>
      </w:pPr>
      <w:r>
        <w:rPr>
          <w:rFonts w:hint="eastAsia" w:ascii="仿宋_GB2312" w:hAnsi="宋体" w:eastAsia="仿宋_GB2312"/>
          <w:sz w:val="24"/>
          <w:szCs w:val="24"/>
        </w:rPr>
        <w:t>需要补充的其他内容：见投标人须知前附表。</w:t>
      </w: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ageBreakBefore w:val="0"/>
        <w:kinsoku/>
        <w:wordWrap/>
        <w:overflowPunct/>
        <w:topLinePunct/>
        <w:bidi w:val="0"/>
        <w:spacing w:before="266" w:after="100" w:afterAutospacing="1" w:line="360" w:lineRule="auto"/>
        <w:jc w:val="both"/>
        <w:outlineLvl w:val="9"/>
        <w:rPr>
          <w:rFonts w:ascii="黑体" w:hAnsi="黑体" w:eastAsia="黑体" w:cs="黑体"/>
          <w:color w:val="auto"/>
          <w:spacing w:val="-13"/>
          <w:sz w:val="24"/>
          <w:szCs w:val="24"/>
          <w14:textOutline w14:w="4358" w14:cap="sq" w14:cmpd="sng">
            <w14:solidFill>
              <w14:srgbClr w14:val="000000"/>
            </w14:solidFill>
            <w14:prstDash w14:val="solid"/>
            <w14:bevel/>
          </w14:textOutline>
        </w:rPr>
      </w:pP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41" w:name="_Toc8545"/>
      <w:bookmarkStart w:id="142" w:name="_Toc19861"/>
      <w:bookmarkStart w:id="143" w:name="_Toc28300"/>
      <w:bookmarkStart w:id="144" w:name="_Toc20868"/>
      <w:bookmarkStart w:id="145" w:name="_Toc5468"/>
      <w:bookmarkStart w:id="146" w:name="_Toc3318"/>
      <w:bookmarkStart w:id="147" w:name="_Toc5805"/>
      <w:r>
        <w:rPr>
          <w:rFonts w:hint="eastAsia" w:ascii="Arial" w:hAnsi="Arial" w:eastAsia="仿宋_GB2312" w:cs="Arial"/>
          <w:b/>
          <w:snapToGrid/>
          <w:kern w:val="2"/>
          <w:sz w:val="28"/>
          <w:szCs w:val="28"/>
          <w:lang w:eastAsia="zh-CN"/>
        </w:rPr>
        <w:t>附件1  项目概况</w:t>
      </w:r>
      <w:bookmarkEnd w:id="141"/>
      <w:bookmarkEnd w:id="142"/>
      <w:bookmarkEnd w:id="143"/>
      <w:bookmarkEnd w:id="144"/>
      <w:bookmarkEnd w:id="145"/>
      <w:bookmarkEnd w:id="146"/>
      <w:bookmarkEnd w:id="147"/>
    </w:p>
    <w:p>
      <w:pPr>
        <w:pageBreakBefore w:val="0"/>
        <w:kinsoku/>
        <w:overflowPunct/>
        <w:topLinePunct/>
        <w:bidi w:val="0"/>
        <w:snapToGrid w:val="0"/>
        <w:spacing w:before="156" w:beforeLines="50" w:after="156" w:afterLines="50"/>
        <w:jc w:val="center"/>
        <w:rPr>
          <w:rFonts w:hint="eastAsia" w:ascii="仿宋_GB2312" w:hAnsi="宋体" w:eastAsia="仿宋_GB2312"/>
          <w:b/>
          <w:snapToGrid w:val="0"/>
          <w:kern w:val="0"/>
          <w:sz w:val="36"/>
          <w:szCs w:val="36"/>
        </w:rPr>
      </w:pPr>
      <w:r>
        <w:rPr>
          <w:rFonts w:hint="eastAsia" w:ascii="仿宋_GB2312" w:hAnsi="宋体" w:eastAsia="仿宋_GB2312"/>
          <w:b/>
          <w:snapToGrid w:val="0"/>
          <w:kern w:val="0"/>
          <w:sz w:val="36"/>
          <w:szCs w:val="36"/>
        </w:rPr>
        <w:t>项目概况</w:t>
      </w:r>
    </w:p>
    <w:p>
      <w:pPr>
        <w:keepNext w:val="0"/>
        <w:keepLines w:val="0"/>
        <w:pageBreakBefore w:val="0"/>
        <w:widowControl/>
        <w:kinsoku/>
        <w:wordWrap/>
        <w:overflowPunct/>
        <w:topLinePunct/>
        <w:autoSpaceDE w:val="0"/>
        <w:autoSpaceDN w:val="0"/>
        <w:bidi w:val="0"/>
        <w:adjustRightInd w:val="0"/>
        <w:snapToGrid w:val="0"/>
        <w:spacing w:line="360" w:lineRule="auto"/>
        <w:ind w:firstLine="540" w:firstLineChars="225"/>
        <w:jc w:val="both"/>
        <w:textAlignment w:val="baseline"/>
        <w:rPr>
          <w:rFonts w:hint="eastAsia" w:ascii="仿宋_GB2312" w:hAnsi="宋体" w:eastAsia="仿宋_GB2312"/>
          <w:sz w:val="24"/>
          <w:szCs w:val="24"/>
        </w:rPr>
      </w:pPr>
      <w:r>
        <w:rPr>
          <w:rFonts w:hint="eastAsia" w:ascii="仿宋_GB2312" w:hAnsi="宋体" w:eastAsia="仿宋_GB2312"/>
          <w:sz w:val="24"/>
          <w:szCs w:val="24"/>
          <w:lang w:val="en-US" w:eastAsia="zh-CN"/>
        </w:rPr>
        <w:t>岷江东风岩航电枢纽工程为岷江下游(乐山～宜宾段)航电规划梯级方案从上自下的第二个梯级，位于乐山市五通桥区金栗镇金栗桥上游300m处，上距老木孔梯级约14.7km，下距犍为梯级约20.2km，是以航运为主，结合发电，兼顾改善供水条件，并促进地方经济发展的水资源综合利用工程。枢纽工程等别为二等，工程规模为大(2)型。枢纽自左岸至右岸依次布置混凝土挡水坝、鱼道、电站厂房、泄水闸、船闸及右岸土石坝连接坝等。坝址控制流域面积126484km2，水库正常蓄水位344.00m，工程总装机容量300MW，正常蓄水位以下库容约1.0625亿m³，水库总库容1.465亿m³，渠化航道14.7km。船闸有效尺度220m×34m×4.5m，最大水头10m，可通行1000t、3000t和2×1000t船舶和船队。</w:t>
      </w: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ageBreakBefore w:val="0"/>
        <w:kinsoku/>
        <w:overflowPunct/>
        <w:topLinePunct/>
        <w:bidi w:val="0"/>
        <w:snapToGrid w:val="0"/>
        <w:spacing w:line="360" w:lineRule="auto"/>
        <w:ind w:firstLine="472" w:firstLineChars="225"/>
      </w:pP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48" w:name="_Toc1733"/>
      <w:r>
        <w:rPr>
          <w:rFonts w:hint="eastAsia" w:ascii="Arial" w:hAnsi="Arial" w:eastAsia="仿宋_GB2312" w:cs="Arial"/>
          <w:b/>
          <w:snapToGrid/>
          <w:kern w:val="2"/>
          <w:sz w:val="28"/>
          <w:szCs w:val="28"/>
          <w:lang w:eastAsia="zh-CN"/>
        </w:rPr>
        <w:t>附件2  开标记录表</w:t>
      </w:r>
      <w:bookmarkEnd w:id="148"/>
    </w:p>
    <w:p>
      <w:pPr>
        <w:pageBreakBefore w:val="0"/>
        <w:kinsoku/>
        <w:overflowPunct/>
        <w:topLinePunct/>
        <w:bidi w:val="0"/>
        <w:snapToGrid w:val="0"/>
        <w:spacing w:line="520" w:lineRule="exact"/>
        <w:jc w:val="center"/>
        <w:rPr>
          <w:b/>
          <w:snapToGrid w:val="0"/>
          <w:kern w:val="0"/>
          <w:sz w:val="36"/>
          <w:szCs w:val="36"/>
        </w:rPr>
      </w:pPr>
      <w:r>
        <w:rPr>
          <w:rFonts w:hint="eastAsia" w:ascii="仿宋_GB2312" w:hAnsi="宋体" w:eastAsia="仿宋_GB2312"/>
          <w:b/>
          <w:snapToGrid w:val="0"/>
          <w:kern w:val="0"/>
          <w:sz w:val="36"/>
          <w:szCs w:val="36"/>
        </w:rPr>
        <w:t>开标记录表</w:t>
      </w:r>
    </w:p>
    <w:tbl>
      <w:tblPr>
        <w:tblStyle w:val="18"/>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4"/>
        <w:gridCol w:w="738"/>
        <w:gridCol w:w="2600"/>
        <w:gridCol w:w="1112"/>
        <w:gridCol w:w="763"/>
        <w:gridCol w:w="1200"/>
        <w:gridCol w:w="1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224"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采购项目</w:t>
            </w:r>
          </w:p>
          <w:p>
            <w:pPr>
              <w:pageBreakBefore w:val="0"/>
              <w:kinsoku/>
              <w:overflowPunct/>
              <w:topLinePunct/>
              <w:bidi w:val="0"/>
              <w:spacing w:line="320" w:lineRule="exac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名    称</w:t>
            </w:r>
          </w:p>
        </w:tc>
        <w:tc>
          <w:tcPr>
            <w:tcW w:w="7729" w:type="dxa"/>
            <w:gridSpan w:val="6"/>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lang w:val="en-US" w:eastAsia="zh-CN"/>
              </w:rPr>
              <w:t>岷江东风岩航电枢纽工程施工期通航安全保障方案航道测量劳务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224" w:type="dxa"/>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申请部门</w:t>
            </w:r>
          </w:p>
        </w:tc>
        <w:tc>
          <w:tcPr>
            <w:tcW w:w="3338" w:type="dxa"/>
            <w:gridSpan w:val="2"/>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112" w:type="dxa"/>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采购部门</w:t>
            </w:r>
          </w:p>
        </w:tc>
        <w:tc>
          <w:tcPr>
            <w:tcW w:w="3279" w:type="dxa"/>
            <w:gridSpan w:val="3"/>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1224" w:type="dxa"/>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开标时间</w:t>
            </w:r>
          </w:p>
        </w:tc>
        <w:tc>
          <w:tcPr>
            <w:tcW w:w="3338" w:type="dxa"/>
            <w:gridSpan w:val="2"/>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 xml:space="preserve">        年   月   日   时</w:t>
            </w:r>
          </w:p>
        </w:tc>
        <w:tc>
          <w:tcPr>
            <w:tcW w:w="1112" w:type="dxa"/>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开标地点</w:t>
            </w:r>
          </w:p>
        </w:tc>
        <w:tc>
          <w:tcPr>
            <w:tcW w:w="3279" w:type="dxa"/>
            <w:gridSpan w:val="3"/>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4" w:type="dxa"/>
            <w:vMerge w:val="restart"/>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开标情况</w:t>
            </w:r>
          </w:p>
        </w:tc>
        <w:tc>
          <w:tcPr>
            <w:tcW w:w="738" w:type="dxa"/>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编号</w:t>
            </w:r>
          </w:p>
        </w:tc>
        <w:tc>
          <w:tcPr>
            <w:tcW w:w="3712" w:type="dxa"/>
            <w:gridSpan w:val="2"/>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供应商名称</w:t>
            </w:r>
          </w:p>
        </w:tc>
        <w:tc>
          <w:tcPr>
            <w:tcW w:w="763" w:type="dxa"/>
            <w:tcBorders>
              <w:right w:val="single" w:color="auto" w:sz="4" w:space="0"/>
            </w:tcBorders>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密封情况</w:t>
            </w:r>
          </w:p>
        </w:tc>
        <w:tc>
          <w:tcPr>
            <w:tcW w:w="1200" w:type="dxa"/>
            <w:tcBorders>
              <w:left w:val="single" w:color="auto" w:sz="4" w:space="0"/>
            </w:tcBorders>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报价（元）</w:t>
            </w:r>
          </w:p>
        </w:tc>
        <w:tc>
          <w:tcPr>
            <w:tcW w:w="1316" w:type="dxa"/>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供应商签认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p>
        </w:tc>
        <w:tc>
          <w:tcPr>
            <w:tcW w:w="738"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3712" w:type="dxa"/>
            <w:gridSpan w:val="2"/>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763" w:type="dxa"/>
            <w:tcBorders>
              <w:righ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200" w:type="dxa"/>
            <w:tcBorders>
              <w:lef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316"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p>
        </w:tc>
        <w:tc>
          <w:tcPr>
            <w:tcW w:w="738"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3712" w:type="dxa"/>
            <w:gridSpan w:val="2"/>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763" w:type="dxa"/>
            <w:tcBorders>
              <w:righ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200" w:type="dxa"/>
            <w:tcBorders>
              <w:lef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316"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p>
        </w:tc>
        <w:tc>
          <w:tcPr>
            <w:tcW w:w="738"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3712" w:type="dxa"/>
            <w:gridSpan w:val="2"/>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763" w:type="dxa"/>
            <w:tcBorders>
              <w:righ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200" w:type="dxa"/>
            <w:tcBorders>
              <w:lef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316"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p>
        </w:tc>
        <w:tc>
          <w:tcPr>
            <w:tcW w:w="738"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3712" w:type="dxa"/>
            <w:gridSpan w:val="2"/>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763" w:type="dxa"/>
            <w:tcBorders>
              <w:righ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200" w:type="dxa"/>
            <w:tcBorders>
              <w:lef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316"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p>
        </w:tc>
        <w:tc>
          <w:tcPr>
            <w:tcW w:w="738"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3712" w:type="dxa"/>
            <w:gridSpan w:val="2"/>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763" w:type="dxa"/>
            <w:tcBorders>
              <w:righ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200" w:type="dxa"/>
            <w:tcBorders>
              <w:lef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316"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p>
        </w:tc>
        <w:tc>
          <w:tcPr>
            <w:tcW w:w="738"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3712" w:type="dxa"/>
            <w:gridSpan w:val="2"/>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763" w:type="dxa"/>
            <w:tcBorders>
              <w:righ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200" w:type="dxa"/>
            <w:tcBorders>
              <w:left w:val="single" w:color="auto" w:sz="4" w:space="0"/>
            </w:tcBorders>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c>
          <w:tcPr>
            <w:tcW w:w="1316" w:type="dxa"/>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1224" w:type="dxa"/>
            <w:noWrap w:val="0"/>
            <w:vAlign w:val="center"/>
          </w:tcPr>
          <w:p>
            <w:pPr>
              <w:pageBreakBefore w:val="0"/>
              <w:kinsoku/>
              <w:overflowPunct/>
              <w:topLinePunct/>
              <w:bidi w:val="0"/>
              <w:spacing w:line="32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说明</w:t>
            </w:r>
          </w:p>
        </w:tc>
        <w:tc>
          <w:tcPr>
            <w:tcW w:w="7729" w:type="dxa"/>
            <w:gridSpan w:val="6"/>
            <w:noWrap w:val="0"/>
            <w:vAlign w:val="center"/>
          </w:tcPr>
          <w:p>
            <w:pPr>
              <w:pageBreakBefore w:val="0"/>
              <w:kinsoku/>
              <w:overflowPunct/>
              <w:topLinePunct/>
              <w:bidi w:val="0"/>
              <w:spacing w:line="320" w:lineRule="exact"/>
              <w:rPr>
                <w:rFonts w:hint="eastAsia" w:ascii="仿宋_GB2312" w:hAnsi="仿宋_GB2312" w:eastAsia="仿宋_GB2312" w:cs="仿宋_GB2312"/>
                <w:snapToGrid w:val="0"/>
                <w:kern w:val="0"/>
              </w:rPr>
            </w:pPr>
          </w:p>
        </w:tc>
      </w:tr>
    </w:tbl>
    <w:p>
      <w:pPr>
        <w:pStyle w:val="27"/>
        <w:pageBreakBefore w:val="0"/>
        <w:shd w:val="clear" w:color="auto" w:fill="FFFFFF"/>
        <w:kinsoku/>
        <w:overflowPunct/>
        <w:topLinePunct/>
        <w:bidi w:val="0"/>
        <w:adjustRightInd w:val="0"/>
        <w:spacing w:before="0" w:beforeAutospacing="0" w:after="0" w:afterAutospacing="0" w:line="540" w:lineRule="exact"/>
        <w:rPr>
          <w:rFonts w:hint="eastAsia" w:ascii="仿宋_GB2312" w:hAnsi="仿宋_GB2312" w:eastAsia="仿宋_GB2312" w:cs="仿宋_GB2312"/>
          <w:snapToGrid w:val="0"/>
        </w:rPr>
      </w:pPr>
      <w:r>
        <w:rPr>
          <w:rFonts w:hint="eastAsia" w:ascii="仿宋_GB2312" w:hAnsi="仿宋_GB2312" w:eastAsia="仿宋_GB2312" w:cs="仿宋_GB2312"/>
          <w:snapToGrid w:val="0"/>
          <w:sz w:val="21"/>
          <w:szCs w:val="21"/>
        </w:rPr>
        <w:t>开标人：             唱标人：                   复核人：            监督人：</w:t>
      </w:r>
    </w:p>
    <w:p>
      <w:pPr>
        <w:pageBreakBefore w:val="0"/>
        <w:kinsoku/>
        <w:wordWrap w:val="0"/>
        <w:overflowPunct/>
        <w:topLinePunct/>
        <w:bidi w:val="0"/>
        <w:snapToGrid w:val="0"/>
        <w:spacing w:line="520" w:lineRule="exact"/>
        <w:jc w:val="right"/>
        <w:rPr>
          <w:rFonts w:hint="eastAsia" w:ascii="仿宋_GB2312" w:hAnsi="仿宋_GB2312" w:eastAsia="仿宋_GB2312" w:cs="仿宋_GB2312"/>
          <w:snapToGrid w:val="0"/>
          <w:szCs w:val="21"/>
        </w:rPr>
      </w:pPr>
      <w:r>
        <w:rPr>
          <w:rFonts w:hint="eastAsia" w:ascii="仿宋_GB2312" w:hAnsi="仿宋_GB2312" w:eastAsia="仿宋_GB2312" w:cs="仿宋_GB2312"/>
          <w:snapToGrid w:val="0"/>
          <w:kern w:val="0"/>
          <w:sz w:val="24"/>
        </w:rPr>
        <w:t>日期：    年  月  日</w:t>
      </w:r>
    </w:p>
    <w:p>
      <w:pPr>
        <w:pageBreakBefore w:val="0"/>
        <w:kinsoku/>
        <w:overflowPunct/>
        <w:topLinePunct/>
        <w:bidi w:val="0"/>
        <w:snapToGrid w:val="0"/>
        <w:rPr>
          <w:rFonts w:hint="eastAsia" w:ascii="仿宋_GB2312" w:hAnsi="仿宋_GB2312" w:eastAsia="仿宋_GB2312" w:cs="仿宋_GB2312"/>
          <w:snapToGrid w:val="0"/>
          <w:kern w:val="0"/>
          <w:sz w:val="28"/>
          <w:szCs w:val="28"/>
        </w:rPr>
        <w:sectPr>
          <w:pgSz w:w="11905" w:h="16838"/>
          <w:pgMar w:top="1440" w:right="1797" w:bottom="1440" w:left="1984" w:header="850" w:footer="992" w:gutter="0"/>
          <w:pgNumType w:fmt="decimal"/>
          <w:cols w:space="0" w:num="1"/>
          <w:rtlGutter w:val="0"/>
          <w:docGrid w:linePitch="312" w:charSpace="0"/>
        </w:sectPr>
      </w:pP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49" w:name="_Toc29702"/>
      <w:bookmarkStart w:id="150" w:name="_Toc281"/>
      <w:bookmarkStart w:id="151" w:name="_Toc16483"/>
      <w:bookmarkStart w:id="152" w:name="_Toc18798"/>
      <w:bookmarkStart w:id="153" w:name="_Toc7"/>
      <w:bookmarkStart w:id="154" w:name="_Toc30190"/>
      <w:r>
        <w:rPr>
          <w:rFonts w:hint="eastAsia" w:ascii="Arial" w:hAnsi="Arial" w:eastAsia="仿宋_GB2312" w:cs="Arial"/>
          <w:b/>
          <w:snapToGrid/>
          <w:kern w:val="2"/>
          <w:sz w:val="28"/>
          <w:szCs w:val="28"/>
          <w:lang w:eastAsia="zh-CN"/>
        </w:rPr>
        <w:t>附件3  问题澄清通知</w:t>
      </w:r>
      <w:bookmarkEnd w:id="149"/>
      <w:bookmarkEnd w:id="150"/>
      <w:bookmarkEnd w:id="151"/>
      <w:bookmarkEnd w:id="152"/>
      <w:bookmarkEnd w:id="153"/>
      <w:bookmarkEnd w:id="154"/>
    </w:p>
    <w:p>
      <w:pPr>
        <w:pageBreakBefore w:val="0"/>
        <w:kinsoku/>
        <w:overflowPunct/>
        <w:topLinePunct/>
        <w:bidi w:val="0"/>
        <w:snapToGrid w:val="0"/>
        <w:spacing w:before="156" w:beforeLines="50" w:after="156" w:afterLines="50"/>
        <w:jc w:val="center"/>
        <w:rPr>
          <w:rFonts w:hint="eastAsia" w:ascii="仿宋_GB2312" w:hAnsi="宋体" w:eastAsia="仿宋_GB2312"/>
          <w:b/>
          <w:snapToGrid w:val="0"/>
          <w:kern w:val="0"/>
          <w:sz w:val="36"/>
          <w:szCs w:val="36"/>
        </w:rPr>
      </w:pPr>
      <w:r>
        <w:rPr>
          <w:rFonts w:hint="eastAsia" w:ascii="仿宋_GB2312" w:hAnsi="宋体" w:eastAsia="仿宋_GB2312"/>
          <w:b/>
          <w:snapToGrid w:val="0"/>
          <w:kern w:val="0"/>
          <w:sz w:val="36"/>
          <w:szCs w:val="36"/>
        </w:rPr>
        <w:t>问题澄清通知</w:t>
      </w: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40" w:lineRule="exact"/>
        <w:rPr>
          <w:rFonts w:hint="eastAsia" w:ascii="仿宋_GB2312" w:eastAsia="仿宋_GB2312"/>
        </w:rPr>
      </w:pPr>
      <w:r>
        <w:rPr>
          <w:rFonts w:hint="eastAsia" w:ascii="仿宋_GB2312" w:eastAsia="仿宋_GB2312"/>
          <w:u w:val="single"/>
        </w:rPr>
        <w:t xml:space="preserve">                     </w:t>
      </w:r>
      <w:r>
        <w:rPr>
          <w:rFonts w:hint="eastAsia" w:ascii="仿宋_GB2312" w:eastAsia="仿宋_GB2312"/>
        </w:rPr>
        <w:t>（投标人名称）：</w:t>
      </w: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评标委员会对你方的投标文件进行了仔细的审查，现需你方对下列问题以书面形式予以澄清、说明或补正：</w:t>
      </w: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w:t>
      </w: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xml:space="preserve">    1.</w:t>
      </w: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xml:space="preserve">    2.</w:t>
      </w: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xml:space="preserve">     ......   </w:t>
      </w: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w:t>
      </w:r>
    </w:p>
    <w:p>
      <w:pPr>
        <w:pageBreakBefore w:val="0"/>
        <w:kinsoku/>
        <w:overflowPunct/>
        <w:topLinePunct/>
        <w:bidi w:val="0"/>
        <w:spacing w:line="440" w:lineRule="exact"/>
        <w:ind w:firstLine="405"/>
        <w:rPr>
          <w:rFonts w:hint="eastAsia" w:ascii="仿宋_GB2312" w:eastAsia="仿宋_GB2312"/>
        </w:rPr>
      </w:pPr>
      <w:r>
        <w:rPr>
          <w:rFonts w:hint="eastAsia" w:ascii="仿宋_GB2312" w:eastAsia="仿宋_GB2312"/>
        </w:rPr>
        <w:t>请将上述问题的澄清、说明或补正于</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r>
        <w:rPr>
          <w:rFonts w:hint="eastAsia" w:ascii="仿宋_GB2312" w:eastAsia="仿宋_GB2312"/>
          <w:u w:val="single"/>
        </w:rPr>
        <w:t xml:space="preserve">       </w:t>
      </w:r>
      <w:r>
        <w:rPr>
          <w:rFonts w:hint="eastAsia" w:ascii="仿宋_GB2312" w:eastAsia="仿宋_GB2312"/>
        </w:rPr>
        <w:t>时前递交至</w:t>
      </w:r>
    </w:p>
    <w:p>
      <w:pPr>
        <w:pageBreakBefore w:val="0"/>
        <w:kinsoku/>
        <w:overflowPunct/>
        <w:topLinePunct/>
        <w:bidi w:val="0"/>
        <w:spacing w:line="440" w:lineRule="exact"/>
        <w:rPr>
          <w:rFonts w:hint="eastAsia" w:ascii="仿宋_GB2312" w:eastAsia="仿宋_GB2312"/>
        </w:rPr>
      </w:pPr>
      <w:r>
        <w:rPr>
          <w:rFonts w:hint="eastAsia" w:ascii="仿宋_GB2312" w:eastAsia="仿宋_GB2312"/>
          <w:u w:val="single"/>
        </w:rPr>
        <w:t xml:space="preserve">                            </w:t>
      </w:r>
      <w:r>
        <w:rPr>
          <w:rFonts w:hint="eastAsia" w:ascii="仿宋_GB2312" w:eastAsia="仿宋_GB2312"/>
        </w:rPr>
        <w:t>（详细地址）。</w:t>
      </w: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40" w:lineRule="exact"/>
        <w:ind w:firstLine="2100" w:firstLineChars="1000"/>
        <w:rPr>
          <w:rFonts w:hint="eastAsia" w:ascii="仿宋_GB2312" w:eastAsia="仿宋_GB2312"/>
        </w:rPr>
      </w:pPr>
      <w:r>
        <w:rPr>
          <w:rFonts w:hint="eastAsia" w:ascii="仿宋_GB2312" w:eastAsia="仿宋_GB2312"/>
        </w:rPr>
        <w:t>评标委员会授权的招标人：</w:t>
      </w:r>
      <w:r>
        <w:rPr>
          <w:rFonts w:hint="eastAsia" w:ascii="仿宋_GB2312" w:eastAsia="仿宋_GB2312"/>
          <w:sz w:val="28"/>
          <w:u w:val="single"/>
        </w:rPr>
        <w:t xml:space="preserve">              </w:t>
      </w:r>
      <w:r>
        <w:rPr>
          <w:rFonts w:hint="eastAsia" w:ascii="仿宋_GB2312" w:eastAsia="仿宋_GB2312"/>
        </w:rPr>
        <w:t>（签字或盖章）</w:t>
      </w: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40" w:lineRule="exact"/>
        <w:ind w:right="840"/>
        <w:jc w:val="right"/>
        <w:rPr>
          <w:rFonts w:hint="eastAsia" w:ascii="仿宋_GB2312" w:eastAsia="仿宋_GB2312"/>
        </w:rPr>
      </w:pP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pPr>
        <w:pageBreakBefore w:val="0"/>
        <w:kinsoku/>
        <w:overflowPunct/>
        <w:topLinePunct/>
        <w:bidi w:val="0"/>
        <w:snapToGrid w:val="0"/>
        <w:spacing w:line="360" w:lineRule="auto"/>
        <w:ind w:firstLine="472" w:firstLineChars="225"/>
        <w:rPr>
          <w:rFonts w:hint="eastAsia" w:ascii="仿宋_GB2312" w:eastAsia="仿宋_GB2312"/>
        </w:rPr>
        <w:sectPr>
          <w:pgSz w:w="11906" w:h="16838"/>
          <w:pgMar w:top="1440" w:right="1797" w:bottom="1440" w:left="1985" w:header="851" w:footer="992" w:gutter="0"/>
          <w:pgNumType w:fmt="decimal"/>
          <w:cols w:space="720" w:num="1"/>
          <w:docGrid w:type="lines" w:linePitch="312" w:charSpace="0"/>
        </w:sectPr>
      </w:pP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55" w:name="_Toc7316"/>
      <w:bookmarkStart w:id="156" w:name="_Toc27980"/>
      <w:bookmarkStart w:id="157" w:name="_Toc30484"/>
      <w:bookmarkStart w:id="158" w:name="_Toc9922"/>
      <w:bookmarkStart w:id="159" w:name="_Toc23534"/>
      <w:bookmarkStart w:id="160" w:name="_Toc11439"/>
      <w:bookmarkStart w:id="161" w:name="_Toc19177"/>
      <w:r>
        <w:rPr>
          <w:rFonts w:hint="eastAsia" w:ascii="Arial" w:hAnsi="Arial" w:eastAsia="仿宋_GB2312" w:cs="Arial"/>
          <w:b/>
          <w:snapToGrid/>
          <w:kern w:val="2"/>
          <w:sz w:val="28"/>
          <w:szCs w:val="28"/>
          <w:lang w:eastAsia="zh-CN"/>
        </w:rPr>
        <w:t>附件4  问题的澄清</w:t>
      </w:r>
      <w:bookmarkEnd w:id="155"/>
      <w:bookmarkEnd w:id="156"/>
      <w:bookmarkEnd w:id="157"/>
      <w:bookmarkEnd w:id="158"/>
      <w:bookmarkEnd w:id="159"/>
      <w:bookmarkEnd w:id="160"/>
      <w:bookmarkEnd w:id="161"/>
    </w:p>
    <w:p>
      <w:pPr>
        <w:pageBreakBefore w:val="0"/>
        <w:kinsoku/>
        <w:overflowPunct/>
        <w:topLinePunct/>
        <w:bidi w:val="0"/>
        <w:spacing w:line="400" w:lineRule="exact"/>
        <w:jc w:val="center"/>
        <w:rPr>
          <w:rFonts w:eastAsia="黑体"/>
          <w:sz w:val="28"/>
        </w:rPr>
      </w:pPr>
    </w:p>
    <w:p>
      <w:pPr>
        <w:pageBreakBefore w:val="0"/>
        <w:kinsoku/>
        <w:overflowPunct/>
        <w:topLinePunct/>
        <w:bidi w:val="0"/>
        <w:snapToGrid w:val="0"/>
        <w:spacing w:before="156" w:beforeLines="50" w:after="156" w:afterLines="50"/>
        <w:jc w:val="center"/>
        <w:rPr>
          <w:rFonts w:ascii="仿宋_GB2312" w:hAnsi="宋体" w:eastAsia="仿宋_GB2312"/>
          <w:b/>
          <w:snapToGrid w:val="0"/>
          <w:kern w:val="0"/>
          <w:sz w:val="36"/>
          <w:szCs w:val="36"/>
        </w:rPr>
      </w:pPr>
      <w:r>
        <w:rPr>
          <w:rFonts w:hint="eastAsia" w:ascii="仿宋_GB2312" w:hAnsi="宋体" w:eastAsia="仿宋_GB2312"/>
          <w:b/>
          <w:snapToGrid w:val="0"/>
          <w:kern w:val="0"/>
          <w:sz w:val="36"/>
          <w:szCs w:val="36"/>
        </w:rPr>
        <w:t>问题的澄清</w:t>
      </w:r>
    </w:p>
    <w:p>
      <w:pPr>
        <w:pageBreakBefore w:val="0"/>
        <w:kinsoku/>
        <w:overflowPunct/>
        <w:topLinePunct/>
        <w:bidi w:val="0"/>
        <w:spacing w:line="400" w:lineRule="exact"/>
      </w:pPr>
    </w:p>
    <w:p>
      <w:pPr>
        <w:pageBreakBefore w:val="0"/>
        <w:kinsoku/>
        <w:overflowPunct/>
        <w:topLinePunct/>
        <w:bidi w:val="0"/>
        <w:spacing w:line="440" w:lineRule="exact"/>
        <w:rPr>
          <w:rFonts w:hint="eastAsia" w:ascii="仿宋_GB2312" w:eastAsia="仿宋_GB2312"/>
        </w:rPr>
      </w:pPr>
      <w:r>
        <w:rPr>
          <w:rFonts w:hint="eastAsia" w:ascii="仿宋_GB2312" w:eastAsia="仿宋_GB2312"/>
        </w:rPr>
        <w:t>评标委员会：</w:t>
      </w: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问题澄清通知已收悉，现澄清、说明或补正如下：</w:t>
      </w: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1.</w:t>
      </w: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2.</w:t>
      </w: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w:t>
      </w: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w:t>
      </w: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40" w:lineRule="exact"/>
        <w:ind w:firstLine="420" w:firstLineChars="200"/>
        <w:rPr>
          <w:rFonts w:hint="eastAsia" w:ascii="仿宋_GB2312" w:eastAsia="仿宋_GB2312"/>
        </w:rPr>
      </w:pPr>
      <w:r>
        <w:rPr>
          <w:rFonts w:hint="eastAsia" w:ascii="仿宋_GB2312" w:eastAsia="仿宋_GB2312"/>
        </w:rPr>
        <w:t>上述问题澄清、说明或补正，不改变我方投标文件的实质性内容，构成我方投标文件的组成部分。</w:t>
      </w: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40" w:lineRule="exact"/>
        <w:rPr>
          <w:rFonts w:hint="eastAsia" w:ascii="仿宋_GB2312" w:eastAsia="仿宋_GB2312"/>
        </w:rPr>
      </w:pPr>
    </w:p>
    <w:p>
      <w:pPr>
        <w:pageBreakBefore w:val="0"/>
        <w:kinsoku/>
        <w:overflowPunct/>
        <w:topLinePunct/>
        <w:bidi w:val="0"/>
        <w:spacing w:line="480" w:lineRule="auto"/>
        <w:rPr>
          <w:rFonts w:hint="eastAsia" w:ascii="仿宋_GB2312" w:eastAsia="仿宋_GB2312"/>
        </w:rPr>
      </w:pPr>
      <w:r>
        <w:rPr>
          <w:rFonts w:hint="eastAsia" w:ascii="仿宋_GB2312" w:eastAsia="仿宋_GB2312"/>
        </w:rPr>
        <w:t>　　　　　　　　　　　　　投标人：</w:t>
      </w:r>
      <w:r>
        <w:rPr>
          <w:rFonts w:hint="eastAsia" w:ascii="仿宋_GB2312" w:eastAsia="仿宋_GB2312"/>
          <w:sz w:val="28"/>
          <w:u w:val="single"/>
        </w:rPr>
        <w:t xml:space="preserve">                       </w:t>
      </w:r>
      <w:r>
        <w:rPr>
          <w:rFonts w:hint="eastAsia" w:ascii="仿宋_GB2312" w:eastAsia="仿宋_GB2312"/>
        </w:rPr>
        <w:t>（盖单位章）</w:t>
      </w:r>
    </w:p>
    <w:p>
      <w:pPr>
        <w:pageBreakBefore w:val="0"/>
        <w:kinsoku/>
        <w:overflowPunct/>
        <w:topLinePunct/>
        <w:bidi w:val="0"/>
        <w:spacing w:line="480" w:lineRule="auto"/>
        <w:ind w:firstLine="2835" w:firstLineChars="1350"/>
        <w:rPr>
          <w:rFonts w:hint="eastAsia" w:ascii="仿宋_GB2312" w:eastAsia="仿宋_GB2312"/>
        </w:rPr>
      </w:pPr>
      <w:r>
        <w:rPr>
          <w:rFonts w:hint="eastAsia" w:ascii="仿宋_GB2312" w:eastAsia="仿宋_GB2312"/>
        </w:rPr>
        <w:t>法定代表人或其委托代理人：</w:t>
      </w:r>
      <w:r>
        <w:rPr>
          <w:rFonts w:hint="eastAsia" w:ascii="仿宋_GB2312" w:eastAsia="仿宋_GB2312"/>
          <w:u w:val="single"/>
        </w:rPr>
        <w:t xml:space="preserve">        </w:t>
      </w:r>
      <w:r>
        <w:rPr>
          <w:rFonts w:hint="eastAsia" w:ascii="仿宋_GB2312" w:eastAsia="仿宋_GB2312"/>
        </w:rPr>
        <w:t>（签字）</w:t>
      </w:r>
    </w:p>
    <w:p>
      <w:pPr>
        <w:pageBreakBefore w:val="0"/>
        <w:kinsoku/>
        <w:overflowPunct/>
        <w:topLinePunct/>
        <w:bidi w:val="0"/>
        <w:spacing w:line="440" w:lineRule="exact"/>
        <w:rPr>
          <w:rFonts w:hint="eastAsia" w:ascii="仿宋_GB2312" w:eastAsia="仿宋_GB2312"/>
        </w:rPr>
      </w:pPr>
      <w:r>
        <w:rPr>
          <w:rFonts w:hint="eastAsia" w:ascii="仿宋_GB2312" w:eastAsia="仿宋_GB2312"/>
        </w:rPr>
        <w:t>　　　　　　　　　　　　　　　</w:t>
      </w:r>
    </w:p>
    <w:p>
      <w:pPr>
        <w:pageBreakBefore w:val="0"/>
        <w:kinsoku/>
        <w:overflowPunct/>
        <w:topLinePunct/>
        <w:bidi w:val="0"/>
        <w:spacing w:line="440" w:lineRule="exact"/>
        <w:jc w:val="right"/>
        <w:rPr>
          <w:rFonts w:hint="eastAsia" w:ascii="仿宋_GB2312" w:eastAsia="仿宋_GB2312"/>
        </w:rPr>
      </w:pPr>
      <w:r>
        <w:rPr>
          <w:rFonts w:hint="eastAsia" w:ascii="仿宋_GB2312" w:eastAsia="仿宋_GB2312"/>
        </w:rPr>
        <w:t>　　　　　　　　　　　　　　　</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pPr>
        <w:pStyle w:val="4"/>
        <w:pageBreakBefore w:val="0"/>
        <w:kinsoku/>
        <w:overflowPunct/>
        <w:topLinePunct/>
        <w:bidi w:val="0"/>
        <w:outlineLvl w:val="9"/>
        <w:rPr>
          <w:rFonts w:hint="eastAsia" w:ascii="仿宋_GB2312" w:hAnsi="Times New Roman" w:eastAsia="仿宋_GB2312"/>
          <w:sz w:val="28"/>
          <w:szCs w:val="28"/>
        </w:rPr>
        <w:sectPr>
          <w:pgSz w:w="11906" w:h="16838"/>
          <w:pgMar w:top="1440" w:right="1797" w:bottom="1440" w:left="1985" w:header="851" w:footer="992" w:gutter="0"/>
          <w:pgNumType w:fmt="decimal"/>
          <w:cols w:space="720" w:num="1"/>
          <w:docGrid w:type="lines" w:linePitch="312" w:charSpace="0"/>
        </w:sectPr>
      </w:pP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62" w:name="_Toc22553"/>
      <w:bookmarkStart w:id="163" w:name="_Toc26241"/>
      <w:bookmarkStart w:id="164" w:name="_Toc15372"/>
      <w:bookmarkStart w:id="165" w:name="_Toc5223"/>
      <w:bookmarkStart w:id="166" w:name="_Toc17190"/>
      <w:bookmarkStart w:id="167" w:name="_Toc3064"/>
      <w:bookmarkStart w:id="168" w:name="_Toc1557"/>
      <w:r>
        <w:rPr>
          <w:rFonts w:hint="eastAsia" w:ascii="Arial" w:hAnsi="Arial" w:eastAsia="仿宋_GB2312" w:cs="Arial"/>
          <w:b/>
          <w:snapToGrid/>
          <w:kern w:val="2"/>
          <w:sz w:val="28"/>
          <w:szCs w:val="28"/>
          <w:lang w:eastAsia="zh-CN"/>
        </w:rPr>
        <w:t>附件5  工作通知单</w:t>
      </w:r>
      <w:bookmarkEnd w:id="162"/>
      <w:bookmarkEnd w:id="163"/>
      <w:bookmarkEnd w:id="164"/>
      <w:bookmarkEnd w:id="165"/>
      <w:bookmarkEnd w:id="166"/>
      <w:bookmarkEnd w:id="167"/>
      <w:bookmarkEnd w:id="168"/>
    </w:p>
    <w:p>
      <w:pPr>
        <w:rPr>
          <w:rFonts w:hint="eastAsia"/>
        </w:rPr>
      </w:pPr>
    </w:p>
    <w:p>
      <w:pPr>
        <w:pageBreakBefore w:val="0"/>
        <w:kinsoku/>
        <w:overflowPunct/>
        <w:topLinePunct/>
        <w:bidi w:val="0"/>
        <w:snapToGrid w:val="0"/>
        <w:spacing w:before="156" w:beforeLines="50" w:after="156" w:afterLines="50"/>
        <w:jc w:val="center"/>
        <w:rPr>
          <w:rFonts w:hint="eastAsia" w:ascii="仿宋_GB2312" w:hAnsi="宋体" w:eastAsia="仿宋_GB2312"/>
          <w:b/>
          <w:snapToGrid w:val="0"/>
          <w:kern w:val="0"/>
          <w:sz w:val="32"/>
          <w:szCs w:val="32"/>
        </w:rPr>
      </w:pPr>
      <w:bookmarkStart w:id="169" w:name="_Toc2225"/>
      <w:r>
        <w:rPr>
          <w:rFonts w:hint="eastAsia" w:ascii="仿宋_GB2312" w:hAnsi="宋体" w:eastAsia="仿宋_GB2312"/>
          <w:b/>
          <w:snapToGrid w:val="0"/>
          <w:kern w:val="0"/>
          <w:sz w:val="32"/>
          <w:szCs w:val="32"/>
        </w:rPr>
        <w:t>外部供应采购工作通知单</w:t>
      </w:r>
      <w:bookmarkEnd w:id="169"/>
    </w:p>
    <w:p>
      <w:pPr>
        <w:pageBreakBefore w:val="0"/>
        <w:widowControl/>
        <w:kinsoku/>
        <w:overflowPunct/>
        <w:topLinePunct/>
        <w:bidi w:val="0"/>
        <w:adjustRightIn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（供应商单位名称）：</w:t>
      </w:r>
    </w:p>
    <w:p>
      <w:pPr>
        <w:pageBreakBefore w:val="0"/>
        <w:kinsoku/>
        <w:overflowPunct/>
        <w:topLinePunct/>
        <w:bidi w:val="0"/>
        <w:adjustRightInd w:val="0"/>
        <w:spacing w:line="360" w:lineRule="auto"/>
        <w:ind w:firstLine="482"/>
        <w:rPr>
          <w:rFonts w:hint="eastAsia" w:ascii="仿宋_GB2312" w:hAnsi="仿宋_GB2312" w:eastAsia="仿宋_GB2312" w:cs="仿宋_GB2312"/>
          <w:snapToGrid w:val="0"/>
          <w:sz w:val="24"/>
          <w:szCs w:val="24"/>
          <w:u w:val="single"/>
        </w:rPr>
      </w:pPr>
      <w:r>
        <w:rPr>
          <w:rFonts w:hint="eastAsia" w:ascii="仿宋_GB2312" w:hAnsi="仿宋_GB2312" w:eastAsia="仿宋_GB2312" w:cs="仿宋_GB2312"/>
          <w:sz w:val="24"/>
          <w:szCs w:val="24"/>
        </w:rPr>
        <w:t>由我公司自行组织的</w:t>
      </w:r>
      <w:r>
        <w:rPr>
          <w:rFonts w:hint="eastAsia" w:ascii="仿宋_GB2312" w:hAnsi="仿宋_GB2312" w:eastAsia="仿宋_GB2312" w:cs="仿宋_GB2312"/>
          <w:b/>
          <w:bCs/>
          <w:sz w:val="24"/>
          <w:szCs w:val="24"/>
        </w:rPr>
        <w:t>招标</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u w:val="single"/>
          <w:lang w:val="en-US" w:eastAsia="zh-CN"/>
        </w:rPr>
        <w:t>岷江东风岩航电枢纽工程施工期通航安全保障方案航道测量劳务</w:t>
      </w:r>
      <w:r>
        <w:rPr>
          <w:rFonts w:hint="eastAsia" w:ascii="仿宋_GB2312" w:hAnsi="仿宋_GB2312" w:eastAsia="仿宋_GB2312" w:cs="仿宋_GB2312"/>
          <w:snapToGrid w:val="0"/>
          <w:sz w:val="24"/>
          <w:szCs w:val="24"/>
          <w:u w:val="single"/>
        </w:rPr>
        <w:t>，经评审人员审定，我公司确认，贵单位为本次中选单位。</w:t>
      </w:r>
    </w:p>
    <w:p>
      <w:pPr>
        <w:pageBreakBefore w:val="0"/>
        <w:kinsoku/>
        <w:overflowPunct/>
        <w:topLinePunct/>
        <w:bidi w:val="0"/>
        <w:adjustRightInd w:val="0"/>
        <w:spacing w:line="360" w:lineRule="auto"/>
        <w:ind w:firstLine="482"/>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中选金额：</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元（大写：</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元整）</w:t>
      </w:r>
    </w:p>
    <w:p>
      <w:pPr>
        <w:pageBreakBefore w:val="0"/>
        <w:kinsoku/>
        <w:overflowPunct/>
        <w:topLinePunct/>
        <w:bidi w:val="0"/>
        <w:adjustRightInd w:val="0"/>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请贵单位收到工作通知单后在3天内与我单位经办人联系签订合同事宜，并在签订合同前按照采购文件规定缴纳履约保证金（如有要求）。</w:t>
      </w:r>
    </w:p>
    <w:p>
      <w:pPr>
        <w:pageBreakBefore w:val="0"/>
        <w:kinsoku/>
        <w:overflowPunct/>
        <w:topLinePunct/>
        <w:bidi w:val="0"/>
        <w:adjustRightIn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（我公司联系人：       联系电话：        ）。</w:t>
      </w:r>
    </w:p>
    <w:p>
      <w:pPr>
        <w:pageBreakBefore w:val="0"/>
        <w:kinsoku/>
        <w:overflowPunct/>
        <w:topLinePunct/>
        <w:bidi w:val="0"/>
        <w:adjustRightInd w:val="0"/>
        <w:spacing w:line="360" w:lineRule="auto"/>
        <w:ind w:firstLine="480"/>
        <w:rPr>
          <w:rFonts w:hint="eastAsia" w:ascii="仿宋_GB2312" w:hAnsi="仿宋_GB2312" w:eastAsia="仿宋_GB2312" w:cs="仿宋_GB2312"/>
          <w:sz w:val="24"/>
          <w:szCs w:val="24"/>
        </w:rPr>
      </w:pPr>
    </w:p>
    <w:p>
      <w:pPr>
        <w:pageBreakBefore w:val="0"/>
        <w:kinsoku/>
        <w:overflowPunct/>
        <w:topLinePunct/>
        <w:bidi w:val="0"/>
        <w:adjustRightIn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四川省交通勘察设计研究院有限公司</w:t>
      </w:r>
    </w:p>
    <w:p>
      <w:pPr>
        <w:pageBreakBefore w:val="0"/>
        <w:kinsoku/>
        <w:overflowPunct/>
        <w:topLinePunct/>
        <w:bidi w:val="0"/>
        <w:adjustRightIn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ageBreakBefore w:val="0"/>
        <w:kinsoku/>
        <w:overflowPunct/>
        <w:topLinePunct/>
        <w:bidi w:val="0"/>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p>
    <w:p>
      <w:pPr>
        <w:pageBreakBefore w:val="0"/>
        <w:kinsoku/>
        <w:overflowPunct/>
        <w:topLinePunct/>
        <w:bidi w:val="0"/>
        <w:snapToGrid w:val="0"/>
        <w:spacing w:before="156" w:beforeLines="50" w:after="156" w:afterLines="50"/>
        <w:jc w:val="center"/>
        <w:rPr>
          <w:rFonts w:hint="eastAsia" w:ascii="仿宋_GB2312" w:hAnsi="宋体" w:eastAsia="仿宋_GB2312"/>
          <w:b/>
          <w:snapToGrid w:val="0"/>
          <w:kern w:val="0"/>
          <w:sz w:val="32"/>
          <w:szCs w:val="32"/>
        </w:rPr>
      </w:pPr>
      <w:bookmarkStart w:id="170" w:name="_Toc12099"/>
      <w:r>
        <w:rPr>
          <w:rFonts w:hint="eastAsia" w:ascii="仿宋_GB2312" w:hAnsi="宋体" w:eastAsia="仿宋_GB2312"/>
          <w:b/>
          <w:snapToGrid w:val="0"/>
          <w:kern w:val="0"/>
          <w:sz w:val="32"/>
          <w:szCs w:val="32"/>
        </w:rPr>
        <w:t>回执单</w:t>
      </w:r>
      <w:bookmarkEnd w:id="170"/>
    </w:p>
    <w:p>
      <w:pPr>
        <w:pageBreakBefore w:val="0"/>
        <w:kinsoku/>
        <w:overflowPunct/>
        <w:topLinePunct/>
        <w:bidi w:val="0"/>
        <w:adjustRightInd w:val="0"/>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请贵单位在收到工作通知单后的一个工作日内，在本页盖章确认并发送扫描件至XXXXXXX@qq.com邮箱，原件送回我单位。</w:t>
      </w:r>
    </w:p>
    <w:p>
      <w:pPr>
        <w:pageBreakBefore w:val="0"/>
        <w:kinsoku/>
        <w:overflowPunct/>
        <w:topLinePunct/>
        <w:bidi w:val="0"/>
        <w:adjustRightInd w:val="0"/>
        <w:spacing w:line="360" w:lineRule="auto"/>
        <w:ind w:firstLine="482"/>
        <w:rPr>
          <w:rFonts w:hint="eastAsia" w:ascii="仿宋_GB2312" w:hAnsi="仿宋_GB2312" w:eastAsia="仿宋_GB2312" w:cs="仿宋_GB2312"/>
          <w:sz w:val="24"/>
          <w:szCs w:val="24"/>
        </w:rPr>
      </w:pPr>
    </w:p>
    <w:p>
      <w:pPr>
        <w:pageBreakBefore w:val="0"/>
        <w:kinsoku/>
        <w:overflowPunct/>
        <w:topLinePunct/>
        <w:bidi w:val="0"/>
        <w:adjustRightInd w:val="0"/>
        <w:spacing w:line="360" w:lineRule="auto"/>
        <w:ind w:firstLine="482"/>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供应商单位名称（盖章）</w:t>
      </w:r>
    </w:p>
    <w:p>
      <w:pPr>
        <w:pageBreakBefore w:val="0"/>
        <w:kinsoku/>
        <w:overflowPunct/>
        <w:topLinePunct/>
        <w:bidi w:val="0"/>
        <w:adjustRightInd w:val="0"/>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ageBreakBefore w:val="0"/>
        <w:kinsoku/>
        <w:overflowPunct/>
        <w:topLinePunct/>
        <w:bidi w:val="0"/>
        <w:rPr>
          <w:rFonts w:hint="eastAsia" w:ascii="仿宋_GB2312" w:eastAsia="仿宋_GB2312"/>
          <w:szCs w:val="28"/>
        </w:rPr>
      </w:pPr>
    </w:p>
    <w:p>
      <w:pPr>
        <w:pageBreakBefore w:val="0"/>
        <w:kinsoku/>
        <w:overflowPunct/>
        <w:topLinePunct/>
        <w:bidi w:val="0"/>
        <w:snapToGrid w:val="0"/>
        <w:spacing w:line="360" w:lineRule="auto"/>
        <w:ind w:firstLine="472" w:firstLineChars="225"/>
        <w:rPr>
          <w:rFonts w:ascii="仿宋_GB2312" w:eastAsia="仿宋_GB2312"/>
        </w:rPr>
      </w:pPr>
    </w:p>
    <w:p>
      <w:pPr>
        <w:pageBreakBefore w:val="0"/>
        <w:kinsoku/>
        <w:overflowPunct/>
        <w:topLinePunct/>
        <w:bidi w:val="0"/>
        <w:snapToGrid w:val="0"/>
        <w:spacing w:line="360" w:lineRule="auto"/>
        <w:ind w:firstLine="472" w:firstLineChars="225"/>
        <w:rPr>
          <w:rFonts w:ascii="仿宋_GB2312" w:eastAsia="仿宋_GB2312"/>
        </w:rPr>
      </w:pPr>
    </w:p>
    <w:p>
      <w:pPr>
        <w:pageBreakBefore w:val="0"/>
        <w:kinsoku/>
        <w:overflowPunct/>
        <w:topLinePunct/>
        <w:bidi w:val="0"/>
        <w:snapToGrid w:val="0"/>
        <w:spacing w:line="360" w:lineRule="auto"/>
        <w:ind w:firstLine="472" w:firstLineChars="225"/>
        <w:rPr>
          <w:rFonts w:ascii="仿宋_GB2312" w:eastAsia="仿宋_GB2312"/>
        </w:rPr>
      </w:pPr>
    </w:p>
    <w:p>
      <w:pPr>
        <w:pageBreakBefore w:val="0"/>
        <w:kinsoku/>
        <w:overflowPunct/>
        <w:topLinePunct/>
        <w:bidi w:val="0"/>
        <w:snapToGrid w:val="0"/>
        <w:spacing w:line="360" w:lineRule="auto"/>
        <w:ind w:firstLine="472" w:firstLineChars="225"/>
        <w:rPr>
          <w:rFonts w:ascii="仿宋_GB2312" w:eastAsia="仿宋_GB2312"/>
        </w:rPr>
      </w:pPr>
    </w:p>
    <w:p>
      <w:pPr>
        <w:pageBreakBefore w:val="0"/>
        <w:kinsoku/>
        <w:overflowPunct/>
        <w:topLinePunct/>
        <w:bidi w:val="0"/>
        <w:snapToGrid w:val="0"/>
        <w:spacing w:line="360" w:lineRule="auto"/>
        <w:ind w:firstLine="472" w:firstLineChars="225"/>
        <w:rPr>
          <w:rFonts w:ascii="仿宋_GB2312" w:eastAsia="仿宋_GB2312"/>
        </w:rPr>
      </w:pPr>
    </w:p>
    <w:p>
      <w:pPr>
        <w:pageBreakBefore w:val="0"/>
        <w:kinsoku/>
        <w:overflowPunct/>
        <w:topLinePunct/>
        <w:bidi w:val="0"/>
        <w:snapToGrid w:val="0"/>
        <w:spacing w:line="360" w:lineRule="auto"/>
        <w:ind w:firstLine="472" w:firstLineChars="225"/>
        <w:rPr>
          <w:rFonts w:ascii="仿宋_GB2312" w:eastAsia="仿宋_GB2312"/>
        </w:rPr>
      </w:pPr>
    </w:p>
    <w:p>
      <w:pPr>
        <w:keepNext w:val="0"/>
        <w:keepLines w:val="0"/>
        <w:pageBreakBefore w:val="0"/>
        <w:widowControl w:val="0"/>
        <w:kinsoku/>
        <w:wordWrap/>
        <w:overflowPunct/>
        <w:topLinePunct/>
        <w:autoSpaceDE/>
        <w:autoSpaceDN/>
        <w:bidi w:val="0"/>
        <w:adjustRightInd/>
        <w:snapToGrid w:val="0"/>
        <w:spacing w:line="580" w:lineRule="exact"/>
        <w:ind w:firstLine="0" w:firstLineChars="0"/>
        <w:jc w:val="center"/>
        <w:textAlignment w:val="auto"/>
        <w:outlineLvl w:val="0"/>
        <w:rPr>
          <w:rStyle w:val="26"/>
          <w:rFonts w:hint="eastAsia" w:ascii="Times New Roman" w:hAnsi="Times New Roman" w:eastAsia="仿宋_GB2312" w:cs="Times New Roman"/>
          <w:snapToGrid/>
          <w:sz w:val="32"/>
          <w:szCs w:val="20"/>
          <w:lang w:eastAsia="zh-CN"/>
        </w:rPr>
      </w:pPr>
      <w:bookmarkStart w:id="171" w:name="_Toc32304"/>
      <w:bookmarkStart w:id="172" w:name="_Toc19463"/>
      <w:bookmarkStart w:id="173" w:name="_Toc22083"/>
      <w:bookmarkStart w:id="174" w:name="_Toc4599"/>
      <w:bookmarkStart w:id="175" w:name="_Toc13367"/>
      <w:bookmarkStart w:id="176" w:name="_Toc29120"/>
      <w:bookmarkStart w:id="177" w:name="_Toc1962"/>
      <w:r>
        <w:rPr>
          <w:rStyle w:val="26"/>
          <w:rFonts w:hint="eastAsia" w:ascii="Times New Roman" w:hAnsi="Times New Roman" w:eastAsia="仿宋_GB2312" w:cs="Times New Roman"/>
          <w:snapToGrid/>
          <w:sz w:val="32"/>
          <w:szCs w:val="20"/>
          <w:lang w:eastAsia="zh-CN"/>
        </w:rPr>
        <w:t>第三章  评标办法（综合评估法）</w:t>
      </w:r>
      <w:bookmarkEnd w:id="171"/>
    </w:p>
    <w:bookmarkEnd w:id="172"/>
    <w:bookmarkEnd w:id="173"/>
    <w:bookmarkEnd w:id="174"/>
    <w:bookmarkEnd w:id="175"/>
    <w:bookmarkEnd w:id="176"/>
    <w:bookmarkEnd w:id="177"/>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78" w:name="_Toc21125"/>
      <w:bookmarkStart w:id="179" w:name="_Toc24519"/>
      <w:bookmarkStart w:id="180" w:name="_Toc31374"/>
      <w:bookmarkStart w:id="181" w:name="_Toc25986"/>
      <w:bookmarkStart w:id="182" w:name="_Toc2807"/>
      <w:bookmarkStart w:id="183" w:name="_Toc2239"/>
      <w:bookmarkStart w:id="184" w:name="_Toc31927"/>
      <w:r>
        <w:rPr>
          <w:rFonts w:hint="eastAsia" w:ascii="Arial" w:hAnsi="Arial" w:eastAsia="仿宋_GB2312" w:cs="Arial"/>
          <w:b/>
          <w:snapToGrid/>
          <w:kern w:val="2"/>
          <w:sz w:val="28"/>
          <w:szCs w:val="28"/>
          <w:lang w:eastAsia="zh-CN"/>
        </w:rPr>
        <w:t>1. 总则</w:t>
      </w:r>
      <w:bookmarkEnd w:id="178"/>
      <w:bookmarkEnd w:id="179"/>
      <w:bookmarkEnd w:id="180"/>
      <w:bookmarkEnd w:id="181"/>
      <w:bookmarkEnd w:id="182"/>
      <w:bookmarkEnd w:id="183"/>
      <w:bookmarkEnd w:id="184"/>
    </w:p>
    <w:p>
      <w:pPr>
        <w:keepNext w:val="0"/>
        <w:keepLines w:val="0"/>
        <w:pageBreakBefore w:val="0"/>
        <w:widowControl/>
        <w:tabs>
          <w:tab w:val="left" w:pos="1700"/>
        </w:tabs>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本次评标采用</w:t>
      </w:r>
      <w:r>
        <w:rPr>
          <w:rFonts w:hint="eastAsia" w:ascii="仿宋_GB2312" w:hAnsi="宋体" w:eastAsia="仿宋_GB2312" w:cs="宋体"/>
          <w:b/>
          <w:kern w:val="0"/>
          <w:sz w:val="24"/>
          <w:szCs w:val="24"/>
          <w:u w:val="single"/>
        </w:rPr>
        <w:t>综合评估法</w:t>
      </w:r>
      <w:r>
        <w:rPr>
          <w:rFonts w:hint="eastAsia" w:ascii="仿宋_GB2312" w:hAnsi="宋体" w:eastAsia="仿宋_GB2312" w:cs="宋体"/>
          <w:kern w:val="0"/>
          <w:sz w:val="24"/>
          <w:szCs w:val="24"/>
        </w:rPr>
        <w:t>。</w:t>
      </w:r>
    </w:p>
    <w:p>
      <w:pPr>
        <w:keepNext w:val="0"/>
        <w:keepLines w:val="0"/>
        <w:pageBreakBefore w:val="0"/>
        <w:widowControl/>
        <w:tabs>
          <w:tab w:val="left" w:pos="1700"/>
        </w:tabs>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评标委员会对满足招标文件实质性要求的投标文件，按照本章第2.5条规定的评分标准进行打分，并按得分由高到低进行排序，确定中标人，但投标报价低于其成本的除外。</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185" w:name="_Toc7024"/>
      <w:bookmarkStart w:id="186" w:name="_Toc8077"/>
      <w:bookmarkStart w:id="187" w:name="_Toc11295"/>
      <w:bookmarkStart w:id="188" w:name="_Toc23451"/>
      <w:bookmarkStart w:id="189" w:name="_Toc28317"/>
      <w:bookmarkStart w:id="190" w:name="_Toc19529"/>
      <w:bookmarkStart w:id="191" w:name="_Toc12107"/>
      <w:r>
        <w:rPr>
          <w:rFonts w:hint="eastAsia" w:ascii="Arial" w:hAnsi="Arial" w:eastAsia="仿宋_GB2312" w:cs="Arial"/>
          <w:b/>
          <w:snapToGrid/>
          <w:kern w:val="2"/>
          <w:sz w:val="28"/>
          <w:szCs w:val="28"/>
          <w:lang w:eastAsia="zh-CN"/>
        </w:rPr>
        <w:t>2. 评标程序和评审标准</w:t>
      </w:r>
      <w:bookmarkEnd w:id="185"/>
      <w:bookmarkEnd w:id="186"/>
      <w:bookmarkEnd w:id="187"/>
      <w:bookmarkEnd w:id="188"/>
      <w:bookmarkEnd w:id="189"/>
      <w:bookmarkEnd w:id="190"/>
      <w:bookmarkEnd w:id="191"/>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2.1 评标程序</w:t>
      </w:r>
    </w:p>
    <w:p>
      <w:pPr>
        <w:keepNext w:val="0"/>
        <w:keepLines w:val="0"/>
        <w:pageBreakBefore w:val="0"/>
        <w:widowControl/>
        <w:tabs>
          <w:tab w:val="left" w:pos="1700"/>
        </w:tabs>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评标工作按以下程序进行：</w:t>
      </w:r>
    </w:p>
    <w:p>
      <w:pPr>
        <w:keepNext w:val="0"/>
        <w:keepLines w:val="0"/>
        <w:pageBreakBefore w:val="0"/>
        <w:widowControl/>
        <w:tabs>
          <w:tab w:val="left" w:pos="1700"/>
        </w:tabs>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bookmarkStart w:id="192" w:name="_Hlk98961007"/>
      <w:r>
        <w:rPr>
          <w:rFonts w:hint="eastAsia" w:ascii="仿宋_GB2312" w:hAnsi="宋体" w:eastAsia="仿宋_GB2312" w:cs="宋体"/>
          <w:kern w:val="0"/>
          <w:sz w:val="24"/>
          <w:szCs w:val="24"/>
        </w:rPr>
        <w:t>资格审查；</w:t>
      </w:r>
    </w:p>
    <w:p>
      <w:pPr>
        <w:keepNext w:val="0"/>
        <w:keepLines w:val="0"/>
        <w:pageBreakBefore w:val="0"/>
        <w:widowControl/>
        <w:tabs>
          <w:tab w:val="left" w:pos="1700"/>
        </w:tabs>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（2）初步评审；</w:t>
      </w:r>
    </w:p>
    <w:p>
      <w:pPr>
        <w:keepNext w:val="0"/>
        <w:keepLines w:val="0"/>
        <w:pageBreakBefore w:val="0"/>
        <w:widowControl/>
        <w:tabs>
          <w:tab w:val="left" w:pos="1700"/>
        </w:tabs>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（3）澄清(如果需要)；</w:t>
      </w:r>
    </w:p>
    <w:p>
      <w:pPr>
        <w:keepNext w:val="0"/>
        <w:keepLines w:val="0"/>
        <w:pageBreakBefore w:val="0"/>
        <w:widowControl/>
        <w:tabs>
          <w:tab w:val="left" w:pos="1700"/>
        </w:tabs>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（4）详细评审；</w:t>
      </w:r>
    </w:p>
    <w:p>
      <w:pPr>
        <w:keepNext w:val="0"/>
        <w:keepLines w:val="0"/>
        <w:pageBreakBefore w:val="0"/>
        <w:widowControl/>
        <w:tabs>
          <w:tab w:val="left" w:pos="1700"/>
        </w:tabs>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（5）编写评标报告。</w:t>
      </w:r>
    </w:p>
    <w:bookmarkEnd w:id="192"/>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※2.2 资格审查</w:t>
      </w:r>
    </w:p>
    <w:p>
      <w:pPr>
        <w:keepNext w:val="0"/>
        <w:keepLines w:val="0"/>
        <w:pageBreakBefore w:val="0"/>
        <w:widowControl/>
        <w:kinsoku/>
        <w:wordWrap/>
        <w:overflowPunct/>
        <w:topLinePunct/>
        <w:autoSpaceDE w:val="0"/>
        <w:autoSpaceDN w:val="0"/>
        <w:bidi w:val="0"/>
        <w:adjustRightInd w:val="0"/>
        <w:snapToGrid w:val="0"/>
        <w:spacing w:line="360" w:lineRule="auto"/>
        <w:ind w:firstLine="540" w:firstLineChars="216"/>
        <w:jc w:val="both"/>
        <w:textAlignment w:val="baseline"/>
        <w:rPr>
          <w:rFonts w:hint="eastAsia" w:ascii="仿宋_GB2312" w:hAnsi="宋体" w:eastAsia="仿宋_GB2312" w:cs="宋体"/>
          <w:kern w:val="0"/>
          <w:sz w:val="24"/>
          <w:szCs w:val="24"/>
        </w:rPr>
      </w:pPr>
      <w:r>
        <w:rPr>
          <w:rFonts w:hint="eastAsia" w:ascii="仿宋_GB2312" w:hAnsi="宋体" w:eastAsia="仿宋_GB2312" w:cs="宋体"/>
          <w:spacing w:val="5"/>
          <w:kern w:val="0"/>
          <w:sz w:val="24"/>
          <w:szCs w:val="24"/>
        </w:rPr>
        <w:t>评</w:t>
      </w:r>
      <w:r>
        <w:rPr>
          <w:rFonts w:hint="eastAsia" w:ascii="仿宋_GB2312" w:hAnsi="宋体" w:eastAsia="仿宋_GB2312" w:cs="宋体"/>
          <w:spacing w:val="2"/>
          <w:kern w:val="0"/>
          <w:sz w:val="24"/>
          <w:szCs w:val="24"/>
        </w:rPr>
        <w:t>标委员</w:t>
      </w:r>
      <w:r>
        <w:rPr>
          <w:rFonts w:hint="eastAsia" w:ascii="仿宋_GB2312" w:hAnsi="宋体" w:eastAsia="仿宋_GB2312" w:cs="宋体"/>
          <w:spacing w:val="5"/>
          <w:kern w:val="0"/>
          <w:sz w:val="24"/>
          <w:szCs w:val="24"/>
        </w:rPr>
        <w:t>会</w:t>
      </w:r>
      <w:r>
        <w:rPr>
          <w:rFonts w:hint="eastAsia" w:ascii="仿宋_GB2312" w:hAnsi="宋体" w:eastAsia="仿宋_GB2312" w:cs="宋体"/>
          <w:spacing w:val="2"/>
          <w:kern w:val="0"/>
          <w:sz w:val="24"/>
          <w:szCs w:val="24"/>
        </w:rPr>
        <w:t>首先对</w:t>
      </w:r>
      <w:r>
        <w:rPr>
          <w:rFonts w:hint="eastAsia" w:ascii="仿宋_GB2312" w:hAnsi="宋体" w:eastAsia="仿宋_GB2312" w:cs="宋体"/>
          <w:spacing w:val="5"/>
          <w:kern w:val="0"/>
          <w:sz w:val="24"/>
          <w:szCs w:val="24"/>
        </w:rPr>
        <w:t>投</w:t>
      </w:r>
      <w:r>
        <w:rPr>
          <w:rFonts w:hint="eastAsia" w:ascii="仿宋_GB2312" w:hAnsi="宋体" w:eastAsia="仿宋_GB2312" w:cs="宋体"/>
          <w:spacing w:val="2"/>
          <w:kern w:val="0"/>
          <w:sz w:val="24"/>
          <w:szCs w:val="24"/>
        </w:rPr>
        <w:t>标</w:t>
      </w:r>
      <w:r>
        <w:rPr>
          <w:rFonts w:hint="eastAsia" w:ascii="仿宋_GB2312" w:hAnsi="宋体" w:eastAsia="仿宋_GB2312" w:cs="宋体"/>
          <w:spacing w:val="5"/>
          <w:kern w:val="0"/>
          <w:sz w:val="24"/>
          <w:szCs w:val="24"/>
        </w:rPr>
        <w:t>人</w:t>
      </w:r>
      <w:r>
        <w:rPr>
          <w:rFonts w:hint="eastAsia" w:ascii="仿宋_GB2312" w:hAnsi="宋体" w:eastAsia="仿宋_GB2312" w:cs="宋体"/>
          <w:spacing w:val="2"/>
          <w:kern w:val="0"/>
          <w:sz w:val="24"/>
          <w:szCs w:val="24"/>
        </w:rPr>
        <w:t>提交的投标文件进</w:t>
      </w:r>
      <w:r>
        <w:rPr>
          <w:rFonts w:hint="eastAsia" w:ascii="仿宋_GB2312" w:hAnsi="宋体" w:eastAsia="仿宋_GB2312" w:cs="宋体"/>
          <w:spacing w:val="5"/>
          <w:kern w:val="0"/>
          <w:sz w:val="24"/>
          <w:szCs w:val="24"/>
        </w:rPr>
        <w:t>行</w:t>
      </w:r>
      <w:r>
        <w:rPr>
          <w:rFonts w:hint="eastAsia" w:ascii="仿宋_GB2312" w:hAnsi="宋体" w:eastAsia="仿宋_GB2312" w:cs="宋体"/>
          <w:spacing w:val="2"/>
          <w:kern w:val="0"/>
          <w:sz w:val="24"/>
          <w:szCs w:val="24"/>
        </w:rPr>
        <w:t>审查：库内合格的单位和</w:t>
      </w:r>
      <w:r>
        <w:rPr>
          <w:rFonts w:hint="eastAsia" w:ascii="仿宋_GB2312" w:eastAsia="仿宋_GB2312"/>
          <w:sz w:val="24"/>
          <w:szCs w:val="24"/>
        </w:rPr>
        <w:t>库外单位均按照2.2款表1项目进行资格审查，</w:t>
      </w:r>
      <w:r>
        <w:rPr>
          <w:rFonts w:hint="eastAsia" w:ascii="仿宋_GB2312" w:hAnsi="宋体" w:eastAsia="仿宋_GB2312" w:cs="宋体"/>
          <w:b/>
          <w:spacing w:val="2"/>
          <w:kern w:val="0"/>
          <w:sz w:val="24"/>
          <w:szCs w:val="24"/>
          <w:u w:val="single"/>
        </w:rPr>
        <w:t>有一项不符合评审标准的,作无效标处理</w:t>
      </w:r>
      <w:r>
        <w:rPr>
          <w:rFonts w:hint="eastAsia" w:ascii="仿宋_GB2312" w:hAnsi="宋体" w:eastAsia="仿宋_GB2312" w:cs="宋体"/>
          <w:b/>
          <w:spacing w:val="2"/>
          <w:kern w:val="0"/>
          <w:sz w:val="24"/>
          <w:szCs w:val="24"/>
        </w:rPr>
        <w:t>。</w:t>
      </w:r>
      <w:r>
        <w:rPr>
          <w:rFonts w:hint="eastAsia" w:ascii="仿宋_GB2312" w:hAnsi="宋体" w:eastAsia="仿宋_GB2312" w:cs="宋体"/>
          <w:spacing w:val="2"/>
          <w:kern w:val="0"/>
          <w:sz w:val="24"/>
          <w:szCs w:val="24"/>
        </w:rPr>
        <w:t>通过资格审查</w:t>
      </w:r>
      <w:r>
        <w:rPr>
          <w:rFonts w:hint="eastAsia" w:ascii="仿宋_GB2312" w:hAnsi="宋体" w:eastAsia="仿宋_GB2312" w:cs="宋体"/>
          <w:kern w:val="0"/>
          <w:sz w:val="24"/>
          <w:szCs w:val="24"/>
        </w:rPr>
        <w:t>的标准见“表1 资格审查评审标准”。</w:t>
      </w:r>
    </w:p>
    <w:p>
      <w:pPr>
        <w:keepNext w:val="0"/>
        <w:keepLines w:val="0"/>
        <w:pageBreakBefore w:val="0"/>
        <w:widowControl/>
        <w:kinsoku/>
        <w:wordWrap/>
        <w:overflowPunct/>
        <w:topLinePunct/>
        <w:autoSpaceDE w:val="0"/>
        <w:autoSpaceDN w:val="0"/>
        <w:bidi w:val="0"/>
        <w:adjustRightInd w:val="0"/>
        <w:snapToGrid w:val="0"/>
        <w:spacing w:line="360" w:lineRule="auto"/>
        <w:jc w:val="both"/>
        <w:textAlignment w:val="baseline"/>
        <w:rPr>
          <w:rFonts w:ascii="仿宋_GB2312" w:hAnsi="宋体" w:eastAsia="仿宋_GB2312"/>
          <w:sz w:val="24"/>
        </w:rPr>
        <w:sectPr>
          <w:pgSz w:w="11906" w:h="16838"/>
          <w:pgMar w:top="1440" w:right="1797" w:bottom="1440" w:left="1985" w:header="851" w:footer="992" w:gutter="0"/>
          <w:pgNumType w:fmt="decimal"/>
          <w:cols w:space="720" w:num="1"/>
          <w:docGrid w:type="lines" w:linePitch="312" w:charSpace="0"/>
        </w:sectPr>
      </w:pPr>
    </w:p>
    <w:p>
      <w:pPr>
        <w:pageBreakBefore w:val="0"/>
        <w:kinsoku/>
        <w:overflowPunct/>
        <w:topLinePunct/>
        <w:bidi w:val="0"/>
        <w:spacing w:before="156" w:beforeLines="50" w:line="360" w:lineRule="auto"/>
        <w:jc w:val="center"/>
        <w:rPr>
          <w:rFonts w:hint="eastAsia" w:ascii="仿宋_GB2312" w:hAnsi="宋体" w:eastAsia="仿宋_GB2312"/>
          <w:sz w:val="24"/>
        </w:rPr>
      </w:pPr>
      <w:r>
        <w:rPr>
          <w:rFonts w:hint="eastAsia" w:ascii="仿宋_GB2312" w:hAnsi="宋体" w:eastAsia="仿宋_GB2312"/>
          <w:sz w:val="24"/>
        </w:rPr>
        <w:t>表1 资格审查评审标准</w:t>
      </w:r>
    </w:p>
    <w:tbl>
      <w:tblPr>
        <w:tblStyle w:val="18"/>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noWrap w:val="0"/>
            <w:vAlign w:val="center"/>
          </w:tcPr>
          <w:p>
            <w:pPr>
              <w:pageBreakBefore w:val="0"/>
              <w:kinsoku/>
              <w:overflowPunct/>
              <w:topLinePunct/>
              <w:bidi w:val="0"/>
              <w:spacing w:line="360" w:lineRule="atLeast"/>
              <w:jc w:val="center"/>
              <w:rPr>
                <w:rFonts w:hint="eastAsia" w:ascii="仿宋_GB2312" w:eastAsia="仿宋_GB2312"/>
                <w:b/>
                <w:szCs w:val="21"/>
              </w:rPr>
            </w:pPr>
            <w:bookmarkStart w:id="193" w:name="_Hlk98961070"/>
            <w:r>
              <w:rPr>
                <w:rFonts w:hint="eastAsia" w:ascii="仿宋_GB2312" w:eastAsia="仿宋_GB2312"/>
                <w:b/>
                <w:szCs w:val="21"/>
              </w:rPr>
              <w:t>条款号</w:t>
            </w:r>
          </w:p>
        </w:tc>
        <w:tc>
          <w:tcPr>
            <w:tcW w:w="1134" w:type="dxa"/>
            <w:noWrap w:val="0"/>
            <w:vAlign w:val="center"/>
          </w:tcPr>
          <w:p>
            <w:pPr>
              <w:pageBreakBefore w:val="0"/>
              <w:kinsoku/>
              <w:overflowPunct/>
              <w:topLinePunct/>
              <w:bidi w:val="0"/>
              <w:spacing w:line="360" w:lineRule="atLeast"/>
              <w:jc w:val="center"/>
              <w:rPr>
                <w:rFonts w:hint="eastAsia" w:ascii="仿宋_GB2312" w:eastAsia="仿宋_GB2312"/>
                <w:b/>
                <w:szCs w:val="21"/>
              </w:rPr>
            </w:pPr>
            <w:r>
              <w:rPr>
                <w:rFonts w:hint="eastAsia" w:ascii="仿宋_GB2312" w:eastAsia="仿宋_GB2312"/>
                <w:b/>
                <w:szCs w:val="21"/>
              </w:rPr>
              <w:t>条款</w:t>
            </w:r>
          </w:p>
          <w:p>
            <w:pPr>
              <w:pageBreakBefore w:val="0"/>
              <w:kinsoku/>
              <w:overflowPunct/>
              <w:topLinePunct/>
              <w:bidi w:val="0"/>
              <w:spacing w:line="360" w:lineRule="atLeast"/>
              <w:jc w:val="center"/>
              <w:rPr>
                <w:rFonts w:hint="eastAsia" w:ascii="仿宋_GB2312" w:eastAsia="仿宋_GB2312"/>
                <w:b/>
                <w:szCs w:val="21"/>
              </w:rPr>
            </w:pPr>
            <w:r>
              <w:rPr>
                <w:rFonts w:hint="eastAsia" w:ascii="仿宋_GB2312" w:eastAsia="仿宋_GB2312"/>
                <w:b/>
                <w:szCs w:val="21"/>
              </w:rPr>
              <w:t>名称</w:t>
            </w:r>
          </w:p>
        </w:tc>
        <w:tc>
          <w:tcPr>
            <w:tcW w:w="6095" w:type="dxa"/>
            <w:noWrap w:val="0"/>
            <w:vAlign w:val="center"/>
          </w:tcPr>
          <w:p>
            <w:pPr>
              <w:pageBreakBefore w:val="0"/>
              <w:kinsoku/>
              <w:overflowPunct/>
              <w:topLinePunct/>
              <w:bidi w:val="0"/>
              <w:spacing w:line="360" w:lineRule="atLeast"/>
              <w:jc w:val="center"/>
              <w:rPr>
                <w:rFonts w:hint="eastAsia" w:ascii="仿宋_GB2312" w:eastAsia="仿宋_GB2312"/>
                <w:b/>
                <w:szCs w:val="21"/>
              </w:rPr>
            </w:pPr>
            <w:r>
              <w:rPr>
                <w:rFonts w:hint="eastAsia" w:ascii="仿宋_GB2312" w:eastAsia="仿宋_GB2312"/>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1" w:hRule="atLeast"/>
        </w:trPr>
        <w:tc>
          <w:tcPr>
            <w:tcW w:w="851" w:type="dxa"/>
            <w:noWrap w:val="0"/>
            <w:vAlign w:val="center"/>
          </w:tcPr>
          <w:p>
            <w:pPr>
              <w:pageBreakBefore w:val="0"/>
              <w:kinsoku/>
              <w:overflowPunct/>
              <w:topLinePunct/>
              <w:bidi w:val="0"/>
              <w:spacing w:line="360" w:lineRule="atLeast"/>
              <w:jc w:val="center"/>
              <w:rPr>
                <w:rFonts w:hint="eastAsia" w:ascii="仿宋_GB2312" w:eastAsia="仿宋_GB2312"/>
                <w:szCs w:val="21"/>
              </w:rPr>
            </w:pPr>
            <w:r>
              <w:rPr>
                <w:rFonts w:hint="eastAsia" w:ascii="仿宋_GB2312" w:eastAsia="仿宋_GB2312"/>
                <w:szCs w:val="21"/>
              </w:rPr>
              <w:t>2.2</w:t>
            </w:r>
          </w:p>
        </w:tc>
        <w:tc>
          <w:tcPr>
            <w:tcW w:w="1134"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eastAsia="仿宋_GB2312"/>
                <w:szCs w:val="21"/>
              </w:rPr>
            </w:pPr>
            <w:r>
              <w:rPr>
                <w:rFonts w:hint="eastAsia" w:ascii="仿宋_GB2312" w:eastAsia="仿宋_GB2312"/>
                <w:szCs w:val="21"/>
              </w:rPr>
              <w:t>资格</w:t>
            </w:r>
          </w:p>
          <w:p>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eastAsia="仿宋_GB2312"/>
                <w:szCs w:val="21"/>
              </w:rPr>
            </w:pPr>
            <w:r>
              <w:rPr>
                <w:rFonts w:hint="eastAsia" w:ascii="仿宋_GB2312" w:eastAsia="仿宋_GB2312"/>
                <w:szCs w:val="21"/>
              </w:rPr>
              <w:t>审查</w:t>
            </w:r>
          </w:p>
        </w:tc>
        <w:tc>
          <w:tcPr>
            <w:tcW w:w="6095" w:type="dxa"/>
            <w:noWrap w:val="0"/>
            <w:vAlign w:val="top"/>
          </w:tcPr>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hAnsi="宋体" w:eastAsia="仿宋_GB2312" w:cs="宋体"/>
                <w:kern w:val="0"/>
                <w:szCs w:val="21"/>
                <w:u w:val="none"/>
              </w:rPr>
            </w:pPr>
            <w:r>
              <w:rPr>
                <w:rFonts w:hint="eastAsia" w:ascii="仿宋_GB2312" w:hAnsi="宋体" w:eastAsia="仿宋_GB2312" w:cs="宋体"/>
                <w:kern w:val="0"/>
                <w:szCs w:val="21"/>
                <w:u w:val="none"/>
                <w:lang w:val="en-US" w:eastAsia="en-US"/>
              </w:rPr>
              <w:t>（1）</w:t>
            </w:r>
            <w:r>
              <w:rPr>
                <w:rFonts w:hint="eastAsia" w:ascii="仿宋_GB2312" w:hAnsi="宋体" w:eastAsia="仿宋_GB2312" w:cs="宋体"/>
                <w:kern w:val="0"/>
                <w:szCs w:val="21"/>
                <w:u w:val="none"/>
              </w:rPr>
              <w:t>投标人具有在中华人民共和国注册、具备独立企业法人资格或事业法人资格，并具备有效的营业执照或事业单位法人证书、基本账户开户许可证或基本账户存款。</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hAnsi="宋体" w:eastAsia="仿宋_GB2312" w:cs="宋体"/>
                <w:kern w:val="0"/>
                <w:szCs w:val="21"/>
                <w:u w:val="none"/>
                <w:lang w:val="en-US" w:eastAsia="zh-CN"/>
              </w:rPr>
            </w:pPr>
            <w:r>
              <w:rPr>
                <w:rFonts w:hint="eastAsia" w:ascii="仿宋_GB2312" w:hAnsi="宋体" w:eastAsia="仿宋_GB2312" w:cs="宋体"/>
                <w:kern w:val="0"/>
                <w:szCs w:val="21"/>
                <w:u w:val="none"/>
                <w:lang w:val="en-US" w:eastAsia="en-US"/>
              </w:rPr>
              <w:t>（2）</w:t>
            </w:r>
            <w:r>
              <w:rPr>
                <w:rFonts w:hint="eastAsia" w:ascii="仿宋_GB2312" w:hAnsi="宋体" w:eastAsia="仿宋_GB2312" w:cs="宋体"/>
                <w:kern w:val="0"/>
                <w:szCs w:val="21"/>
                <w:u w:val="none"/>
              </w:rPr>
              <w:t>投标人</w:t>
            </w:r>
            <w:r>
              <w:rPr>
                <w:rFonts w:hint="eastAsia" w:ascii="仿宋_GB2312" w:hAnsi="宋体" w:eastAsia="仿宋_GB2312" w:cs="宋体"/>
                <w:kern w:val="0"/>
                <w:szCs w:val="21"/>
                <w:u w:val="none"/>
                <w:lang w:eastAsia="zh-CN"/>
              </w:rPr>
              <w:t>：</w:t>
            </w:r>
            <w:r>
              <w:rPr>
                <w:rFonts w:hint="eastAsia" w:ascii="仿宋_GB2312" w:hAnsi="宋体" w:eastAsia="仿宋_GB2312" w:cs="宋体"/>
                <w:kern w:val="0"/>
                <w:szCs w:val="21"/>
                <w:u w:val="none"/>
              </w:rPr>
              <w:t>须</w:t>
            </w:r>
            <w:r>
              <w:rPr>
                <w:rFonts w:hint="eastAsia" w:ascii="仿宋_GB2312" w:hAnsi="宋体" w:eastAsia="仿宋_GB2312" w:cs="宋体"/>
                <w:kern w:val="0"/>
                <w:szCs w:val="21"/>
                <w:u w:val="none"/>
                <w:lang w:val="en-US" w:eastAsia="zh-CN"/>
              </w:rPr>
              <w:t>为独立法人资格，具备国家行政主管部门颁发的乙级及以上测绘资质证书（专业类别含工程测量）。</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hAnsi="宋体" w:eastAsia="仿宋_GB2312" w:cs="宋体"/>
                <w:kern w:val="0"/>
                <w:szCs w:val="21"/>
                <w:u w:val="none"/>
              </w:rPr>
            </w:pPr>
            <w:r>
              <w:rPr>
                <w:rFonts w:hint="eastAsia" w:ascii="仿宋_GB2312" w:hAnsi="宋体" w:eastAsia="仿宋_GB2312" w:cs="宋体"/>
                <w:kern w:val="0"/>
                <w:szCs w:val="21"/>
                <w:u w:val="none"/>
                <w:lang w:val="en-US" w:eastAsia="en-US"/>
              </w:rPr>
              <w:t>（3）</w:t>
            </w:r>
            <w:r>
              <w:rPr>
                <w:rFonts w:hint="eastAsia" w:ascii="仿宋_GB2312" w:hAnsi="宋体" w:eastAsia="仿宋_GB2312" w:cs="宋体"/>
                <w:kern w:val="0"/>
                <w:szCs w:val="21"/>
                <w:u w:val="none"/>
              </w:rPr>
              <w:t>投标人的业绩</w:t>
            </w:r>
            <w:r>
              <w:rPr>
                <w:rFonts w:hint="eastAsia" w:ascii="仿宋_GB2312" w:hAnsi="宋体" w:eastAsia="仿宋_GB2312" w:cs="宋体"/>
                <w:kern w:val="0"/>
                <w:szCs w:val="21"/>
                <w:u w:val="none"/>
                <w:lang w:eastAsia="zh-CN"/>
              </w:rPr>
              <w:t>：</w:t>
            </w:r>
            <w:r>
              <w:rPr>
                <w:rFonts w:hint="eastAsia" w:ascii="仿宋_GB2312" w:hAnsi="宋体" w:eastAsia="仿宋_GB2312" w:cs="宋体"/>
                <w:kern w:val="0"/>
                <w:szCs w:val="21"/>
                <w:u w:val="none"/>
                <w:lang w:val="en-US" w:eastAsia="zh-CN"/>
              </w:rPr>
              <w:t>近5年</w:t>
            </w:r>
            <w:r>
              <w:rPr>
                <w:rFonts w:hint="eastAsia" w:ascii="仿宋_GB2312" w:hAnsi="宋体" w:eastAsia="仿宋_GB2312" w:cs="宋体"/>
                <w:kern w:val="0"/>
                <w:szCs w:val="21"/>
                <w:u w:val="none"/>
                <w:lang w:eastAsia="zh-CN"/>
              </w:rPr>
              <w:t>（201</w:t>
            </w:r>
            <w:r>
              <w:rPr>
                <w:rFonts w:hint="eastAsia" w:ascii="仿宋_GB2312" w:hAnsi="宋体" w:eastAsia="仿宋_GB2312" w:cs="宋体"/>
                <w:kern w:val="0"/>
                <w:szCs w:val="21"/>
                <w:u w:val="none"/>
                <w:lang w:val="en-US" w:eastAsia="zh-CN"/>
              </w:rPr>
              <w:t>9</w:t>
            </w:r>
            <w:r>
              <w:rPr>
                <w:rFonts w:hint="eastAsia" w:ascii="仿宋_GB2312" w:hAnsi="宋体" w:eastAsia="仿宋_GB2312" w:cs="宋体"/>
                <w:kern w:val="0"/>
                <w:szCs w:val="21"/>
                <w:u w:val="none"/>
                <w:lang w:eastAsia="zh-CN"/>
              </w:rPr>
              <w:t>年1月1日以来至投标截止日，</w:t>
            </w:r>
            <w:r>
              <w:rPr>
                <w:rFonts w:hint="eastAsia" w:ascii="仿宋_GB2312" w:hAnsi="宋体" w:eastAsia="仿宋_GB2312" w:cs="宋体"/>
                <w:kern w:val="0"/>
                <w:szCs w:val="21"/>
                <w:u w:val="none"/>
                <w:lang w:val="en-US" w:eastAsia="zh-CN"/>
              </w:rPr>
              <w:t>以合同签订时间为准</w:t>
            </w:r>
            <w:r>
              <w:rPr>
                <w:rFonts w:hint="eastAsia" w:ascii="仿宋_GB2312" w:hAnsi="宋体" w:eastAsia="仿宋_GB2312" w:cs="宋体"/>
                <w:kern w:val="0"/>
                <w:szCs w:val="21"/>
                <w:u w:val="none"/>
                <w:lang w:eastAsia="zh-CN"/>
              </w:rPr>
              <w:t>）</w:t>
            </w:r>
            <w:r>
              <w:rPr>
                <w:rFonts w:hint="eastAsia" w:ascii="仿宋_GB2312" w:hAnsi="宋体" w:eastAsia="仿宋_GB2312" w:cs="宋体"/>
                <w:kern w:val="0"/>
                <w:szCs w:val="21"/>
                <w:u w:val="none"/>
                <w:lang w:val="en-US" w:eastAsia="zh-CN"/>
              </w:rPr>
              <w:t>已完成或正在执行的1个类似项目业绩。类似项目业绩是指水运工程或水利水电工程项目中进行的测量技术服务项目业绩。</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hAnsi="宋体" w:eastAsia="仿宋_GB2312" w:cs="宋体"/>
                <w:kern w:val="0"/>
                <w:szCs w:val="21"/>
                <w:u w:val="none"/>
                <w:lang w:val="en-US" w:eastAsia="zh-CN"/>
              </w:rPr>
            </w:pPr>
            <w:r>
              <w:rPr>
                <w:rFonts w:hint="eastAsia" w:ascii="仿宋_GB2312" w:hAnsi="宋体" w:eastAsia="仿宋_GB2312" w:cs="宋体"/>
                <w:kern w:val="0"/>
                <w:szCs w:val="21"/>
                <w:u w:val="none"/>
              </w:rPr>
              <w:t>（</w:t>
            </w:r>
            <w:r>
              <w:rPr>
                <w:rFonts w:hint="eastAsia" w:ascii="仿宋_GB2312" w:hAnsi="宋体" w:eastAsia="仿宋_GB2312" w:cs="宋体"/>
                <w:kern w:val="0"/>
                <w:szCs w:val="21"/>
                <w:u w:val="none"/>
                <w:lang w:eastAsia="zh-CN"/>
              </w:rPr>
              <w:t>4</w:t>
            </w:r>
            <w:r>
              <w:rPr>
                <w:rFonts w:hint="eastAsia" w:ascii="仿宋_GB2312" w:hAnsi="宋体" w:eastAsia="仿宋_GB2312" w:cs="宋体"/>
                <w:kern w:val="0"/>
                <w:szCs w:val="21"/>
                <w:u w:val="none"/>
              </w:rPr>
              <w:t>）项目负责人：</w:t>
            </w:r>
            <w:r>
              <w:rPr>
                <w:rFonts w:hint="eastAsia" w:ascii="仿宋_GB2312" w:hAnsi="宋体" w:eastAsia="仿宋_GB2312" w:cs="宋体"/>
                <w:kern w:val="0"/>
                <w:szCs w:val="21"/>
                <w:u w:val="none"/>
                <w:lang w:eastAsia="zh-CN"/>
              </w:rPr>
              <w:t>具有工程测量或测绘专业</w:t>
            </w:r>
            <w:r>
              <w:rPr>
                <w:rFonts w:hint="eastAsia" w:ascii="仿宋_GB2312" w:hAnsi="宋体" w:eastAsia="仿宋_GB2312" w:cs="宋体"/>
                <w:kern w:val="0"/>
                <w:szCs w:val="21"/>
                <w:u w:val="none"/>
                <w:lang w:val="en-US" w:eastAsia="zh-CN"/>
              </w:rPr>
              <w:t>高</w:t>
            </w:r>
            <w:r>
              <w:rPr>
                <w:rFonts w:hint="eastAsia" w:ascii="仿宋_GB2312" w:hAnsi="宋体" w:eastAsia="仿宋_GB2312" w:cs="宋体"/>
                <w:kern w:val="0"/>
                <w:szCs w:val="21"/>
                <w:u w:val="none"/>
                <w:lang w:eastAsia="zh-CN"/>
              </w:rPr>
              <w:t>级及以上</w:t>
            </w:r>
            <w:r>
              <w:rPr>
                <w:rFonts w:hint="eastAsia" w:ascii="仿宋_GB2312" w:hAnsi="宋体" w:eastAsia="仿宋_GB2312" w:cs="宋体"/>
                <w:kern w:val="0"/>
                <w:szCs w:val="21"/>
                <w:u w:val="none"/>
                <w:lang w:val="en-US" w:eastAsia="zh-CN"/>
              </w:rPr>
              <w:t>职称</w:t>
            </w:r>
            <w:r>
              <w:rPr>
                <w:rFonts w:hint="eastAsia" w:ascii="仿宋_GB2312" w:hAnsi="宋体" w:eastAsia="仿宋_GB2312" w:cs="宋体"/>
                <w:kern w:val="0"/>
                <w:szCs w:val="21"/>
                <w:u w:val="none"/>
                <w:lang w:eastAsia="zh-CN"/>
              </w:rPr>
              <w:t>证书。近5年（</w:t>
            </w:r>
            <w:r>
              <w:rPr>
                <w:rFonts w:hint="eastAsia" w:ascii="仿宋_GB2312" w:hAnsi="宋体" w:eastAsia="仿宋_GB2312" w:cs="宋体"/>
                <w:kern w:val="0"/>
                <w:szCs w:val="21"/>
                <w:u w:val="none"/>
                <w:lang w:val="en-US" w:eastAsia="zh-CN"/>
              </w:rPr>
              <w:t>2019年1月1日以来至投标截止日，以合同签订时间为准）至少在</w:t>
            </w:r>
            <w:r>
              <w:rPr>
                <w:rFonts w:hint="eastAsia" w:ascii="仿宋_GB2312" w:hAnsi="宋体" w:eastAsia="仿宋_GB2312" w:cs="宋体"/>
                <w:kern w:val="0"/>
                <w:szCs w:val="21"/>
                <w:u w:val="none"/>
                <w:lang w:eastAsia="zh-CN"/>
              </w:rPr>
              <w:t>1个已完成或正在执行</w:t>
            </w:r>
            <w:r>
              <w:rPr>
                <w:rFonts w:hint="eastAsia" w:ascii="仿宋_GB2312" w:hAnsi="宋体" w:eastAsia="仿宋_GB2312" w:cs="宋体"/>
                <w:kern w:val="0"/>
                <w:szCs w:val="21"/>
                <w:u w:val="none"/>
                <w:lang w:val="en-US" w:eastAsia="zh-CN"/>
              </w:rPr>
              <w:t>的</w:t>
            </w:r>
            <w:r>
              <w:rPr>
                <w:rFonts w:hint="eastAsia" w:ascii="仿宋_GB2312" w:hAnsi="宋体" w:eastAsia="仿宋_GB2312" w:cs="宋体"/>
                <w:kern w:val="0"/>
                <w:szCs w:val="21"/>
                <w:u w:val="none"/>
                <w:lang w:eastAsia="zh-CN"/>
              </w:rPr>
              <w:t>类似项目</w:t>
            </w:r>
            <w:r>
              <w:rPr>
                <w:rFonts w:hint="eastAsia" w:ascii="仿宋_GB2312" w:hAnsi="宋体" w:eastAsia="仿宋_GB2312" w:cs="宋体"/>
                <w:kern w:val="0"/>
                <w:szCs w:val="21"/>
                <w:u w:val="none"/>
                <w:lang w:val="en-US" w:eastAsia="zh-CN"/>
              </w:rPr>
              <w:t>中担任项目管理人员的业绩</w:t>
            </w:r>
            <w:r>
              <w:rPr>
                <w:rFonts w:hint="eastAsia" w:ascii="仿宋_GB2312" w:hAnsi="宋体" w:eastAsia="仿宋_GB2312" w:cs="宋体"/>
                <w:kern w:val="0"/>
                <w:szCs w:val="21"/>
                <w:u w:val="none"/>
                <w:lang w:eastAsia="zh-CN"/>
              </w:rPr>
              <w:t>，</w:t>
            </w:r>
            <w:r>
              <w:rPr>
                <w:rFonts w:hint="eastAsia" w:ascii="仿宋_GB2312" w:hAnsi="宋体" w:eastAsia="仿宋_GB2312" w:cs="宋体"/>
                <w:kern w:val="0"/>
                <w:szCs w:val="21"/>
                <w:u w:val="none"/>
                <w:lang w:val="en-US" w:eastAsia="zh-CN"/>
              </w:rPr>
              <w:t>项目管理人员包含项目负责人和技术负责人。类似项目业绩是指水运工程或水利水电工程项目中进行的测量技术服务项目业绩。</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 xml:space="preserve">）信誉要求: </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hAnsi="宋体" w:eastAsia="仿宋_GB2312" w:cs="宋体"/>
                <w:kern w:val="0"/>
                <w:szCs w:val="21"/>
                <w:u w:val="single"/>
              </w:rPr>
            </w:pPr>
            <w:r>
              <w:rPr>
                <w:rFonts w:hint="eastAsia" w:ascii="仿宋_GB2312" w:hAnsi="宋体" w:eastAsia="仿宋_GB2312" w:cs="宋体"/>
                <w:kern w:val="0"/>
                <w:szCs w:val="21"/>
                <w:u w:val="single"/>
              </w:rPr>
              <w:t>①投标人没有正受到责令停产、停业的行政处罚或正处于财产被接管、冻结，破产的状态；</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hAnsi="宋体" w:eastAsia="仿宋_GB2312" w:cs="宋体"/>
                <w:kern w:val="0"/>
                <w:szCs w:val="21"/>
                <w:u w:val="single"/>
              </w:rPr>
            </w:pPr>
            <w:r>
              <w:rPr>
                <w:rFonts w:hint="eastAsia" w:ascii="仿宋_GB2312" w:hAnsi="宋体" w:eastAsia="仿宋_GB2312" w:cs="宋体"/>
                <w:kern w:val="0"/>
                <w:szCs w:val="21"/>
                <w:u w:val="single"/>
              </w:rPr>
              <w:t>②在“信用中国”网站（http://www.creditchina.gov.cn）中被列入失信被执行人名单的投标人，本次招标不接受其投标；</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hAnsi="宋体" w:eastAsia="仿宋_GB2312" w:cs="宋体"/>
                <w:kern w:val="0"/>
                <w:szCs w:val="21"/>
                <w:u w:val="single"/>
              </w:rPr>
            </w:pPr>
            <w:r>
              <w:rPr>
                <w:rFonts w:hint="eastAsia" w:ascii="仿宋_GB2312" w:hAnsi="宋体" w:eastAsia="仿宋_GB2312" w:cs="宋体"/>
                <w:kern w:val="0"/>
                <w:szCs w:val="21"/>
                <w:u w:val="single"/>
              </w:rPr>
              <w:t>③在国家企业信用信息公示系统（http://www.gsxt.gov.cn/）中被列入严重违法失信企业名单的投标人，本次招标不接受其投标；</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hAnsi="宋体" w:eastAsia="仿宋_GB2312" w:cs="宋体"/>
                <w:kern w:val="0"/>
                <w:szCs w:val="21"/>
                <w:u w:val="single"/>
              </w:rPr>
            </w:pPr>
            <w:r>
              <w:rPr>
                <w:rFonts w:hint="eastAsia" w:ascii="仿宋_GB2312" w:hAnsi="宋体" w:eastAsia="仿宋_GB2312" w:cs="宋体"/>
                <w:kern w:val="0"/>
                <w:szCs w:val="21"/>
                <w:u w:val="single"/>
              </w:rPr>
              <w:t>④</w:t>
            </w:r>
            <w:r>
              <w:rPr>
                <w:rFonts w:hint="eastAsia" w:ascii="仿宋_GB2312" w:hAnsi="宋体" w:eastAsia="仿宋_GB2312" w:cs="宋体"/>
                <w:kern w:val="0"/>
                <w:szCs w:val="21"/>
                <w:highlight w:val="none"/>
                <w:u w:val="single"/>
              </w:rPr>
              <w:t>在201</w:t>
            </w:r>
            <w:r>
              <w:rPr>
                <w:rFonts w:hint="eastAsia" w:ascii="仿宋_GB2312" w:hAnsi="宋体" w:eastAsia="仿宋_GB2312" w:cs="宋体"/>
                <w:kern w:val="0"/>
                <w:szCs w:val="21"/>
                <w:highlight w:val="none"/>
                <w:u w:val="single"/>
                <w:lang w:val="en-US" w:eastAsia="zh-CN"/>
              </w:rPr>
              <w:t>9</w:t>
            </w:r>
            <w:r>
              <w:rPr>
                <w:rFonts w:hint="eastAsia" w:ascii="仿宋_GB2312" w:hAnsi="宋体" w:eastAsia="仿宋_GB2312" w:cs="宋体"/>
                <w:kern w:val="0"/>
                <w:szCs w:val="21"/>
                <w:highlight w:val="none"/>
                <w:u w:val="single"/>
              </w:rPr>
              <w:t>年1月1日至本项</w:t>
            </w:r>
            <w:r>
              <w:rPr>
                <w:rFonts w:hint="eastAsia" w:ascii="仿宋_GB2312" w:hAnsi="宋体" w:eastAsia="仿宋_GB2312" w:cs="宋体"/>
                <w:kern w:val="0"/>
                <w:szCs w:val="21"/>
                <w:u w:val="single"/>
              </w:rPr>
              <w:t>目投标截止日期间，投标人、法定代表人、项目负责人没有被人民法院生效判决或裁定认定为行贿犯罪（投标人须提交无行贿犯罪的承诺函）；</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color w:val="FF0000"/>
              </w:rPr>
            </w:pPr>
            <w:r>
              <w:rPr>
                <w:rFonts w:hint="eastAsia" w:ascii="仿宋_GB2312" w:hAnsi="宋体" w:eastAsia="仿宋_GB2312" w:cs="宋体"/>
                <w:kern w:val="0"/>
                <w:szCs w:val="21"/>
                <w:u w:val="single"/>
              </w:rPr>
              <w:t>⑤投标人未处于四川省交通勘察设计研究院有限公司合格供应商目录库禁入期。</w:t>
            </w:r>
          </w:p>
        </w:tc>
      </w:tr>
      <w:bookmarkEnd w:id="193"/>
    </w:tbl>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 xml:space="preserve">2.3 </w:t>
      </w:r>
      <w:bookmarkStart w:id="194" w:name="_Hlk98961096"/>
      <w:r>
        <w:rPr>
          <w:rFonts w:hint="eastAsia" w:ascii="仿宋_GB2312" w:hAnsi="宋体" w:eastAsia="仿宋_GB2312"/>
          <w:b/>
          <w:sz w:val="24"/>
          <w:szCs w:val="24"/>
        </w:rPr>
        <w:t>初步评审</w:t>
      </w:r>
      <w:bookmarkEnd w:id="194"/>
    </w:p>
    <w:p>
      <w:pPr>
        <w:keepNext w:val="0"/>
        <w:keepLines w:val="0"/>
        <w:pageBreakBefore w:val="0"/>
        <w:widowControl/>
        <w:tabs>
          <w:tab w:val="left" w:pos="1720"/>
        </w:tabs>
        <w:kinsoku/>
        <w:wordWrap/>
        <w:overflowPunct/>
        <w:topLinePunct/>
        <w:autoSpaceDE w:val="0"/>
        <w:autoSpaceDN w:val="0"/>
        <w:bidi w:val="0"/>
        <w:adjustRightInd w:val="0"/>
        <w:snapToGrid w:val="0"/>
        <w:spacing w:line="360" w:lineRule="auto"/>
        <w:ind w:firstLine="539" w:firstLineChars="221"/>
        <w:jc w:val="left"/>
        <w:textAlignment w:val="baseline"/>
        <w:rPr>
          <w:rFonts w:hint="eastAsia" w:ascii="仿宋_GB2312" w:hAnsi="宋体" w:eastAsia="仿宋_GB2312" w:cs="宋体"/>
          <w:kern w:val="0"/>
          <w:sz w:val="24"/>
          <w:szCs w:val="24"/>
        </w:rPr>
      </w:pPr>
      <w:r>
        <w:rPr>
          <w:rFonts w:hint="eastAsia" w:ascii="仿宋_GB2312" w:hAnsi="宋体" w:eastAsia="仿宋_GB2312" w:cs="宋体"/>
          <w:spacing w:val="2"/>
          <w:kern w:val="0"/>
          <w:sz w:val="24"/>
          <w:szCs w:val="24"/>
        </w:rPr>
        <w:t>评标委员会对</w:t>
      </w:r>
      <w:r>
        <w:rPr>
          <w:rFonts w:hint="eastAsia" w:ascii="仿宋_GB2312" w:hAnsi="宋体" w:eastAsia="仿宋_GB2312" w:cs="宋体"/>
          <w:b/>
          <w:spacing w:val="2"/>
          <w:kern w:val="0"/>
          <w:sz w:val="24"/>
          <w:szCs w:val="24"/>
          <w:u w:val="single"/>
        </w:rPr>
        <w:t>通过资格审查</w:t>
      </w:r>
      <w:r>
        <w:rPr>
          <w:rFonts w:hint="eastAsia" w:ascii="仿宋_GB2312" w:hAnsi="宋体" w:eastAsia="仿宋_GB2312" w:cs="宋体"/>
          <w:spacing w:val="2"/>
          <w:kern w:val="0"/>
          <w:sz w:val="24"/>
          <w:szCs w:val="24"/>
        </w:rPr>
        <w:t>的投标文件进行初步评审，</w:t>
      </w:r>
      <w:r>
        <w:rPr>
          <w:rFonts w:hint="eastAsia" w:ascii="仿宋_GB2312" w:hAnsi="宋体" w:eastAsia="仿宋_GB2312" w:cs="宋体"/>
          <w:b/>
          <w:spacing w:val="2"/>
          <w:kern w:val="0"/>
          <w:sz w:val="24"/>
          <w:szCs w:val="24"/>
          <w:u w:val="single"/>
        </w:rPr>
        <w:t>有一项不符合评审标准的，作无效标处理</w:t>
      </w:r>
      <w:r>
        <w:rPr>
          <w:rFonts w:hint="eastAsia" w:ascii="仿宋_GB2312" w:hAnsi="宋体" w:eastAsia="仿宋_GB2312" w:cs="宋体"/>
          <w:b/>
          <w:spacing w:val="2"/>
          <w:kern w:val="0"/>
          <w:sz w:val="24"/>
          <w:szCs w:val="24"/>
        </w:rPr>
        <w:t>。</w:t>
      </w:r>
      <w:r>
        <w:rPr>
          <w:rFonts w:hint="eastAsia" w:ascii="仿宋_GB2312" w:hAnsi="宋体" w:eastAsia="仿宋_GB2312" w:cs="宋体"/>
          <w:spacing w:val="2"/>
          <w:kern w:val="0"/>
          <w:sz w:val="24"/>
          <w:szCs w:val="24"/>
        </w:rPr>
        <w:t>通过初步评审的标准见“</w:t>
      </w:r>
      <w:r>
        <w:rPr>
          <w:rFonts w:hint="eastAsia" w:ascii="仿宋_GB2312" w:hAnsi="宋体" w:eastAsia="仿宋_GB2312" w:cs="宋体"/>
          <w:kern w:val="0"/>
          <w:sz w:val="24"/>
          <w:szCs w:val="24"/>
        </w:rPr>
        <w:t>表2 初步评审标准”。</w:t>
      </w:r>
    </w:p>
    <w:p>
      <w:pPr>
        <w:keepNext w:val="0"/>
        <w:keepLines w:val="0"/>
        <w:pageBreakBefore w:val="0"/>
        <w:widowControl/>
        <w:kinsoku/>
        <w:wordWrap/>
        <w:overflowPunct/>
        <w:topLinePunct/>
        <w:autoSpaceDE w:val="0"/>
        <w:autoSpaceDN w:val="0"/>
        <w:bidi w:val="0"/>
        <w:adjustRightInd w:val="0"/>
        <w:snapToGrid w:val="0"/>
        <w:spacing w:line="360" w:lineRule="auto"/>
        <w:jc w:val="center"/>
        <w:textAlignment w:val="baseline"/>
        <w:rPr>
          <w:rFonts w:ascii="仿宋_GB2312" w:hAnsi="宋体" w:eastAsia="仿宋_GB2312"/>
          <w:sz w:val="24"/>
        </w:rPr>
        <w:sectPr>
          <w:pgSz w:w="11906" w:h="16838"/>
          <w:pgMar w:top="1440" w:right="1797" w:bottom="1440" w:left="1985" w:header="851" w:footer="992" w:gutter="0"/>
          <w:pgNumType w:fmt="decimal"/>
          <w:cols w:space="720" w:num="1"/>
          <w:docGrid w:type="lines" w:linePitch="312" w:charSpace="0"/>
        </w:sectPr>
      </w:pPr>
    </w:p>
    <w:p>
      <w:pPr>
        <w:pageBreakBefore w:val="0"/>
        <w:kinsoku/>
        <w:overflowPunct/>
        <w:topLinePunct/>
        <w:bidi w:val="0"/>
        <w:spacing w:before="156" w:beforeLines="50" w:line="360" w:lineRule="auto"/>
        <w:jc w:val="center"/>
        <w:rPr>
          <w:rFonts w:hint="eastAsia" w:ascii="仿宋_GB2312" w:hAnsi="宋体" w:eastAsia="仿宋_GB2312"/>
          <w:sz w:val="24"/>
        </w:rPr>
      </w:pPr>
      <w:r>
        <w:rPr>
          <w:rFonts w:hint="eastAsia" w:ascii="仿宋_GB2312" w:hAnsi="宋体" w:eastAsia="仿宋_GB2312"/>
          <w:sz w:val="24"/>
        </w:rPr>
        <w:t>表2 初步评审标准</w:t>
      </w:r>
    </w:p>
    <w:tbl>
      <w:tblPr>
        <w:tblStyle w:val="18"/>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noWrap w:val="0"/>
            <w:vAlign w:val="center"/>
          </w:tcPr>
          <w:p>
            <w:pPr>
              <w:pageBreakBefore w:val="0"/>
              <w:kinsoku/>
              <w:overflowPunct/>
              <w:topLinePunct/>
              <w:bidi w:val="0"/>
              <w:spacing w:line="360" w:lineRule="atLeast"/>
              <w:jc w:val="center"/>
              <w:rPr>
                <w:rFonts w:hint="eastAsia" w:ascii="仿宋_GB2312" w:eastAsia="仿宋_GB2312"/>
                <w:b/>
                <w:szCs w:val="21"/>
              </w:rPr>
            </w:pPr>
            <w:bookmarkStart w:id="195" w:name="_Hlk98961135"/>
            <w:r>
              <w:rPr>
                <w:rFonts w:hint="eastAsia" w:ascii="仿宋_GB2312" w:eastAsia="仿宋_GB2312"/>
                <w:b/>
                <w:szCs w:val="21"/>
              </w:rPr>
              <w:t>条款号</w:t>
            </w:r>
          </w:p>
        </w:tc>
        <w:tc>
          <w:tcPr>
            <w:tcW w:w="1134" w:type="dxa"/>
            <w:noWrap w:val="0"/>
            <w:vAlign w:val="center"/>
          </w:tcPr>
          <w:p>
            <w:pPr>
              <w:pageBreakBefore w:val="0"/>
              <w:kinsoku/>
              <w:overflowPunct/>
              <w:topLinePunct/>
              <w:bidi w:val="0"/>
              <w:spacing w:line="360" w:lineRule="atLeast"/>
              <w:jc w:val="center"/>
              <w:rPr>
                <w:rFonts w:hint="eastAsia" w:ascii="仿宋_GB2312" w:eastAsia="仿宋_GB2312"/>
                <w:b/>
                <w:szCs w:val="21"/>
              </w:rPr>
            </w:pPr>
            <w:r>
              <w:rPr>
                <w:rFonts w:hint="eastAsia" w:ascii="仿宋_GB2312" w:eastAsia="仿宋_GB2312"/>
                <w:b/>
                <w:szCs w:val="21"/>
              </w:rPr>
              <w:t>条款</w:t>
            </w:r>
          </w:p>
          <w:p>
            <w:pPr>
              <w:pageBreakBefore w:val="0"/>
              <w:kinsoku/>
              <w:overflowPunct/>
              <w:topLinePunct/>
              <w:bidi w:val="0"/>
              <w:spacing w:line="360" w:lineRule="atLeast"/>
              <w:jc w:val="center"/>
              <w:rPr>
                <w:rFonts w:hint="eastAsia" w:ascii="仿宋_GB2312" w:eastAsia="仿宋_GB2312"/>
                <w:b/>
                <w:szCs w:val="21"/>
              </w:rPr>
            </w:pPr>
            <w:r>
              <w:rPr>
                <w:rFonts w:hint="eastAsia" w:ascii="仿宋_GB2312" w:eastAsia="仿宋_GB2312"/>
                <w:b/>
                <w:szCs w:val="21"/>
              </w:rPr>
              <w:t>名称</w:t>
            </w:r>
          </w:p>
        </w:tc>
        <w:tc>
          <w:tcPr>
            <w:tcW w:w="6095" w:type="dxa"/>
            <w:noWrap w:val="0"/>
            <w:vAlign w:val="center"/>
          </w:tcPr>
          <w:p>
            <w:pPr>
              <w:pageBreakBefore w:val="0"/>
              <w:kinsoku/>
              <w:overflowPunct/>
              <w:topLinePunct/>
              <w:bidi w:val="0"/>
              <w:spacing w:line="360" w:lineRule="atLeast"/>
              <w:jc w:val="center"/>
              <w:rPr>
                <w:rFonts w:hint="eastAsia" w:ascii="仿宋_GB2312" w:eastAsia="仿宋_GB2312"/>
                <w:b/>
                <w:szCs w:val="21"/>
              </w:rPr>
            </w:pPr>
            <w:r>
              <w:rPr>
                <w:rFonts w:hint="eastAsia" w:ascii="仿宋_GB2312" w:eastAsia="仿宋_GB2312"/>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noWrap w:val="0"/>
            <w:vAlign w:val="center"/>
          </w:tcPr>
          <w:p>
            <w:pPr>
              <w:pageBreakBefore w:val="0"/>
              <w:kinsoku/>
              <w:overflowPunct/>
              <w:topLinePunct/>
              <w:bidi w:val="0"/>
              <w:spacing w:line="360" w:lineRule="atLeast"/>
              <w:jc w:val="center"/>
              <w:rPr>
                <w:rFonts w:hint="eastAsia" w:ascii="仿宋_GB2312" w:eastAsia="仿宋_GB2312"/>
                <w:szCs w:val="21"/>
              </w:rPr>
            </w:pPr>
            <w:r>
              <w:rPr>
                <w:rFonts w:hint="eastAsia" w:ascii="仿宋_GB2312" w:eastAsia="仿宋_GB2312"/>
                <w:szCs w:val="21"/>
              </w:rPr>
              <w:t>2.3</w:t>
            </w:r>
          </w:p>
        </w:tc>
        <w:tc>
          <w:tcPr>
            <w:tcW w:w="1134" w:type="dxa"/>
            <w:noWrap w:val="0"/>
            <w:vAlign w:val="center"/>
          </w:tcPr>
          <w:p>
            <w:pPr>
              <w:pageBreakBefore w:val="0"/>
              <w:kinsoku/>
              <w:overflowPunct/>
              <w:topLinePunct/>
              <w:bidi w:val="0"/>
              <w:spacing w:line="360" w:lineRule="atLeast"/>
              <w:jc w:val="center"/>
              <w:rPr>
                <w:rFonts w:hint="eastAsia" w:ascii="仿宋_GB2312" w:eastAsia="仿宋_GB2312"/>
                <w:szCs w:val="21"/>
              </w:rPr>
            </w:pPr>
            <w:r>
              <w:rPr>
                <w:rFonts w:hint="eastAsia" w:ascii="仿宋_GB2312" w:eastAsia="仿宋_GB2312"/>
                <w:szCs w:val="21"/>
              </w:rPr>
              <w:t>初步</w:t>
            </w:r>
          </w:p>
          <w:p>
            <w:pPr>
              <w:pageBreakBefore w:val="0"/>
              <w:kinsoku/>
              <w:overflowPunct/>
              <w:topLinePunct/>
              <w:bidi w:val="0"/>
              <w:spacing w:line="360" w:lineRule="atLeast"/>
              <w:jc w:val="center"/>
              <w:rPr>
                <w:rFonts w:hint="eastAsia" w:ascii="仿宋_GB2312" w:eastAsia="仿宋_GB2312"/>
                <w:szCs w:val="21"/>
              </w:rPr>
            </w:pPr>
            <w:r>
              <w:rPr>
                <w:rFonts w:hint="eastAsia" w:ascii="仿宋_GB2312" w:eastAsia="仿宋_GB2312"/>
                <w:szCs w:val="21"/>
              </w:rPr>
              <w:t>评审</w:t>
            </w:r>
          </w:p>
        </w:tc>
        <w:tc>
          <w:tcPr>
            <w:tcW w:w="6095" w:type="dxa"/>
            <w:noWrap w:val="0"/>
            <w:vAlign w:val="top"/>
          </w:tcPr>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（1）投标文件按照招标文件规定的格式、内容填写，字迹清晰可辨；</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（2）投标文件上法定代表人或其委托代理人的签字、投标人的单位章盖章齐全，符合招标文件规定：</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（3）投标人按照规定提供了法定代表人的授权委托书或法定代表人身份证明；</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（4）投标报价唯一且未超过限价；</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（5）工期符合招标文件要求：符合第二章</w:t>
            </w:r>
            <w:r>
              <w:rPr>
                <w:rFonts w:ascii="仿宋_GB2312" w:eastAsia="仿宋_GB2312"/>
                <w:szCs w:val="21"/>
              </w:rPr>
              <w:t>“</w:t>
            </w:r>
            <w:r>
              <w:rPr>
                <w:rFonts w:hint="eastAsia" w:ascii="仿宋_GB2312" w:eastAsia="仿宋_GB2312"/>
                <w:szCs w:val="21"/>
              </w:rPr>
              <w:t>投标人须知</w:t>
            </w:r>
            <w:r>
              <w:rPr>
                <w:rFonts w:ascii="仿宋_GB2312" w:eastAsia="仿宋_GB2312"/>
                <w:szCs w:val="21"/>
              </w:rPr>
              <w:t>”</w:t>
            </w:r>
            <w:r>
              <w:rPr>
                <w:rFonts w:hint="eastAsia" w:ascii="仿宋_GB2312" w:eastAsia="仿宋_GB2312"/>
                <w:szCs w:val="21"/>
              </w:rPr>
              <w:t>第</w:t>
            </w:r>
            <w:r>
              <w:rPr>
                <w:rFonts w:ascii="仿宋_GB2312" w:eastAsia="仿宋_GB2312"/>
                <w:szCs w:val="21"/>
              </w:rPr>
              <w:t>1.3.2</w:t>
            </w:r>
            <w:r>
              <w:rPr>
                <w:rFonts w:hint="eastAsia" w:ascii="仿宋_GB2312" w:eastAsia="仿宋_GB2312"/>
                <w:szCs w:val="21"/>
              </w:rPr>
              <w:t>项规定；</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（6）投标文件载明的投标文件有效期未超过招标文件规定的时限：符合第二章</w:t>
            </w:r>
            <w:r>
              <w:rPr>
                <w:rFonts w:ascii="仿宋_GB2312" w:eastAsia="仿宋_GB2312"/>
                <w:szCs w:val="21"/>
              </w:rPr>
              <w:t>“</w:t>
            </w:r>
            <w:r>
              <w:rPr>
                <w:rFonts w:hint="eastAsia" w:ascii="仿宋_GB2312" w:eastAsia="仿宋_GB2312"/>
                <w:szCs w:val="21"/>
              </w:rPr>
              <w:t>投标人须知</w:t>
            </w:r>
            <w:r>
              <w:rPr>
                <w:rFonts w:ascii="仿宋_GB2312" w:eastAsia="仿宋_GB2312"/>
                <w:szCs w:val="21"/>
              </w:rPr>
              <w:t>”</w:t>
            </w:r>
            <w:r>
              <w:rPr>
                <w:rFonts w:hint="eastAsia" w:ascii="仿宋_GB2312" w:eastAsia="仿宋_GB2312"/>
                <w:szCs w:val="21"/>
              </w:rPr>
              <w:t>第</w:t>
            </w:r>
            <w:r>
              <w:rPr>
                <w:rFonts w:ascii="仿宋_GB2312" w:eastAsia="仿宋_GB2312"/>
                <w:szCs w:val="21"/>
              </w:rPr>
              <w:t>3.3.1</w:t>
            </w:r>
            <w:r>
              <w:rPr>
                <w:rFonts w:hint="eastAsia" w:ascii="仿宋_GB2312" w:eastAsia="仿宋_GB2312"/>
                <w:szCs w:val="21"/>
              </w:rPr>
              <w:t>项规定；</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（7）投标人未提供虚假资料；</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（8）质量标准符合第二章</w:t>
            </w:r>
            <w:r>
              <w:rPr>
                <w:rFonts w:ascii="仿宋_GB2312" w:eastAsia="仿宋_GB2312"/>
                <w:szCs w:val="21"/>
              </w:rPr>
              <w:t>“</w:t>
            </w:r>
            <w:r>
              <w:rPr>
                <w:rFonts w:hint="eastAsia" w:ascii="仿宋_GB2312" w:eastAsia="仿宋_GB2312"/>
                <w:szCs w:val="21"/>
              </w:rPr>
              <w:t>投标人须知</w:t>
            </w:r>
            <w:r>
              <w:rPr>
                <w:rFonts w:ascii="仿宋_GB2312" w:eastAsia="仿宋_GB2312"/>
                <w:szCs w:val="21"/>
              </w:rPr>
              <w:t>”</w:t>
            </w:r>
            <w:r>
              <w:rPr>
                <w:rFonts w:hint="eastAsia" w:ascii="仿宋_GB2312" w:eastAsia="仿宋_GB2312"/>
                <w:szCs w:val="21"/>
              </w:rPr>
              <w:t>第</w:t>
            </w:r>
            <w:r>
              <w:rPr>
                <w:rFonts w:ascii="仿宋_GB2312" w:eastAsia="仿宋_GB2312"/>
                <w:szCs w:val="21"/>
              </w:rPr>
              <w:t>1.3.3</w:t>
            </w:r>
            <w:r>
              <w:rPr>
                <w:rFonts w:hint="eastAsia" w:ascii="仿宋_GB2312" w:eastAsia="仿宋_GB2312"/>
                <w:szCs w:val="21"/>
              </w:rPr>
              <w:t>项规定；</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（9）投标文件没有对招标人的权利提出削弱性或限制性要求，没有对投标人的责任和义务提出实质性修改：</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仿宋_GB2312" w:eastAsia="仿宋_GB2312"/>
                <w:szCs w:val="21"/>
              </w:rPr>
              <w:t>（10）投标人已缴纳投标保证金：</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ascii="仿宋_GB2312" w:eastAsia="仿宋_GB2312"/>
                <w:szCs w:val="21"/>
              </w:rPr>
            </w:pPr>
            <w:r>
              <w:rPr>
                <w:rFonts w:hint="eastAsia" w:ascii="宋体" w:hAnsi="宋体" w:cs="宋体"/>
                <w:szCs w:val="21"/>
              </w:rPr>
              <w:t>①</w:t>
            </w:r>
            <w:r>
              <w:rPr>
                <w:rFonts w:hint="eastAsia" w:ascii="仿宋_GB2312" w:eastAsia="仿宋_GB2312"/>
                <w:szCs w:val="21"/>
              </w:rPr>
              <w:t>投标保证金金额符合招标文件规定的金额；</w:t>
            </w:r>
          </w:p>
          <w:p>
            <w:pPr>
              <w:keepNext w:val="0"/>
              <w:keepLines w:val="0"/>
              <w:pageBreakBefore w:val="0"/>
              <w:widowControl/>
              <w:kinsoku/>
              <w:wordWrap/>
              <w:overflowPunct/>
              <w:topLinePunct/>
              <w:autoSpaceDE w:val="0"/>
              <w:autoSpaceDN w:val="0"/>
              <w:bidi w:val="0"/>
              <w:adjustRightInd w:val="0"/>
              <w:snapToGrid w:val="0"/>
              <w:spacing w:line="240" w:lineRule="auto"/>
              <w:ind w:firstLine="0" w:firstLineChars="0"/>
              <w:textAlignment w:val="baseline"/>
              <w:rPr>
                <w:rFonts w:hint="eastAsia" w:ascii="仿宋_GB2312" w:eastAsia="仿宋_GB2312"/>
                <w:szCs w:val="21"/>
              </w:rPr>
            </w:pPr>
            <w:r>
              <w:rPr>
                <w:rFonts w:hint="eastAsia" w:ascii="宋体" w:hAnsi="宋体" w:cs="宋体"/>
                <w:szCs w:val="21"/>
              </w:rPr>
              <w:t>②</w:t>
            </w:r>
            <w:r>
              <w:rPr>
                <w:rFonts w:hint="eastAsia" w:ascii="仿宋_GB2312" w:eastAsia="仿宋_GB2312"/>
                <w:szCs w:val="21"/>
              </w:rPr>
              <w:t>投标人在投标人须知前附表规定的时间之前，将投标保证金由投标人的基本账户一次性汇入招标人指定账户；或提供银行保函。</w:t>
            </w:r>
          </w:p>
        </w:tc>
      </w:tr>
      <w:bookmarkEnd w:id="195"/>
    </w:tbl>
    <w:p>
      <w:pPr>
        <w:keepNext w:val="0"/>
        <w:keepLines w:val="0"/>
        <w:pageBreakBefore w:val="0"/>
        <w:widowControl/>
        <w:kinsoku/>
        <w:wordWrap/>
        <w:overflowPunct/>
        <w:topLinePunct/>
        <w:autoSpaceDE w:val="0"/>
        <w:autoSpaceDN w:val="0"/>
        <w:bidi w:val="0"/>
        <w:adjustRightInd w:val="0"/>
        <w:snapToGrid w:val="0"/>
        <w:spacing w:before="157" w:beforeLines="50" w:line="360" w:lineRule="auto"/>
        <w:ind w:firstLine="540" w:firstLineChars="225"/>
        <w:jc w:val="both"/>
        <w:textAlignment w:val="baseline"/>
        <w:rPr>
          <w:rFonts w:hint="eastAsia" w:ascii="仿宋_GB2312" w:hAnsi="宋体" w:eastAsia="仿宋_GB2312"/>
          <w:sz w:val="24"/>
          <w:lang w:val="en-US" w:eastAsia="zh-CN"/>
        </w:rPr>
      </w:pPr>
      <w:r>
        <w:rPr>
          <w:rFonts w:hint="eastAsia" w:ascii="仿宋_GB2312" w:hAnsi="宋体" w:eastAsia="仿宋_GB2312" w:cs="宋体"/>
          <w:snapToGrid/>
          <w:spacing w:val="0"/>
          <w:kern w:val="0"/>
          <w:sz w:val="24"/>
          <w:szCs w:val="24"/>
          <w:lang w:val="en-US" w:eastAsia="zh-CN"/>
        </w:rPr>
        <w:t>2.3.1</w:t>
      </w:r>
      <w:r>
        <w:rPr>
          <w:rFonts w:hint="eastAsia" w:ascii="仿宋_GB2312" w:hAnsi="宋体" w:eastAsia="仿宋_GB2312"/>
          <w:sz w:val="24"/>
          <w:lang w:val="en-US" w:eastAsia="zh-CN"/>
        </w:rPr>
        <w:t>本项目设</w:t>
      </w:r>
      <w:r>
        <w:rPr>
          <w:rFonts w:hint="eastAsia" w:ascii="仿宋_GB2312" w:hAnsi="宋体" w:eastAsia="仿宋_GB2312"/>
          <w:b/>
          <w:bCs/>
          <w:color w:val="auto"/>
          <w:sz w:val="24"/>
          <w:lang w:val="en-US" w:eastAsia="zh-CN"/>
        </w:rPr>
        <w:t>最高限价为135万元</w:t>
      </w:r>
      <w:r>
        <w:rPr>
          <w:rFonts w:hint="eastAsia" w:ascii="仿宋_GB2312" w:hAnsi="宋体" w:eastAsia="仿宋_GB2312"/>
          <w:color w:val="auto"/>
          <w:sz w:val="24"/>
          <w:lang w:val="en-US" w:eastAsia="zh-CN"/>
        </w:rPr>
        <w:t>。</w:t>
      </w:r>
    </w:p>
    <w:p>
      <w:pPr>
        <w:keepNext w:val="0"/>
        <w:keepLines w:val="0"/>
        <w:pageBreakBefore w:val="0"/>
        <w:widowControl/>
        <w:kinsoku/>
        <w:wordWrap/>
        <w:overflowPunct/>
        <w:topLinePunct/>
        <w:autoSpaceDE w:val="0"/>
        <w:autoSpaceDN w:val="0"/>
        <w:bidi w:val="0"/>
        <w:adjustRightInd w:val="0"/>
        <w:snapToGrid w:val="0"/>
        <w:spacing w:line="360" w:lineRule="auto"/>
        <w:ind w:firstLine="472" w:firstLineChars="225"/>
        <w:jc w:val="both"/>
        <w:textAlignment w:val="baseline"/>
        <w:rPr>
          <w:rFonts w:hint="eastAsia" w:ascii="仿宋_GB2312" w:hAnsi="宋体" w:eastAsia="仿宋_GB2312" w:cs="宋体"/>
          <w:snapToGrid/>
          <w:spacing w:val="0"/>
          <w:kern w:val="0"/>
          <w:sz w:val="24"/>
          <w:szCs w:val="24"/>
          <w:lang w:eastAsia="zh-CN"/>
        </w:rPr>
      </w:pPr>
      <w:r>
        <w:rPr>
          <w:rFonts w:hint="eastAsia" w:ascii="仿宋_GB2312" w:hAnsi="Times New Roman" w:eastAsia="仿宋_GB2312" w:cs="Times New Roman"/>
          <w:snapToGrid/>
          <w:color w:val="auto"/>
          <w:spacing w:val="0"/>
          <w:kern w:val="2"/>
          <w:sz w:val="21"/>
          <w:szCs w:val="21"/>
          <w:lang w:eastAsia="zh-CN"/>
        </w:rPr>
        <w:t>投</w:t>
      </w:r>
      <w:r>
        <w:rPr>
          <w:rFonts w:hint="eastAsia" w:ascii="仿宋_GB2312" w:hAnsi="宋体" w:eastAsia="仿宋_GB2312" w:cs="宋体"/>
          <w:snapToGrid/>
          <w:spacing w:val="0"/>
          <w:kern w:val="0"/>
          <w:sz w:val="24"/>
          <w:szCs w:val="24"/>
          <w:lang w:eastAsia="zh-CN"/>
        </w:rPr>
        <w:t>标报价包括完成本劳务工作内容及其附属工作、辅助工作、缺陷完善工作等发生的所有人工及差旅费、设施设备搬迁及运输费、设施设备使用及维修维护费、安全生产费、</w:t>
      </w:r>
      <w:r>
        <w:rPr>
          <w:rFonts w:hint="eastAsia" w:ascii="仿宋_GB2312" w:hAnsi="宋体" w:eastAsia="仿宋_GB2312" w:cs="宋体"/>
          <w:snapToGrid/>
          <w:spacing w:val="0"/>
          <w:kern w:val="0"/>
          <w:sz w:val="24"/>
          <w:szCs w:val="24"/>
          <w:lang w:val="en-US" w:eastAsia="zh-CN"/>
        </w:rPr>
        <w:t>环保措施费、</w:t>
      </w:r>
      <w:r>
        <w:rPr>
          <w:rFonts w:hint="eastAsia" w:ascii="仿宋_GB2312" w:hAnsi="宋体" w:eastAsia="仿宋_GB2312" w:cs="宋体"/>
          <w:snapToGrid/>
          <w:spacing w:val="0"/>
          <w:kern w:val="0"/>
          <w:sz w:val="24"/>
          <w:szCs w:val="24"/>
          <w:lang w:eastAsia="zh-CN"/>
        </w:rPr>
        <w:t>资料收集</w:t>
      </w:r>
      <w:r>
        <w:rPr>
          <w:rFonts w:hint="eastAsia" w:ascii="仿宋_GB2312" w:hAnsi="宋体" w:eastAsia="仿宋_GB2312" w:cs="宋体"/>
          <w:snapToGrid/>
          <w:spacing w:val="0"/>
          <w:kern w:val="0"/>
          <w:sz w:val="24"/>
          <w:szCs w:val="24"/>
          <w:lang w:val="en-US" w:eastAsia="zh-CN"/>
        </w:rPr>
        <w:t>外业内业工作所需的用水用电用房</w:t>
      </w:r>
      <w:r>
        <w:rPr>
          <w:rFonts w:hint="eastAsia" w:ascii="仿宋_GB2312" w:hAnsi="宋体" w:eastAsia="仿宋_GB2312" w:cs="宋体"/>
          <w:snapToGrid/>
          <w:spacing w:val="0"/>
          <w:kern w:val="0"/>
          <w:sz w:val="24"/>
          <w:szCs w:val="24"/>
          <w:lang w:eastAsia="zh-CN"/>
        </w:rPr>
        <w:t>、</w:t>
      </w:r>
      <w:r>
        <w:rPr>
          <w:rFonts w:hint="eastAsia" w:ascii="仿宋_GB2312" w:hAnsi="宋体" w:eastAsia="仿宋_GB2312" w:cs="宋体"/>
          <w:snapToGrid/>
          <w:spacing w:val="0"/>
          <w:kern w:val="0"/>
          <w:sz w:val="24"/>
          <w:szCs w:val="24"/>
          <w:lang w:val="en-US" w:eastAsia="zh-CN"/>
        </w:rPr>
        <w:t>外部协调（如青苗补偿等）、场地环境及五通一平、审查费、会务费、</w:t>
      </w:r>
      <w:r>
        <w:rPr>
          <w:rFonts w:hint="eastAsia" w:ascii="仿宋_GB2312" w:hAnsi="宋体" w:eastAsia="仿宋_GB2312" w:cs="宋体"/>
          <w:snapToGrid/>
          <w:spacing w:val="0"/>
          <w:kern w:val="0"/>
          <w:sz w:val="24"/>
          <w:szCs w:val="24"/>
          <w:lang w:eastAsia="zh-CN"/>
        </w:rPr>
        <w:t>保险费、管理费及利润、税金等全部费用。</w:t>
      </w:r>
    </w:p>
    <w:p>
      <w:pPr>
        <w:keepNext w:val="0"/>
        <w:keepLines w:val="0"/>
        <w:pageBreakBefore w:val="0"/>
        <w:widowControl/>
        <w:kinsoku/>
        <w:wordWrap/>
        <w:overflowPunct/>
        <w:topLinePunct/>
        <w:autoSpaceDE w:val="0"/>
        <w:autoSpaceDN w:val="0"/>
        <w:bidi w:val="0"/>
        <w:adjustRightInd w:val="0"/>
        <w:snapToGrid w:val="0"/>
        <w:spacing w:line="360" w:lineRule="auto"/>
        <w:ind w:firstLine="540" w:firstLineChars="225"/>
        <w:jc w:val="both"/>
        <w:textAlignment w:val="baseline"/>
        <w:rPr>
          <w:rFonts w:hint="eastAsia" w:ascii="仿宋_GB2312" w:hAnsi="宋体" w:eastAsia="仿宋_GB2312"/>
          <w:sz w:val="24"/>
        </w:rPr>
      </w:pPr>
      <w:r>
        <w:rPr>
          <w:rFonts w:hint="eastAsia" w:ascii="仿宋_GB2312" w:hAnsi="宋体" w:eastAsia="仿宋_GB2312" w:cs="宋体"/>
          <w:snapToGrid/>
          <w:spacing w:val="0"/>
          <w:kern w:val="0"/>
          <w:sz w:val="24"/>
          <w:szCs w:val="24"/>
          <w:lang w:val="en-US" w:eastAsia="zh-CN"/>
        </w:rPr>
        <w:t>2.3.2</w:t>
      </w:r>
      <w:r>
        <w:rPr>
          <w:rFonts w:hint="eastAsia" w:ascii="仿宋_GB2312" w:hAnsi="宋体" w:eastAsia="仿宋_GB2312"/>
          <w:sz w:val="24"/>
        </w:rPr>
        <w:t xml:space="preserve"> 投标文件相关信息的核查</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在评标过程中，评标委员会应查询国家企业信用信息公示系统和“信用中国”网站对投标人的信誉进行核实。若投标文件载明的信息与相关网站发布的信息不符，使得投标人的资格条件不符合招标文件规定的，评标委员会应否决其投标。</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（2）评标委员会应对在评标过程中发现的投标人与投标人之间、投标人与招标人之间存在的串通投标的情形进行评审和认定。投标人存在串通投标、弄虚作假、行贿等违法行为的，评标委员会应否决其投标。</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①有下列情形之一的，属于投标人相互串通投标：</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a.投标人之间协商投标报价等投标文件的实质性内容；</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b.投标人之间约定中标人；</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c.投标人之间约定部分投标人放弃投标或中标；</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d.属于同一集团、协会、商会等组织成员的投标人按照该组织要求协同投标；</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e.投标人之间为谋取中标或排斥特定投标人而采取的其他联合行动。</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②有下列情形之一的，视为投标人相互串通投标：</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a.不同投标人的投标文件由同一单位或个人编制；</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b.不同投标人委托同一单位或个人办理投标事宜；</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c.不同投标人的投标文件载明的项目管理成员为同一人；</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d.不同投标人的投标文件异常一致或投标报价呈规律性差异；</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e.不同投标人的投标文件相互混装；</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f.不同投标人的投标保证金从同一单位或个人的账户转出。</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③有下列情形之一的，属于招标人与投标人串通投标：</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a.招标人在开标前开启投标文件并将有关信息泄露给其他投标人;</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b.招标人直接或间接向投标人泄露标底、评标委员会成员等信息；</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c.招标人明示或暗示投标人压低或抬高投标报价；</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d.招标人授意投标人撤换、修改投标文件；</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e.招标人明示或暗示投标人为特定投标人中标提供方便；</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f.招标人与投标人为谋求特定投标人中标而采取的其他串通行为。</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④投标人有下列情形之一的，属于弄虚作假的行为：</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a.使用通过受让或租借等方式获取的资格、资质证书投标；</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b.使用伪造、变造的许可证件；</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c.提供虚假的业绩；</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d.提供虚假的项目负责人或主要技术人员简历、劳动关系证明；</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e.提供虚假的信用状况；</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f.其他弄虚作假的行为。</w:t>
      </w:r>
    </w:p>
    <w:p>
      <w:pPr>
        <w:keepNext w:val="0"/>
        <w:keepLines w:val="0"/>
        <w:pageBreakBefore w:val="0"/>
        <w:widowControl/>
        <w:kinsoku/>
        <w:wordWrap/>
        <w:overflowPunct/>
        <w:topLinePunct/>
        <w:autoSpaceDE w:val="0"/>
        <w:autoSpaceDN w:val="0"/>
        <w:bidi w:val="0"/>
        <w:adjustRightInd w:val="0"/>
        <w:snapToGrid w:val="0"/>
        <w:spacing w:line="360" w:lineRule="auto"/>
        <w:ind w:firstLine="540" w:firstLineChars="225"/>
        <w:jc w:val="both"/>
        <w:textAlignment w:val="baseline"/>
        <w:rPr>
          <w:rFonts w:hint="eastAsia" w:ascii="仿宋_GB2312" w:hAnsi="宋体" w:eastAsia="仿宋_GB2312"/>
          <w:sz w:val="24"/>
        </w:rPr>
      </w:pPr>
      <w:r>
        <w:rPr>
          <w:rFonts w:hint="eastAsia" w:ascii="仿宋_GB2312" w:hAnsi="宋体" w:eastAsia="仿宋_GB2312"/>
          <w:sz w:val="24"/>
        </w:rPr>
        <w:t>2.3.</w:t>
      </w:r>
      <w:r>
        <w:rPr>
          <w:rFonts w:hint="eastAsia" w:ascii="仿宋_GB2312" w:hAnsi="宋体" w:eastAsia="仿宋_GB2312"/>
          <w:sz w:val="24"/>
          <w:lang w:val="en-US" w:eastAsia="zh-CN"/>
        </w:rPr>
        <w:t>3</w:t>
      </w:r>
      <w:r>
        <w:rPr>
          <w:rFonts w:hint="eastAsia" w:ascii="仿宋_GB2312" w:hAnsi="宋体" w:eastAsia="仿宋_GB2312"/>
          <w:sz w:val="24"/>
        </w:rPr>
        <w:t xml:space="preserve"> 不得否决投标的情形</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投标文件存在第二章“投标人须知”第 1.12.3 项所列情形的，均视为细微偏差，评标委员会不得否决投标人的投标，应按照第二章“投标人须知”第 1.12.4 项规定的原则处理。</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2.4 澄清</w:t>
      </w:r>
    </w:p>
    <w:p>
      <w:pPr>
        <w:keepNext w:val="0"/>
        <w:keepLines w:val="0"/>
        <w:pageBreakBefore w:val="0"/>
        <w:widowControl/>
        <w:kinsoku/>
        <w:wordWrap/>
        <w:overflowPunct/>
        <w:topLinePunct/>
        <w:autoSpaceDE w:val="0"/>
        <w:autoSpaceDN w:val="0"/>
        <w:bidi w:val="0"/>
        <w:adjustRightInd w:val="0"/>
        <w:snapToGrid w:val="0"/>
        <w:spacing w:line="360" w:lineRule="auto"/>
        <w:ind w:firstLine="540" w:firstLineChars="225"/>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在评标过程中</w:t>
      </w:r>
      <w:r>
        <w:rPr>
          <w:rFonts w:hint="eastAsia" w:ascii="仿宋_GB2312" w:hAnsi="宋体" w:eastAsia="仿宋_GB2312" w:cs="宋体"/>
          <w:spacing w:val="-38"/>
          <w:kern w:val="0"/>
          <w:sz w:val="24"/>
          <w:szCs w:val="24"/>
        </w:rPr>
        <w:t>，</w:t>
      </w:r>
      <w:r>
        <w:rPr>
          <w:rFonts w:hint="eastAsia" w:ascii="仿宋_GB2312" w:hAnsi="宋体" w:eastAsia="仿宋_GB2312" w:cs="宋体"/>
          <w:kern w:val="0"/>
          <w:sz w:val="24"/>
          <w:szCs w:val="24"/>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pPr>
        <w:keepNext w:val="0"/>
        <w:keepLines w:val="0"/>
        <w:pageBreakBefore w:val="0"/>
        <w:widowControl/>
        <w:kinsoku/>
        <w:wordWrap/>
        <w:overflowPunct/>
        <w:topLinePunct/>
        <w:autoSpaceDE w:val="0"/>
        <w:autoSpaceDN w:val="0"/>
        <w:bidi w:val="0"/>
        <w:adjustRightInd w:val="0"/>
        <w:snapToGrid w:val="0"/>
        <w:spacing w:line="360" w:lineRule="auto"/>
        <w:ind w:firstLine="540" w:firstLineChars="225"/>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澄清、说明或补正应以书面方式进行，并不得超出投标文件的范围或者改变投标文件的实质性内容。投标人的书面澄清、说明和补正属于投标文件的组成部分。</w:t>
      </w:r>
    </w:p>
    <w:p>
      <w:pPr>
        <w:keepNext w:val="0"/>
        <w:keepLines w:val="0"/>
        <w:pageBreakBefore w:val="0"/>
        <w:widowControl/>
        <w:kinsoku/>
        <w:wordWrap/>
        <w:overflowPunct/>
        <w:topLinePunct/>
        <w:autoSpaceDE w:val="0"/>
        <w:autoSpaceDN w:val="0"/>
        <w:bidi w:val="0"/>
        <w:adjustRightInd w:val="0"/>
        <w:snapToGrid w:val="0"/>
        <w:spacing w:line="360" w:lineRule="auto"/>
        <w:ind w:firstLine="540" w:firstLineChars="225"/>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评标委员会对投标人提交的澄清、说明或补正有疑问的，可以要求投标人进一步澄清、说明或补正，直至满足评标委员会的要求。凡超出招标文件规定的或给招标人带来未曾要求的利益的变化、偏差或其他因素在评标时不予考虑。</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2.5</w:t>
      </w:r>
      <w:bookmarkStart w:id="196" w:name="_Hlk98961174"/>
      <w:r>
        <w:rPr>
          <w:rFonts w:hint="eastAsia" w:ascii="仿宋_GB2312" w:hAnsi="宋体" w:eastAsia="仿宋_GB2312"/>
          <w:b/>
          <w:sz w:val="24"/>
          <w:szCs w:val="24"/>
        </w:rPr>
        <w:t>详细评审</w:t>
      </w:r>
      <w:bookmarkEnd w:id="196"/>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评标委员会只对</w:t>
      </w:r>
      <w:r>
        <w:rPr>
          <w:rFonts w:hint="eastAsia" w:ascii="仿宋_GB2312" w:hAnsi="宋体" w:eastAsia="仿宋_GB2312" w:cs="宋体"/>
          <w:b/>
          <w:kern w:val="0"/>
          <w:sz w:val="24"/>
          <w:szCs w:val="24"/>
        </w:rPr>
        <w:t>通过初步评审</w:t>
      </w:r>
      <w:r>
        <w:rPr>
          <w:rFonts w:hint="eastAsia" w:ascii="仿宋_GB2312" w:hAnsi="宋体" w:eastAsia="仿宋_GB2312" w:cs="宋体"/>
          <w:kern w:val="0"/>
          <w:sz w:val="24"/>
          <w:szCs w:val="24"/>
        </w:rPr>
        <w:t>的投标人的投标文件进行详细评审。评标委员会按“详细评审标准”规定的评审因素和评分值评分，并计算出综合得分。</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宋体"/>
          <w:kern w:val="0"/>
          <w:sz w:val="24"/>
          <w:szCs w:val="24"/>
        </w:rPr>
      </w:pPr>
    </w:p>
    <w:p>
      <w:pPr>
        <w:pageBreakBefore w:val="0"/>
        <w:kinsoku/>
        <w:overflowPunct/>
        <w:topLinePunct/>
        <w:autoSpaceDE w:val="0"/>
        <w:autoSpaceDN w:val="0"/>
        <w:bidi w:val="0"/>
        <w:spacing w:line="360" w:lineRule="auto"/>
        <w:ind w:firstLine="480" w:firstLineChars="20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表4 详细评审标准1</w:t>
      </w:r>
    </w:p>
    <w:tbl>
      <w:tblPr>
        <w:tblStyle w:val="18"/>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27"/>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noWrap w:val="0"/>
            <w:vAlign w:val="center"/>
          </w:tcPr>
          <w:p>
            <w:pPr>
              <w:pageBreakBefore w:val="0"/>
              <w:kinsoku/>
              <w:overflowPunct/>
              <w:topLinePunct/>
              <w:bidi w:val="0"/>
              <w:spacing w:line="360" w:lineRule="atLeast"/>
              <w:jc w:val="center"/>
              <w:rPr>
                <w:rFonts w:hint="eastAsia" w:ascii="仿宋_GB2312" w:eastAsia="仿宋_GB2312"/>
                <w:b/>
                <w:szCs w:val="21"/>
              </w:rPr>
            </w:pPr>
            <w:bookmarkStart w:id="197" w:name="_Hlk98961197"/>
            <w:r>
              <w:rPr>
                <w:rFonts w:hint="eastAsia" w:ascii="仿宋_GB2312" w:eastAsia="仿宋_GB2312"/>
                <w:b/>
                <w:szCs w:val="21"/>
              </w:rPr>
              <w:t>条款号</w:t>
            </w:r>
          </w:p>
        </w:tc>
        <w:tc>
          <w:tcPr>
            <w:tcW w:w="1527" w:type="dxa"/>
            <w:noWrap w:val="0"/>
            <w:vAlign w:val="center"/>
          </w:tcPr>
          <w:p>
            <w:pPr>
              <w:pageBreakBefore w:val="0"/>
              <w:kinsoku/>
              <w:overflowPunct/>
              <w:topLinePunct/>
              <w:bidi w:val="0"/>
              <w:spacing w:line="360" w:lineRule="atLeast"/>
              <w:jc w:val="center"/>
              <w:rPr>
                <w:rFonts w:hint="eastAsia" w:ascii="仿宋_GB2312" w:eastAsia="仿宋_GB2312"/>
                <w:b/>
                <w:szCs w:val="21"/>
              </w:rPr>
            </w:pPr>
            <w:r>
              <w:rPr>
                <w:rFonts w:hint="eastAsia" w:ascii="仿宋_GB2312" w:eastAsia="仿宋_GB2312"/>
                <w:b/>
                <w:szCs w:val="21"/>
              </w:rPr>
              <w:t>条款</w:t>
            </w:r>
          </w:p>
          <w:p>
            <w:pPr>
              <w:pageBreakBefore w:val="0"/>
              <w:kinsoku/>
              <w:overflowPunct/>
              <w:topLinePunct/>
              <w:bidi w:val="0"/>
              <w:spacing w:line="360" w:lineRule="atLeast"/>
              <w:jc w:val="center"/>
              <w:rPr>
                <w:rFonts w:hint="eastAsia" w:ascii="仿宋_GB2312" w:eastAsia="仿宋_GB2312"/>
                <w:b/>
                <w:szCs w:val="21"/>
              </w:rPr>
            </w:pPr>
            <w:r>
              <w:rPr>
                <w:rFonts w:hint="eastAsia" w:ascii="仿宋_GB2312" w:eastAsia="仿宋_GB2312"/>
                <w:b/>
                <w:szCs w:val="21"/>
              </w:rPr>
              <w:t>名称</w:t>
            </w:r>
          </w:p>
        </w:tc>
        <w:tc>
          <w:tcPr>
            <w:tcW w:w="5702" w:type="dxa"/>
            <w:noWrap w:val="0"/>
            <w:vAlign w:val="center"/>
          </w:tcPr>
          <w:p>
            <w:pPr>
              <w:pageBreakBefore w:val="0"/>
              <w:kinsoku/>
              <w:overflowPunct/>
              <w:topLinePunct/>
              <w:bidi w:val="0"/>
              <w:spacing w:line="360" w:lineRule="atLeast"/>
              <w:jc w:val="center"/>
              <w:rPr>
                <w:rFonts w:hint="eastAsia" w:ascii="仿宋_GB2312" w:eastAsia="仿宋_GB2312"/>
                <w:b/>
                <w:szCs w:val="21"/>
              </w:rPr>
            </w:pPr>
            <w:r>
              <w:rPr>
                <w:rFonts w:hint="eastAsia" w:ascii="仿宋_GB2312" w:eastAsia="仿宋_GB2312"/>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noWrap w:val="0"/>
            <w:vAlign w:val="center"/>
          </w:tcPr>
          <w:p>
            <w:pPr>
              <w:pageBreakBefore w:val="0"/>
              <w:kinsoku/>
              <w:overflowPunct/>
              <w:topLinePunct/>
              <w:bidi w:val="0"/>
              <w:spacing w:line="360" w:lineRule="auto"/>
              <w:jc w:val="center"/>
              <w:rPr>
                <w:rFonts w:ascii="仿宋_GB2312" w:eastAsia="仿宋_GB2312"/>
                <w:szCs w:val="21"/>
              </w:rPr>
            </w:pPr>
            <w:r>
              <w:rPr>
                <w:rFonts w:ascii="仿宋_GB2312" w:eastAsia="仿宋_GB2312"/>
                <w:szCs w:val="21"/>
              </w:rPr>
              <w:t>2.5.1</w:t>
            </w:r>
          </w:p>
        </w:tc>
        <w:tc>
          <w:tcPr>
            <w:tcW w:w="1527" w:type="dxa"/>
            <w:noWrap w:val="0"/>
            <w:vAlign w:val="center"/>
          </w:tcPr>
          <w:p>
            <w:pPr>
              <w:pageBreakBefore w:val="0"/>
              <w:kinsoku/>
              <w:overflowPunct/>
              <w:topLinePunct/>
              <w:bidi w:val="0"/>
              <w:spacing w:line="360" w:lineRule="auto"/>
              <w:jc w:val="center"/>
              <w:rPr>
                <w:rFonts w:ascii="仿宋_GB2312" w:eastAsia="仿宋_GB2312"/>
                <w:color w:val="auto"/>
                <w:szCs w:val="21"/>
                <w:highlight w:val="none"/>
              </w:rPr>
            </w:pPr>
            <w:r>
              <w:rPr>
                <w:rFonts w:hint="eastAsia" w:ascii="仿宋_GB2312" w:eastAsia="仿宋_GB2312"/>
                <w:color w:val="auto"/>
                <w:szCs w:val="21"/>
                <w:highlight w:val="none"/>
              </w:rPr>
              <w:t>分值构成</w:t>
            </w:r>
          </w:p>
          <w:p>
            <w:pPr>
              <w:pageBreakBefore w:val="0"/>
              <w:kinsoku/>
              <w:overflowPunct/>
              <w:topLinePunct/>
              <w:bidi w:val="0"/>
              <w:spacing w:line="360" w:lineRule="auto"/>
              <w:jc w:val="center"/>
              <w:rPr>
                <w:rFonts w:ascii="仿宋_GB2312" w:eastAsia="仿宋_GB2312"/>
                <w:color w:val="auto"/>
                <w:szCs w:val="21"/>
                <w:highlight w:val="none"/>
              </w:rPr>
            </w:pPr>
            <w:r>
              <w:rPr>
                <w:rFonts w:ascii="仿宋_GB2312" w:eastAsia="仿宋_GB2312"/>
                <w:color w:val="auto"/>
                <w:szCs w:val="21"/>
                <w:highlight w:val="none"/>
              </w:rPr>
              <w:t>(</w:t>
            </w:r>
            <w:r>
              <w:rPr>
                <w:rFonts w:hint="eastAsia" w:ascii="仿宋_GB2312" w:eastAsia="仿宋_GB2312"/>
                <w:color w:val="auto"/>
                <w:szCs w:val="21"/>
                <w:highlight w:val="none"/>
              </w:rPr>
              <w:t>总分</w:t>
            </w:r>
            <w:r>
              <w:rPr>
                <w:rFonts w:ascii="仿宋_GB2312" w:eastAsia="仿宋_GB2312"/>
                <w:color w:val="auto"/>
                <w:szCs w:val="21"/>
                <w:highlight w:val="none"/>
              </w:rPr>
              <w:t>100</w:t>
            </w:r>
            <w:r>
              <w:rPr>
                <w:rFonts w:hint="eastAsia" w:ascii="仿宋_GB2312" w:eastAsia="仿宋_GB2312"/>
                <w:color w:val="auto"/>
                <w:szCs w:val="21"/>
                <w:highlight w:val="none"/>
              </w:rPr>
              <w:t>分</w:t>
            </w:r>
            <w:r>
              <w:rPr>
                <w:rFonts w:ascii="仿宋_GB2312" w:eastAsia="仿宋_GB2312"/>
                <w:color w:val="auto"/>
                <w:szCs w:val="21"/>
                <w:highlight w:val="none"/>
              </w:rPr>
              <w:t>)</w:t>
            </w:r>
          </w:p>
        </w:tc>
        <w:tc>
          <w:tcPr>
            <w:tcW w:w="5702"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249" w:firstLineChars="119"/>
              <w:textAlignment w:val="baseline"/>
              <w:rPr>
                <w:rFonts w:hint="eastAsia" w:ascii="仿宋_GB2312" w:eastAsia="仿宋_GB2312"/>
                <w:color w:val="auto"/>
                <w:szCs w:val="21"/>
                <w:highlight w:val="none"/>
              </w:rPr>
            </w:pPr>
            <w:r>
              <w:rPr>
                <w:rFonts w:ascii="仿宋_GB2312" w:eastAsia="仿宋_GB2312"/>
                <w:color w:val="auto"/>
                <w:szCs w:val="21"/>
                <w:highlight w:val="none"/>
              </w:rPr>
              <w:t>商务文件</w:t>
            </w:r>
            <w:r>
              <w:rPr>
                <w:rFonts w:hint="eastAsia" w:ascii="仿宋_GB2312" w:eastAsia="仿宋_GB2312"/>
                <w:color w:val="auto"/>
                <w:szCs w:val="21"/>
                <w:highlight w:val="none"/>
              </w:rPr>
              <w:t>部分：</w:t>
            </w:r>
            <w:r>
              <w:rPr>
                <w:rFonts w:hint="eastAsia" w:ascii="仿宋_GB2312" w:eastAsia="仿宋_GB2312"/>
                <w:color w:val="auto"/>
                <w:szCs w:val="21"/>
                <w:highlight w:val="none"/>
                <w:lang w:val="en-US" w:eastAsia="zh-CN"/>
              </w:rPr>
              <w:t xml:space="preserve"> </w:t>
            </w:r>
            <w:r>
              <w:rPr>
                <w:rFonts w:hint="eastAsia" w:ascii="仿宋_GB2312" w:eastAsia="仿宋_GB2312"/>
                <w:color w:val="auto"/>
                <w:szCs w:val="21"/>
                <w:highlight w:val="none"/>
                <w:u w:val="single"/>
                <w:lang w:val="en-US" w:eastAsia="zh-CN"/>
              </w:rPr>
              <w:t xml:space="preserve"> 20 </w:t>
            </w:r>
            <w:r>
              <w:rPr>
                <w:rFonts w:ascii="仿宋_GB2312" w:eastAsia="仿宋_GB2312"/>
                <w:color w:val="auto"/>
                <w:szCs w:val="21"/>
                <w:highlight w:val="none"/>
                <w:u w:val="none"/>
              </w:rPr>
              <w:t xml:space="preserve"> </w:t>
            </w:r>
            <w:r>
              <w:rPr>
                <w:rFonts w:hint="eastAsia" w:ascii="仿宋_GB2312" w:eastAsia="仿宋_GB2312"/>
                <w:color w:val="auto"/>
                <w:szCs w:val="21"/>
                <w:highlight w:val="none"/>
              </w:rPr>
              <w:t>分</w:t>
            </w:r>
          </w:p>
          <w:p>
            <w:pPr>
              <w:keepNext w:val="0"/>
              <w:keepLines w:val="0"/>
              <w:pageBreakBefore w:val="0"/>
              <w:widowControl/>
              <w:kinsoku/>
              <w:wordWrap/>
              <w:overflowPunct/>
              <w:topLinePunct/>
              <w:autoSpaceDE w:val="0"/>
              <w:autoSpaceDN w:val="0"/>
              <w:bidi w:val="0"/>
              <w:adjustRightInd w:val="0"/>
              <w:snapToGrid w:val="0"/>
              <w:spacing w:line="240" w:lineRule="auto"/>
              <w:ind w:firstLine="249" w:firstLineChars="119"/>
              <w:textAlignment w:val="baseline"/>
              <w:rPr>
                <w:rFonts w:ascii="仿宋_GB2312" w:eastAsia="仿宋_GB2312"/>
                <w:color w:val="auto"/>
                <w:szCs w:val="21"/>
                <w:highlight w:val="none"/>
              </w:rPr>
            </w:pPr>
            <w:r>
              <w:rPr>
                <w:rFonts w:ascii="仿宋_GB2312" w:eastAsia="仿宋_GB2312"/>
                <w:color w:val="auto"/>
                <w:szCs w:val="21"/>
                <w:highlight w:val="none"/>
              </w:rPr>
              <w:t>技术文件部分</w:t>
            </w:r>
            <w:r>
              <w:rPr>
                <w:rFonts w:hint="eastAsia" w:ascii="仿宋_GB2312" w:eastAsia="仿宋_GB2312"/>
                <w:color w:val="auto"/>
                <w:szCs w:val="21"/>
                <w:highlight w:val="none"/>
              </w:rPr>
              <w:t>：</w:t>
            </w:r>
            <w:r>
              <w:rPr>
                <w:rFonts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30</w:t>
            </w:r>
            <w:r>
              <w:rPr>
                <w:rFonts w:ascii="仿宋_GB2312" w:eastAsia="仿宋_GB2312"/>
                <w:color w:val="auto"/>
                <w:szCs w:val="21"/>
                <w:highlight w:val="none"/>
                <w:u w:val="single"/>
              </w:rPr>
              <w:t xml:space="preserve"> </w:t>
            </w:r>
            <w:r>
              <w:rPr>
                <w:rFonts w:hint="eastAsia" w:ascii="仿宋_GB2312" w:eastAsia="仿宋_GB2312"/>
                <w:color w:val="auto"/>
                <w:szCs w:val="21"/>
                <w:highlight w:val="none"/>
              </w:rPr>
              <w:t>分</w:t>
            </w:r>
          </w:p>
          <w:p>
            <w:pPr>
              <w:keepNext w:val="0"/>
              <w:keepLines w:val="0"/>
              <w:pageBreakBefore w:val="0"/>
              <w:widowControl/>
              <w:kinsoku/>
              <w:wordWrap/>
              <w:overflowPunct/>
              <w:topLinePunct/>
              <w:autoSpaceDE w:val="0"/>
              <w:autoSpaceDN w:val="0"/>
              <w:bidi w:val="0"/>
              <w:adjustRightInd w:val="0"/>
              <w:snapToGrid w:val="0"/>
              <w:spacing w:line="240" w:lineRule="auto"/>
              <w:ind w:firstLine="249" w:firstLineChars="119"/>
              <w:textAlignment w:val="baseline"/>
              <w:rPr>
                <w:rFonts w:ascii="仿宋_GB2312" w:eastAsia="仿宋_GB2312"/>
                <w:color w:val="auto"/>
                <w:szCs w:val="21"/>
                <w:highlight w:val="none"/>
              </w:rPr>
            </w:pPr>
            <w:r>
              <w:rPr>
                <w:rFonts w:hint="eastAsia" w:ascii="仿宋_GB2312" w:eastAsia="仿宋_GB2312"/>
                <w:color w:val="auto"/>
                <w:szCs w:val="21"/>
                <w:highlight w:val="none"/>
              </w:rPr>
              <w:t>投标报价：</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 xml:space="preserve">50 </w:t>
            </w:r>
            <w:r>
              <w:rPr>
                <w:rFonts w:hint="eastAsia" w:ascii="仿宋_GB2312" w:eastAsia="仿宋_GB2312"/>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noWrap w:val="0"/>
            <w:vAlign w:val="center"/>
          </w:tcPr>
          <w:p>
            <w:pPr>
              <w:pageBreakBefore w:val="0"/>
              <w:kinsoku/>
              <w:overflowPunct/>
              <w:topLinePunct/>
              <w:bidi w:val="0"/>
              <w:spacing w:line="360" w:lineRule="auto"/>
              <w:jc w:val="center"/>
              <w:rPr>
                <w:rFonts w:ascii="仿宋_GB2312" w:eastAsia="仿宋_GB2312"/>
                <w:szCs w:val="21"/>
              </w:rPr>
            </w:pPr>
            <w:r>
              <w:rPr>
                <w:rFonts w:ascii="仿宋_GB2312" w:eastAsia="仿宋_GB2312"/>
                <w:szCs w:val="21"/>
              </w:rPr>
              <w:t>2.5.2</w:t>
            </w:r>
          </w:p>
        </w:tc>
        <w:tc>
          <w:tcPr>
            <w:tcW w:w="1527" w:type="dxa"/>
            <w:noWrap w:val="0"/>
            <w:vAlign w:val="center"/>
          </w:tcPr>
          <w:p>
            <w:pPr>
              <w:pageBreakBefore w:val="0"/>
              <w:kinsoku/>
              <w:overflowPunct/>
              <w:topLinePunct/>
              <w:bidi w:val="0"/>
              <w:spacing w:line="360" w:lineRule="auto"/>
              <w:jc w:val="center"/>
              <w:rPr>
                <w:rFonts w:ascii="仿宋_GB2312" w:eastAsia="仿宋_GB2312"/>
                <w:szCs w:val="21"/>
              </w:rPr>
            </w:pPr>
            <w:r>
              <w:rPr>
                <w:rFonts w:hint="eastAsia" w:ascii="仿宋_GB2312" w:eastAsia="仿宋_GB2312"/>
                <w:szCs w:val="21"/>
              </w:rPr>
              <w:t>评标基准价计算方法</w:t>
            </w:r>
          </w:p>
        </w:tc>
        <w:tc>
          <w:tcPr>
            <w:tcW w:w="5702"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eastAsia="仿宋_GB2312"/>
                <w:szCs w:val="21"/>
              </w:rPr>
            </w:pPr>
            <w:r>
              <w:rPr>
                <w:rFonts w:ascii="仿宋_GB2312" w:eastAsia="仿宋_GB2312"/>
                <w:szCs w:val="21"/>
              </w:rPr>
              <w:tab/>
            </w:r>
            <w:r>
              <w:rPr>
                <w:rFonts w:hint="eastAsia" w:ascii="仿宋_GB2312" w:eastAsia="仿宋_GB2312"/>
                <w:szCs w:val="21"/>
              </w:rPr>
              <w:t>评标基准价的计算：</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eastAsia="仿宋_GB2312"/>
                <w:szCs w:val="21"/>
              </w:rPr>
            </w:pPr>
            <w:r>
              <w:rPr>
                <w:rFonts w:ascii="仿宋_GB2312" w:eastAsia="仿宋_GB2312"/>
                <w:szCs w:val="21"/>
              </w:rPr>
              <w:tab/>
            </w:r>
            <w:r>
              <w:rPr>
                <w:rFonts w:hint="eastAsia" w:ascii="仿宋_GB2312" w:eastAsia="仿宋_GB2312"/>
                <w:szCs w:val="21"/>
              </w:rPr>
              <w:t>（1）评标价的确定：</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eastAsia="仿宋_GB2312"/>
                <w:szCs w:val="21"/>
              </w:rPr>
            </w:pPr>
            <w:r>
              <w:rPr>
                <w:rFonts w:ascii="仿宋_GB2312" w:eastAsia="仿宋_GB2312"/>
                <w:szCs w:val="21"/>
              </w:rPr>
              <w:tab/>
            </w:r>
            <w:r>
              <w:rPr>
                <w:rFonts w:hint="eastAsia" w:ascii="仿宋_GB2312" w:eastAsia="仿宋_GB2312"/>
                <w:szCs w:val="21"/>
              </w:rPr>
              <w:t>评标价</w:t>
            </w:r>
            <w:r>
              <w:rPr>
                <w:rFonts w:hint="eastAsia" w:ascii="仿宋_GB2312" w:eastAsia="仿宋_GB2312"/>
                <w:szCs w:val="21"/>
                <w:lang w:val="en-US" w:eastAsia="zh-CN"/>
              </w:rPr>
              <w:t>=</w:t>
            </w:r>
            <w:r>
              <w:rPr>
                <w:rFonts w:hint="eastAsia" w:ascii="仿宋_GB2312" w:eastAsia="仿宋_GB2312"/>
                <w:szCs w:val="21"/>
              </w:rPr>
              <w:t>投标函报价</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eastAsia="仿宋_GB2312"/>
                <w:szCs w:val="21"/>
              </w:rPr>
            </w:pPr>
            <w:r>
              <w:rPr>
                <w:rFonts w:ascii="仿宋_GB2312" w:eastAsia="仿宋_GB2312"/>
                <w:szCs w:val="21"/>
              </w:rPr>
              <w:tab/>
            </w:r>
            <w:r>
              <w:rPr>
                <w:rFonts w:hint="eastAsia" w:ascii="仿宋_GB2312" w:eastAsia="仿宋_GB2312"/>
                <w:szCs w:val="21"/>
              </w:rPr>
              <w:t>（2）评标基准价的确定：</w:t>
            </w:r>
          </w:p>
          <w:p>
            <w:pPr>
              <w:keepNext w:val="0"/>
              <w:keepLines w:val="0"/>
              <w:pageBreakBefore w:val="0"/>
              <w:widowControl/>
              <w:kinsoku/>
              <w:wordWrap/>
              <w:overflowPunct/>
              <w:topLinePunct/>
              <w:autoSpaceDE w:val="0"/>
              <w:autoSpaceDN w:val="0"/>
              <w:bidi w:val="0"/>
              <w:adjustRightInd w:val="0"/>
              <w:snapToGrid w:val="0"/>
              <w:spacing w:line="240" w:lineRule="auto"/>
              <w:ind w:firstLine="644" w:firstLineChars="307"/>
              <w:textAlignment w:val="baseline"/>
              <w:rPr>
                <w:rFonts w:hint="eastAsia" w:ascii="仿宋_GB2312" w:eastAsia="仿宋_GB2312"/>
                <w:szCs w:val="21"/>
              </w:rPr>
            </w:pPr>
            <w:r>
              <w:rPr>
                <w:rFonts w:hint="eastAsia" w:ascii="仿宋_GB2312" w:eastAsia="仿宋_GB2312"/>
                <w:szCs w:val="21"/>
              </w:rPr>
              <w:t>①</w:t>
            </w:r>
            <w:r>
              <w:rPr>
                <w:rFonts w:hint="eastAsia" w:ascii="仿宋_GB2312" w:eastAsia="仿宋_GB2312"/>
                <w:b/>
                <w:szCs w:val="21"/>
                <w:u w:val="single"/>
              </w:rPr>
              <w:t>不参与评标基准价计算的情形</w:t>
            </w:r>
            <w:r>
              <w:rPr>
                <w:rFonts w:hint="eastAsia" w:ascii="仿宋_GB2312" w:eastAsia="仿宋_GB2312"/>
                <w:szCs w:val="21"/>
              </w:rPr>
              <w:t>：</w:t>
            </w:r>
          </w:p>
          <w:p>
            <w:pPr>
              <w:keepNext w:val="0"/>
              <w:keepLines w:val="0"/>
              <w:pageBreakBefore w:val="0"/>
              <w:widowControl/>
              <w:kinsoku/>
              <w:wordWrap/>
              <w:overflowPunct/>
              <w:topLinePunct/>
              <w:autoSpaceDE w:val="0"/>
              <w:autoSpaceDN w:val="0"/>
              <w:bidi w:val="0"/>
              <w:adjustRightInd w:val="0"/>
              <w:snapToGrid w:val="0"/>
              <w:spacing w:line="240" w:lineRule="auto"/>
              <w:ind w:firstLine="644" w:firstLineChars="307"/>
              <w:textAlignment w:val="baseline"/>
              <w:rPr>
                <w:rFonts w:hint="eastAsia" w:ascii="仿宋_GB2312" w:eastAsia="仿宋_GB2312"/>
                <w:szCs w:val="21"/>
              </w:rPr>
            </w:pPr>
            <w:r>
              <w:rPr>
                <w:rFonts w:hint="eastAsia" w:ascii="仿宋_GB2312" w:eastAsia="仿宋_GB2312"/>
                <w:szCs w:val="21"/>
              </w:rPr>
              <w:t>a.未在投标函上填写投标报价；</w:t>
            </w:r>
          </w:p>
          <w:p>
            <w:pPr>
              <w:keepNext w:val="0"/>
              <w:keepLines w:val="0"/>
              <w:pageBreakBefore w:val="0"/>
              <w:widowControl/>
              <w:kinsoku/>
              <w:wordWrap/>
              <w:overflowPunct/>
              <w:topLinePunct/>
              <w:autoSpaceDE w:val="0"/>
              <w:autoSpaceDN w:val="0"/>
              <w:bidi w:val="0"/>
              <w:adjustRightInd w:val="0"/>
              <w:snapToGrid w:val="0"/>
              <w:spacing w:line="240" w:lineRule="auto"/>
              <w:ind w:firstLine="644" w:firstLineChars="307"/>
              <w:textAlignment w:val="baseline"/>
              <w:rPr>
                <w:rFonts w:ascii="仿宋_GB2312" w:eastAsia="仿宋_GB2312"/>
                <w:szCs w:val="21"/>
              </w:rPr>
            </w:pPr>
            <w:r>
              <w:rPr>
                <w:rFonts w:hint="eastAsia" w:ascii="仿宋_GB2312" w:eastAsia="仿宋_GB2312"/>
                <w:szCs w:val="21"/>
              </w:rPr>
              <w:t>b.高于</w:t>
            </w:r>
            <w:r>
              <w:rPr>
                <w:rFonts w:hint="eastAsia" w:ascii="仿宋_GB2312" w:eastAsia="仿宋_GB2312"/>
                <w:szCs w:val="21"/>
                <w:lang w:val="en-US" w:eastAsia="zh-CN"/>
              </w:rPr>
              <w:t>招标</w:t>
            </w:r>
            <w:r>
              <w:rPr>
                <w:rFonts w:hint="eastAsia" w:ascii="仿宋_GB2312" w:eastAsia="仿宋_GB2312"/>
                <w:szCs w:val="21"/>
              </w:rPr>
              <w:t>限价的投标报价为无效报价，不得参与评标基准价的计算；</w:t>
            </w:r>
          </w:p>
          <w:p>
            <w:pPr>
              <w:keepNext w:val="0"/>
              <w:keepLines w:val="0"/>
              <w:pageBreakBefore w:val="0"/>
              <w:widowControl/>
              <w:kinsoku/>
              <w:wordWrap/>
              <w:overflowPunct/>
              <w:topLinePunct/>
              <w:autoSpaceDE w:val="0"/>
              <w:autoSpaceDN w:val="0"/>
              <w:bidi w:val="0"/>
              <w:adjustRightInd w:val="0"/>
              <w:snapToGrid w:val="0"/>
              <w:spacing w:line="240" w:lineRule="auto"/>
              <w:ind w:firstLine="644" w:firstLineChars="307"/>
              <w:textAlignment w:val="baseline"/>
              <w:rPr>
                <w:rFonts w:hint="eastAsia" w:ascii="仿宋_GB2312" w:eastAsia="仿宋_GB2312"/>
                <w:szCs w:val="21"/>
              </w:rPr>
            </w:pPr>
            <w:r>
              <w:rPr>
                <w:rFonts w:hint="eastAsia" w:ascii="仿宋_GB2312" w:eastAsia="仿宋_GB2312"/>
                <w:szCs w:val="21"/>
              </w:rPr>
              <w:t>c.经评标委员会评审确认无效的投标报价。</w:t>
            </w:r>
          </w:p>
          <w:p>
            <w:pPr>
              <w:keepNext w:val="0"/>
              <w:keepLines w:val="0"/>
              <w:pageBreakBefore w:val="0"/>
              <w:widowControl/>
              <w:kinsoku/>
              <w:wordWrap/>
              <w:overflowPunct/>
              <w:topLinePunct/>
              <w:autoSpaceDE w:val="0"/>
              <w:autoSpaceDN w:val="0"/>
              <w:bidi w:val="0"/>
              <w:adjustRightInd w:val="0"/>
              <w:snapToGrid w:val="0"/>
              <w:spacing w:line="240" w:lineRule="auto"/>
              <w:ind w:firstLine="644" w:firstLineChars="307"/>
              <w:textAlignment w:val="baseline"/>
              <w:rPr>
                <w:rFonts w:hint="eastAsia" w:ascii="仿宋_GB2312" w:eastAsia="仿宋_GB2312"/>
                <w:szCs w:val="21"/>
              </w:rPr>
            </w:pPr>
            <w:r>
              <w:rPr>
                <w:rFonts w:hint="eastAsia" w:ascii="仿宋_GB2312" w:eastAsia="仿宋_GB2312"/>
                <w:szCs w:val="21"/>
              </w:rPr>
              <w:t>②具体计算方式如下：</w:t>
            </w:r>
          </w:p>
          <w:p>
            <w:pPr>
              <w:keepNext w:val="0"/>
              <w:keepLines w:val="0"/>
              <w:pageBreakBefore w:val="0"/>
              <w:widowControl/>
              <w:kinsoku/>
              <w:wordWrap/>
              <w:overflowPunct/>
              <w:topLinePunct/>
              <w:autoSpaceDE w:val="0"/>
              <w:autoSpaceDN w:val="0"/>
              <w:bidi w:val="0"/>
              <w:adjustRightInd w:val="0"/>
              <w:snapToGrid w:val="0"/>
              <w:spacing w:line="240" w:lineRule="auto"/>
              <w:ind w:firstLine="644" w:firstLineChars="307"/>
              <w:textAlignment w:val="baseline"/>
              <w:rPr>
                <w:rFonts w:hint="eastAsia" w:ascii="仿宋_GB2312" w:eastAsia="仿宋_GB2312"/>
                <w:szCs w:val="21"/>
              </w:rPr>
            </w:pPr>
            <w:r>
              <w:rPr>
                <w:rFonts w:hint="eastAsia" w:ascii="仿宋_GB2312" w:eastAsia="仿宋_GB2312"/>
                <w:szCs w:val="21"/>
              </w:rPr>
              <w:t>本项目评标基准价为各有效投标报价的</w:t>
            </w:r>
            <w:r>
              <w:rPr>
                <w:rFonts w:hint="eastAsia" w:ascii="仿宋_GB2312" w:eastAsia="仿宋_GB2312"/>
                <w:b/>
                <w:bCs/>
                <w:szCs w:val="21"/>
                <w:u w:val="single"/>
              </w:rPr>
              <w:t>最低投标价</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noWrap w:val="0"/>
            <w:vAlign w:val="center"/>
          </w:tcPr>
          <w:p>
            <w:pPr>
              <w:pageBreakBefore w:val="0"/>
              <w:kinsoku/>
              <w:overflowPunct/>
              <w:topLinePunct/>
              <w:bidi w:val="0"/>
              <w:spacing w:line="360" w:lineRule="auto"/>
              <w:jc w:val="center"/>
              <w:rPr>
                <w:rFonts w:ascii="仿宋_GB2312" w:eastAsia="仿宋_GB2312"/>
                <w:szCs w:val="21"/>
              </w:rPr>
            </w:pPr>
            <w:r>
              <w:rPr>
                <w:rFonts w:ascii="仿宋_GB2312" w:eastAsia="仿宋_GB2312"/>
                <w:szCs w:val="21"/>
              </w:rPr>
              <w:t>2.5.3</w:t>
            </w:r>
          </w:p>
        </w:tc>
        <w:tc>
          <w:tcPr>
            <w:tcW w:w="1527" w:type="dxa"/>
            <w:noWrap w:val="0"/>
            <w:vAlign w:val="center"/>
          </w:tcPr>
          <w:p>
            <w:pPr>
              <w:pageBreakBefore w:val="0"/>
              <w:kinsoku/>
              <w:overflowPunct/>
              <w:topLinePunct/>
              <w:bidi w:val="0"/>
              <w:spacing w:line="360" w:lineRule="auto"/>
              <w:jc w:val="center"/>
              <w:rPr>
                <w:rFonts w:ascii="仿宋_GB2312" w:eastAsia="仿宋_GB2312"/>
                <w:szCs w:val="21"/>
              </w:rPr>
            </w:pPr>
            <w:r>
              <w:rPr>
                <w:rFonts w:hint="eastAsia" w:ascii="仿宋_GB2312" w:eastAsia="仿宋_GB2312"/>
                <w:szCs w:val="21"/>
              </w:rPr>
              <w:t>投标报价的偏差率</w:t>
            </w:r>
          </w:p>
          <w:p>
            <w:pPr>
              <w:pageBreakBefore w:val="0"/>
              <w:kinsoku/>
              <w:overflowPunct/>
              <w:topLinePunct/>
              <w:bidi w:val="0"/>
              <w:spacing w:line="360" w:lineRule="auto"/>
              <w:jc w:val="center"/>
              <w:rPr>
                <w:rFonts w:ascii="仿宋_GB2312" w:eastAsia="仿宋_GB2312"/>
                <w:szCs w:val="21"/>
              </w:rPr>
            </w:pPr>
            <w:r>
              <w:rPr>
                <w:rFonts w:hint="eastAsia" w:ascii="仿宋_GB2312" w:eastAsia="仿宋_GB2312"/>
                <w:szCs w:val="21"/>
              </w:rPr>
              <w:t>计算公式</w:t>
            </w:r>
          </w:p>
        </w:tc>
        <w:tc>
          <w:tcPr>
            <w:tcW w:w="5702"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firstLine="249" w:firstLineChars="119"/>
              <w:textAlignment w:val="baseline"/>
              <w:rPr>
                <w:rFonts w:hint="eastAsia" w:ascii="仿宋_GB2312" w:eastAsia="仿宋_GB2312"/>
                <w:szCs w:val="21"/>
              </w:rPr>
            </w:pPr>
            <w:r>
              <w:rPr>
                <w:rFonts w:hint="eastAsia" w:ascii="仿宋_GB2312" w:eastAsia="仿宋_GB2312"/>
                <w:szCs w:val="21"/>
              </w:rPr>
              <w:t>偏差率=100%×(投标人评标价-评标基准价)/评标基准价</w:t>
            </w:r>
          </w:p>
          <w:p>
            <w:pPr>
              <w:keepNext w:val="0"/>
              <w:keepLines w:val="0"/>
              <w:pageBreakBefore w:val="0"/>
              <w:widowControl/>
              <w:kinsoku/>
              <w:wordWrap/>
              <w:overflowPunct/>
              <w:topLinePunct/>
              <w:autoSpaceDE w:val="0"/>
              <w:autoSpaceDN w:val="0"/>
              <w:bidi w:val="0"/>
              <w:adjustRightInd w:val="0"/>
              <w:snapToGrid w:val="0"/>
              <w:spacing w:line="240" w:lineRule="auto"/>
              <w:ind w:firstLine="249" w:firstLineChars="119"/>
              <w:textAlignment w:val="baseline"/>
              <w:rPr>
                <w:rFonts w:hint="eastAsia" w:ascii="仿宋_GB2312" w:eastAsia="仿宋_GB2312"/>
                <w:szCs w:val="21"/>
              </w:rPr>
            </w:pPr>
            <w:r>
              <w:rPr>
                <w:rFonts w:hint="eastAsia" w:ascii="仿宋_GB2312" w:eastAsia="仿宋_GB2312"/>
                <w:szCs w:val="21"/>
              </w:rPr>
              <w:t>偏差率保留</w:t>
            </w:r>
            <w:r>
              <w:rPr>
                <w:rFonts w:hint="eastAsia" w:ascii="仿宋_GB2312" w:eastAsia="仿宋_GB2312"/>
                <w:b/>
                <w:szCs w:val="21"/>
                <w:u w:val="single"/>
              </w:rPr>
              <w:t xml:space="preserve"> 2 </w:t>
            </w:r>
            <w:r>
              <w:rPr>
                <w:rFonts w:hint="eastAsia" w:ascii="仿宋_GB2312" w:eastAsia="仿宋_GB2312"/>
                <w:szCs w:val="21"/>
              </w:rPr>
              <w:t>位小数。</w:t>
            </w:r>
          </w:p>
        </w:tc>
      </w:tr>
      <w:bookmarkEnd w:id="197"/>
    </w:tbl>
    <w:p>
      <w:pPr>
        <w:pageBreakBefore w:val="0"/>
        <w:kinsoku/>
        <w:overflowPunct/>
        <w:topLinePunct/>
        <w:bidi w:val="0"/>
        <w:spacing w:line="360" w:lineRule="auto"/>
        <w:ind w:firstLine="540" w:firstLineChars="225"/>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5</w:t>
      </w:r>
      <w:r>
        <w:rPr>
          <w:rFonts w:ascii="仿宋_GB2312" w:hAnsi="宋体" w:eastAsia="仿宋_GB2312"/>
          <w:sz w:val="24"/>
        </w:rPr>
        <w:t xml:space="preserve">.1 </w:t>
      </w:r>
      <w:r>
        <w:rPr>
          <w:rFonts w:hint="eastAsia" w:ascii="仿宋_GB2312" w:hAnsi="宋体" w:eastAsia="仿宋_GB2312"/>
          <w:sz w:val="24"/>
        </w:rPr>
        <w:t>分值构成</w:t>
      </w:r>
    </w:p>
    <w:p>
      <w:pPr>
        <w:pageBreakBefore w:val="0"/>
        <w:kinsoku/>
        <w:overflowPunct/>
        <w:topLinePunct/>
        <w:bidi w:val="0"/>
        <w:spacing w:line="360" w:lineRule="auto"/>
        <w:ind w:firstLine="540" w:firstLineChars="225"/>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商务文件</w:t>
      </w:r>
      <w:r>
        <w:rPr>
          <w:rFonts w:hint="eastAsia" w:ascii="仿宋_GB2312" w:hAnsi="宋体" w:eastAsia="仿宋_GB2312"/>
          <w:sz w:val="24"/>
        </w:rPr>
        <w:t>部分：见表4；</w:t>
      </w:r>
    </w:p>
    <w:p>
      <w:pPr>
        <w:pageBreakBefore w:val="0"/>
        <w:kinsoku/>
        <w:overflowPunct/>
        <w:topLinePunct/>
        <w:bidi w:val="0"/>
        <w:spacing w:line="360" w:lineRule="auto"/>
        <w:ind w:firstLine="540" w:firstLineChars="225"/>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技术文件部分</w:t>
      </w:r>
      <w:r>
        <w:rPr>
          <w:rFonts w:hint="eastAsia" w:ascii="仿宋_GB2312" w:hAnsi="宋体" w:eastAsia="仿宋_GB2312"/>
          <w:sz w:val="24"/>
        </w:rPr>
        <w:t>：见表4；</w:t>
      </w:r>
    </w:p>
    <w:p>
      <w:pPr>
        <w:pageBreakBefore w:val="0"/>
        <w:kinsoku/>
        <w:overflowPunct/>
        <w:topLinePunct/>
        <w:bidi w:val="0"/>
        <w:spacing w:line="360" w:lineRule="auto"/>
        <w:ind w:firstLine="540" w:firstLineChars="225"/>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）投标报价：见表4。</w:t>
      </w:r>
    </w:p>
    <w:p>
      <w:pPr>
        <w:pageBreakBefore w:val="0"/>
        <w:kinsoku/>
        <w:overflowPunct/>
        <w:topLinePunct/>
        <w:bidi w:val="0"/>
        <w:spacing w:line="360" w:lineRule="auto"/>
        <w:ind w:firstLine="540" w:firstLineChars="225"/>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5</w:t>
      </w:r>
      <w:r>
        <w:rPr>
          <w:rFonts w:ascii="仿宋_GB2312" w:hAnsi="宋体" w:eastAsia="仿宋_GB2312"/>
          <w:sz w:val="24"/>
        </w:rPr>
        <w:t xml:space="preserve">.2 </w:t>
      </w:r>
      <w:r>
        <w:rPr>
          <w:rFonts w:hint="eastAsia" w:ascii="仿宋_GB2312" w:hAnsi="宋体" w:eastAsia="仿宋_GB2312"/>
          <w:sz w:val="24"/>
        </w:rPr>
        <w:t>评标基准价计算</w:t>
      </w:r>
    </w:p>
    <w:p>
      <w:pPr>
        <w:pageBreakBefore w:val="0"/>
        <w:kinsoku/>
        <w:overflowPunct/>
        <w:topLinePunct/>
        <w:bidi w:val="0"/>
        <w:spacing w:line="360" w:lineRule="auto"/>
        <w:ind w:firstLine="540" w:firstLineChars="225"/>
        <w:rPr>
          <w:rFonts w:ascii="仿宋_GB2312" w:hAnsi="宋体" w:eastAsia="仿宋_GB2312"/>
          <w:sz w:val="24"/>
        </w:rPr>
      </w:pPr>
      <w:r>
        <w:rPr>
          <w:rFonts w:hint="eastAsia" w:ascii="仿宋_GB2312" w:hAnsi="宋体" w:eastAsia="仿宋_GB2312"/>
          <w:sz w:val="24"/>
        </w:rPr>
        <w:t>评标基准价计算方法：见表4。</w:t>
      </w:r>
    </w:p>
    <w:p>
      <w:pPr>
        <w:pageBreakBefore w:val="0"/>
        <w:kinsoku/>
        <w:overflowPunct/>
        <w:topLinePunct/>
        <w:bidi w:val="0"/>
        <w:spacing w:line="360" w:lineRule="auto"/>
        <w:ind w:firstLine="540" w:firstLineChars="225"/>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5</w:t>
      </w:r>
      <w:r>
        <w:rPr>
          <w:rFonts w:ascii="仿宋_GB2312" w:hAnsi="宋体" w:eastAsia="仿宋_GB2312"/>
          <w:sz w:val="24"/>
        </w:rPr>
        <w:t xml:space="preserve">.3 </w:t>
      </w:r>
      <w:r>
        <w:rPr>
          <w:rFonts w:hint="eastAsia" w:ascii="仿宋_GB2312" w:hAnsi="宋体" w:eastAsia="仿宋_GB2312"/>
          <w:sz w:val="24"/>
        </w:rPr>
        <w:t>投标报价的偏差率计算</w:t>
      </w:r>
    </w:p>
    <w:p>
      <w:pPr>
        <w:pageBreakBefore w:val="0"/>
        <w:kinsoku/>
        <w:overflowPunct/>
        <w:topLinePunct/>
        <w:bidi w:val="0"/>
        <w:spacing w:line="360" w:lineRule="auto"/>
        <w:ind w:firstLine="540" w:firstLineChars="225"/>
        <w:rPr>
          <w:rFonts w:hint="eastAsia" w:ascii="仿宋_GB2312" w:hAnsi="宋体" w:eastAsia="仿宋_GB2312"/>
          <w:sz w:val="24"/>
        </w:rPr>
      </w:pPr>
      <w:r>
        <w:rPr>
          <w:rFonts w:hint="eastAsia" w:ascii="仿宋_GB2312" w:hAnsi="宋体" w:eastAsia="仿宋_GB2312"/>
          <w:sz w:val="24"/>
        </w:rPr>
        <w:t>投标报价的偏差率计算公式：见表4。</w:t>
      </w:r>
    </w:p>
    <w:p>
      <w:pPr>
        <w:pageBreakBefore w:val="0"/>
        <w:kinsoku/>
        <w:overflowPunct/>
        <w:topLinePunct/>
        <w:autoSpaceDE w:val="0"/>
        <w:autoSpaceDN w:val="0"/>
        <w:bidi w:val="0"/>
        <w:spacing w:line="360" w:lineRule="auto"/>
        <w:ind w:firstLine="480" w:firstLineChars="200"/>
        <w:jc w:val="center"/>
        <w:rPr>
          <w:rFonts w:ascii="仿宋_GB2312" w:hAnsi="宋体" w:eastAsia="仿宋_GB2312" w:cs="宋体"/>
          <w:kern w:val="0"/>
          <w:sz w:val="24"/>
          <w:szCs w:val="24"/>
        </w:rPr>
      </w:pPr>
    </w:p>
    <w:p>
      <w:pPr>
        <w:pageBreakBefore w:val="0"/>
        <w:kinsoku/>
        <w:overflowPunct/>
        <w:topLinePunct/>
        <w:autoSpaceDE w:val="0"/>
        <w:autoSpaceDN w:val="0"/>
        <w:bidi w:val="0"/>
        <w:spacing w:line="360" w:lineRule="auto"/>
        <w:ind w:firstLine="480" w:firstLineChars="200"/>
        <w:jc w:val="center"/>
        <w:rPr>
          <w:rFonts w:ascii="仿宋_GB2312" w:hAnsi="宋体" w:eastAsia="仿宋_GB2312" w:cs="宋体"/>
          <w:kern w:val="0"/>
          <w:sz w:val="24"/>
          <w:szCs w:val="24"/>
        </w:rPr>
      </w:pPr>
    </w:p>
    <w:p>
      <w:pPr>
        <w:pageBreakBefore w:val="0"/>
        <w:kinsoku/>
        <w:overflowPunct/>
        <w:topLinePunct/>
        <w:autoSpaceDE w:val="0"/>
        <w:autoSpaceDN w:val="0"/>
        <w:bidi w:val="0"/>
        <w:spacing w:line="360" w:lineRule="auto"/>
        <w:ind w:firstLine="480" w:firstLineChars="200"/>
        <w:jc w:val="center"/>
        <w:rPr>
          <w:rFonts w:ascii="仿宋_GB2312" w:hAnsi="宋体" w:eastAsia="仿宋_GB2312" w:cs="宋体"/>
          <w:kern w:val="0"/>
          <w:sz w:val="24"/>
          <w:szCs w:val="24"/>
        </w:rPr>
      </w:pPr>
    </w:p>
    <w:p>
      <w:pPr>
        <w:pageBreakBefore w:val="0"/>
        <w:kinsoku/>
        <w:overflowPunct/>
        <w:topLinePunct/>
        <w:autoSpaceDE w:val="0"/>
        <w:autoSpaceDN w:val="0"/>
        <w:bidi w:val="0"/>
        <w:spacing w:line="360" w:lineRule="auto"/>
        <w:ind w:firstLine="480" w:firstLineChars="200"/>
        <w:jc w:val="center"/>
        <w:rPr>
          <w:rFonts w:ascii="仿宋_GB2312" w:hAnsi="宋体" w:eastAsia="仿宋_GB2312" w:cs="宋体"/>
          <w:kern w:val="0"/>
          <w:sz w:val="24"/>
          <w:szCs w:val="24"/>
        </w:rPr>
      </w:pPr>
    </w:p>
    <w:p>
      <w:pPr>
        <w:pStyle w:val="16"/>
        <w:rPr>
          <w:rFonts w:ascii="仿宋_GB2312" w:hAnsi="宋体" w:eastAsia="仿宋_GB2312" w:cs="宋体"/>
          <w:kern w:val="0"/>
          <w:sz w:val="24"/>
          <w:szCs w:val="24"/>
        </w:rPr>
      </w:pPr>
    </w:p>
    <w:p>
      <w:pPr>
        <w:rPr>
          <w:rFonts w:ascii="仿宋_GB2312" w:hAnsi="宋体" w:eastAsia="仿宋_GB2312" w:cs="宋体"/>
          <w:kern w:val="0"/>
          <w:sz w:val="24"/>
          <w:szCs w:val="24"/>
        </w:rPr>
      </w:pPr>
    </w:p>
    <w:p>
      <w:pPr>
        <w:pStyle w:val="16"/>
      </w:pPr>
    </w:p>
    <w:p>
      <w:pPr>
        <w:pageBreakBefore w:val="0"/>
        <w:kinsoku/>
        <w:overflowPunct/>
        <w:topLinePunct/>
        <w:autoSpaceDE w:val="0"/>
        <w:autoSpaceDN w:val="0"/>
        <w:bidi w:val="0"/>
        <w:spacing w:line="360" w:lineRule="auto"/>
        <w:ind w:firstLine="480" w:firstLineChars="200"/>
        <w:jc w:val="center"/>
        <w:rPr>
          <w:rFonts w:ascii="仿宋_GB2312" w:hAnsi="宋体" w:eastAsia="仿宋_GB2312" w:cs="宋体"/>
          <w:kern w:val="0"/>
          <w:sz w:val="24"/>
          <w:szCs w:val="24"/>
        </w:rPr>
      </w:pPr>
    </w:p>
    <w:p>
      <w:pPr>
        <w:pageBreakBefore w:val="0"/>
        <w:kinsoku/>
        <w:overflowPunct/>
        <w:topLinePunct/>
        <w:autoSpaceDE w:val="0"/>
        <w:autoSpaceDN w:val="0"/>
        <w:bidi w:val="0"/>
        <w:spacing w:line="360" w:lineRule="auto"/>
        <w:ind w:firstLine="480" w:firstLineChars="200"/>
        <w:jc w:val="center"/>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表5 详细评审标准2</w:t>
      </w:r>
    </w:p>
    <w:tbl>
      <w:tblPr>
        <w:tblStyle w:val="18"/>
        <w:tblW w:w="93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1096"/>
        <w:gridCol w:w="1418"/>
        <w:gridCol w:w="6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94" w:type="dxa"/>
            <w:tcBorders>
              <w:right w:val="single" w:color="auto" w:sz="4" w:space="0"/>
            </w:tcBorders>
            <w:noWrap w:val="0"/>
            <w:vAlign w:val="center"/>
          </w:tcPr>
          <w:p>
            <w:pPr>
              <w:pageBreakBefore w:val="0"/>
              <w:kinsoku/>
              <w:overflowPunct/>
              <w:topLinePunct/>
              <w:bidi w:val="0"/>
              <w:spacing w:line="360" w:lineRule="atLeast"/>
              <w:jc w:val="center"/>
              <w:rPr>
                <w:rFonts w:hint="eastAsia" w:ascii="仿宋_GB2312" w:eastAsia="仿宋_GB2312"/>
                <w:b/>
                <w:szCs w:val="21"/>
                <w:highlight w:val="none"/>
              </w:rPr>
            </w:pPr>
            <w:bookmarkStart w:id="198" w:name="_Hlk98961213"/>
            <w:r>
              <w:rPr>
                <w:rFonts w:hint="eastAsia" w:ascii="仿宋_GB2312" w:eastAsia="仿宋_GB2312"/>
                <w:b/>
                <w:szCs w:val="21"/>
                <w:highlight w:val="none"/>
              </w:rPr>
              <w:t>条款号</w:t>
            </w:r>
          </w:p>
        </w:tc>
        <w:tc>
          <w:tcPr>
            <w:tcW w:w="1096" w:type="dxa"/>
            <w:tcBorders>
              <w:left w:val="single" w:color="auto" w:sz="4" w:space="0"/>
            </w:tcBorders>
            <w:noWrap w:val="0"/>
            <w:vAlign w:val="center"/>
          </w:tcPr>
          <w:p>
            <w:pPr>
              <w:pageBreakBefore w:val="0"/>
              <w:kinsoku/>
              <w:overflowPunct/>
              <w:topLinePunct/>
              <w:bidi w:val="0"/>
              <w:spacing w:line="360" w:lineRule="atLeast"/>
              <w:jc w:val="center"/>
              <w:rPr>
                <w:rFonts w:hint="eastAsia" w:ascii="仿宋_GB2312" w:eastAsia="仿宋_GB2312"/>
                <w:b/>
                <w:szCs w:val="21"/>
                <w:highlight w:val="none"/>
              </w:rPr>
            </w:pPr>
            <w:r>
              <w:rPr>
                <w:rFonts w:hint="eastAsia" w:ascii="仿宋_GB2312" w:eastAsia="仿宋_GB2312"/>
                <w:b/>
                <w:szCs w:val="21"/>
                <w:highlight w:val="none"/>
              </w:rPr>
              <w:t>评分因素</w:t>
            </w:r>
          </w:p>
          <w:p>
            <w:pPr>
              <w:pageBreakBefore w:val="0"/>
              <w:kinsoku/>
              <w:overflowPunct/>
              <w:topLinePunct/>
              <w:bidi w:val="0"/>
              <w:spacing w:line="360" w:lineRule="atLeast"/>
              <w:jc w:val="center"/>
              <w:rPr>
                <w:rFonts w:hint="eastAsia" w:ascii="仿宋_GB2312" w:eastAsia="仿宋_GB2312"/>
                <w:b/>
                <w:szCs w:val="21"/>
                <w:highlight w:val="none"/>
              </w:rPr>
            </w:pPr>
            <w:r>
              <w:rPr>
                <w:rFonts w:hint="eastAsia" w:ascii="仿宋_GB2312" w:eastAsia="仿宋_GB2312"/>
                <w:b/>
                <w:sz w:val="18"/>
                <w:szCs w:val="18"/>
                <w:highlight w:val="none"/>
              </w:rPr>
              <w:t>(权重分值）</w:t>
            </w:r>
          </w:p>
        </w:tc>
        <w:tc>
          <w:tcPr>
            <w:tcW w:w="1418" w:type="dxa"/>
            <w:noWrap w:val="0"/>
            <w:vAlign w:val="center"/>
          </w:tcPr>
          <w:p>
            <w:pPr>
              <w:pageBreakBefore w:val="0"/>
              <w:kinsoku/>
              <w:overflowPunct/>
              <w:topLinePunct/>
              <w:bidi w:val="0"/>
              <w:spacing w:line="360" w:lineRule="atLeast"/>
              <w:jc w:val="center"/>
              <w:rPr>
                <w:rFonts w:hint="eastAsia" w:ascii="仿宋_GB2312" w:eastAsia="仿宋_GB2312"/>
                <w:b/>
                <w:szCs w:val="21"/>
                <w:highlight w:val="none"/>
              </w:rPr>
            </w:pPr>
            <w:r>
              <w:rPr>
                <w:rFonts w:hint="eastAsia" w:ascii="仿宋_GB2312" w:eastAsia="仿宋_GB2312"/>
                <w:b/>
                <w:szCs w:val="21"/>
                <w:highlight w:val="none"/>
              </w:rPr>
              <w:t>评审因素</w:t>
            </w:r>
          </w:p>
        </w:tc>
        <w:tc>
          <w:tcPr>
            <w:tcW w:w="6043" w:type="dxa"/>
            <w:noWrap w:val="0"/>
            <w:vAlign w:val="center"/>
          </w:tcPr>
          <w:p>
            <w:pPr>
              <w:pageBreakBefore w:val="0"/>
              <w:kinsoku/>
              <w:overflowPunct/>
              <w:topLinePunct/>
              <w:bidi w:val="0"/>
              <w:spacing w:line="360" w:lineRule="atLeast"/>
              <w:jc w:val="center"/>
              <w:rPr>
                <w:rFonts w:hint="eastAsia" w:ascii="仿宋_GB2312" w:eastAsia="仿宋_GB2312"/>
                <w:b/>
                <w:szCs w:val="21"/>
                <w:highlight w:val="none"/>
              </w:rPr>
            </w:pPr>
            <w:r>
              <w:rPr>
                <w:rFonts w:hint="eastAsia" w:ascii="仿宋_GB2312" w:eastAsia="仿宋_GB2312"/>
                <w:b/>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6" w:hRule="atLeast"/>
          <w:jc w:val="center"/>
        </w:trPr>
        <w:tc>
          <w:tcPr>
            <w:tcW w:w="794" w:type="dxa"/>
            <w:vMerge w:val="restart"/>
            <w:tcBorders>
              <w:right w:val="single" w:color="auto" w:sz="4" w:space="0"/>
            </w:tcBorders>
            <w:noWrap w:val="0"/>
            <w:vAlign w:val="center"/>
          </w:tcPr>
          <w:p>
            <w:pPr>
              <w:pageBreakBefore w:val="0"/>
              <w:kinsoku/>
              <w:overflowPunct/>
              <w:topLinePunct/>
              <w:bidi w:val="0"/>
              <w:jc w:val="center"/>
              <w:rPr>
                <w:rFonts w:hint="eastAsia" w:ascii="仿宋_GB2312" w:eastAsia="仿宋_GB2312"/>
                <w:szCs w:val="21"/>
                <w:highlight w:val="none"/>
              </w:rPr>
            </w:pPr>
            <w:r>
              <w:rPr>
                <w:rFonts w:ascii="仿宋_GB2312" w:eastAsia="仿宋_GB2312"/>
                <w:szCs w:val="21"/>
                <w:highlight w:val="none"/>
              </w:rPr>
              <w:t>2.5.4</w:t>
            </w:r>
          </w:p>
          <w:p>
            <w:pPr>
              <w:pageBreakBefore w:val="0"/>
              <w:kinsoku/>
              <w:overflowPunct/>
              <w:topLinePunct/>
              <w:bidi w:val="0"/>
              <w:jc w:val="center"/>
              <w:rPr>
                <w:rFonts w:hint="eastAsia" w:ascii="仿宋_GB2312" w:eastAsia="仿宋_GB2312"/>
                <w:szCs w:val="21"/>
                <w:highlight w:val="none"/>
              </w:rPr>
            </w:pPr>
            <w:r>
              <w:rPr>
                <w:rFonts w:hint="eastAsia" w:ascii="仿宋_GB2312" w:eastAsia="仿宋_GB2312"/>
                <w:szCs w:val="21"/>
                <w:highlight w:val="none"/>
              </w:rPr>
              <w:t>（1）</w:t>
            </w:r>
          </w:p>
        </w:tc>
        <w:tc>
          <w:tcPr>
            <w:tcW w:w="1096" w:type="dxa"/>
            <w:vMerge w:val="restart"/>
            <w:tcBorders>
              <w:left w:val="single" w:color="auto" w:sz="4" w:space="0"/>
            </w:tcBorders>
            <w:noWrap w:val="0"/>
            <w:vAlign w:val="center"/>
          </w:tcPr>
          <w:p>
            <w:pPr>
              <w:pStyle w:val="28"/>
              <w:pageBreakBefore w:val="0"/>
              <w:kinsoku/>
              <w:overflowPunct/>
              <w:topLinePunct/>
              <w:bidi w:val="0"/>
              <w:spacing w:line="360" w:lineRule="auto"/>
              <w:jc w:val="center"/>
              <w:rPr>
                <w:rFonts w:ascii="仿宋_GB2312" w:hAnsi="楷体" w:eastAsia="仿宋_GB2312"/>
                <w:b/>
                <w:sz w:val="21"/>
                <w:szCs w:val="21"/>
                <w:highlight w:val="none"/>
              </w:rPr>
            </w:pPr>
            <w:r>
              <w:rPr>
                <w:rFonts w:ascii="仿宋_GB2312" w:hAnsi="楷体" w:eastAsia="仿宋_GB2312"/>
                <w:b/>
                <w:color w:val="auto"/>
                <w:sz w:val="21"/>
                <w:szCs w:val="21"/>
                <w:highlight w:val="none"/>
              </w:rPr>
              <w:t>商务部分</w:t>
            </w:r>
          </w:p>
          <w:p>
            <w:pPr>
              <w:pageBreakBefore w:val="0"/>
              <w:kinsoku/>
              <w:overflowPunct/>
              <w:topLinePunct/>
              <w:bidi w:val="0"/>
              <w:jc w:val="center"/>
              <w:rPr>
                <w:highlight w:val="none"/>
              </w:rPr>
            </w:pPr>
            <w:r>
              <w:rPr>
                <w:rFonts w:ascii="仿宋_GB2312" w:hAnsi="楷体" w:eastAsia="仿宋_GB2312"/>
                <w:b/>
                <w:color w:val="auto"/>
                <w:sz w:val="21"/>
                <w:szCs w:val="21"/>
                <w:highlight w:val="none"/>
              </w:rPr>
              <w:t>（2</w:t>
            </w:r>
            <w:r>
              <w:rPr>
                <w:rFonts w:hint="eastAsia" w:ascii="仿宋_GB2312" w:hAnsi="楷体" w:eastAsia="仿宋_GB2312"/>
                <w:b/>
                <w:color w:val="auto"/>
                <w:sz w:val="21"/>
                <w:szCs w:val="21"/>
                <w:highlight w:val="none"/>
                <w:lang w:val="en-US" w:eastAsia="zh-CN"/>
              </w:rPr>
              <w:t>0</w:t>
            </w:r>
            <w:r>
              <w:rPr>
                <w:rFonts w:ascii="仿宋_GB2312" w:hAnsi="楷体" w:eastAsia="仿宋_GB2312"/>
                <w:b/>
                <w:color w:val="auto"/>
                <w:sz w:val="21"/>
                <w:szCs w:val="21"/>
                <w:highlight w:val="none"/>
              </w:rPr>
              <w:t>分</w:t>
            </w:r>
            <w:r>
              <w:rPr>
                <w:rFonts w:ascii="仿宋_GB2312" w:hAnsi="楷体" w:eastAsia="仿宋_GB2312" w:cs="楷体_GB2312"/>
                <w:b/>
                <w:kern w:val="0"/>
                <w:sz w:val="21"/>
                <w:szCs w:val="21"/>
                <w:highlight w:val="none"/>
              </w:rPr>
              <w:t>）</w:t>
            </w:r>
          </w:p>
          <w:p>
            <w:pPr>
              <w:pStyle w:val="28"/>
              <w:pageBreakBefore w:val="0"/>
              <w:kinsoku/>
              <w:overflowPunct/>
              <w:topLinePunct/>
              <w:bidi w:val="0"/>
              <w:spacing w:line="360" w:lineRule="auto"/>
              <w:jc w:val="center"/>
              <w:rPr>
                <w:rFonts w:hint="eastAsia" w:ascii="仿宋_GB2312" w:hAnsi="楷体" w:eastAsia="仿宋_GB2312"/>
                <w:b/>
                <w:sz w:val="21"/>
                <w:szCs w:val="21"/>
                <w:highlight w:val="none"/>
              </w:rPr>
            </w:pPr>
          </w:p>
        </w:tc>
        <w:tc>
          <w:tcPr>
            <w:tcW w:w="1418"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420" w:hanging="420" w:hangingChars="200"/>
              <w:jc w:val="both"/>
              <w:textAlignment w:val="baseline"/>
              <w:rPr>
                <w:rFonts w:hint="eastAsia" w:ascii="仿宋_GB2312" w:eastAsia="仿宋_GB2312"/>
                <w:szCs w:val="21"/>
                <w:highlight w:val="none"/>
              </w:rPr>
            </w:pPr>
            <w:r>
              <w:rPr>
                <w:rFonts w:hint="eastAsia" w:ascii="仿宋_GB2312" w:eastAsia="仿宋_GB2312"/>
                <w:szCs w:val="21"/>
                <w:highlight w:val="none"/>
              </w:rPr>
              <w:t>企业资质</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w:t>
            </w:r>
            <w:r>
              <w:rPr>
                <w:rFonts w:hint="eastAsia" w:ascii="仿宋_GB2312" w:eastAsia="仿宋_GB2312"/>
                <w:szCs w:val="21"/>
                <w:highlight w:val="none"/>
                <w:lang w:val="en-US" w:eastAsia="zh-CN"/>
              </w:rPr>
              <w:t>4</w:t>
            </w:r>
            <w:r>
              <w:rPr>
                <w:rFonts w:hint="eastAsia" w:ascii="仿宋_GB2312" w:eastAsia="仿宋_GB2312"/>
                <w:szCs w:val="21"/>
                <w:highlight w:val="none"/>
              </w:rPr>
              <w:t>分）</w:t>
            </w:r>
          </w:p>
        </w:tc>
        <w:tc>
          <w:tcPr>
            <w:tcW w:w="6043"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满足招标文件</w:t>
            </w:r>
            <w:r>
              <w:rPr>
                <w:rFonts w:hint="eastAsia" w:ascii="仿宋_GB2312" w:eastAsia="仿宋_GB2312"/>
                <w:szCs w:val="21"/>
                <w:highlight w:val="none"/>
                <w:lang w:val="en-US" w:eastAsia="zh-CN"/>
              </w:rPr>
              <w:t>基本</w:t>
            </w:r>
            <w:r>
              <w:rPr>
                <w:rFonts w:hint="eastAsia" w:ascii="仿宋_GB2312" w:eastAsia="仿宋_GB2312"/>
                <w:szCs w:val="21"/>
                <w:highlight w:val="none"/>
              </w:rPr>
              <w:t>要求得</w:t>
            </w:r>
            <w:r>
              <w:rPr>
                <w:rFonts w:hint="eastAsia" w:ascii="仿宋_GB2312" w:eastAsia="仿宋_GB2312"/>
                <w:szCs w:val="21"/>
                <w:highlight w:val="none"/>
                <w:lang w:val="en-US" w:eastAsia="zh-CN"/>
              </w:rPr>
              <w:t>2</w:t>
            </w:r>
            <w:r>
              <w:rPr>
                <w:rFonts w:hint="eastAsia" w:ascii="仿宋_GB2312" w:eastAsia="仿宋_GB2312"/>
                <w:szCs w:val="21"/>
                <w:highlight w:val="none"/>
              </w:rPr>
              <w:t>分；</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lang w:eastAsia="zh-CN"/>
              </w:rPr>
            </w:pPr>
            <w:r>
              <w:rPr>
                <w:rFonts w:hint="eastAsia" w:ascii="仿宋_GB2312" w:eastAsia="仿宋_GB2312"/>
                <w:szCs w:val="21"/>
                <w:highlight w:val="none"/>
              </w:rPr>
              <w:t>同时具有环境管理体系认证证书、质量管理体系认证证书、职业健康安全管理体系认证证书的加</w:t>
            </w:r>
            <w:r>
              <w:rPr>
                <w:rFonts w:hint="eastAsia" w:ascii="仿宋_GB2312" w:eastAsia="仿宋_GB2312"/>
                <w:szCs w:val="21"/>
                <w:highlight w:val="none"/>
                <w:lang w:val="en-US" w:eastAsia="zh-CN"/>
              </w:rPr>
              <w:t>2</w:t>
            </w:r>
            <w:r>
              <w:rPr>
                <w:rFonts w:hint="eastAsia" w:ascii="仿宋_GB2312" w:eastAsia="仿宋_GB2312"/>
                <w:szCs w:val="21"/>
                <w:highlight w:val="none"/>
              </w:rPr>
              <w:t>分</w:t>
            </w:r>
            <w:r>
              <w:rPr>
                <w:rFonts w:hint="eastAsia" w:ascii="仿宋_GB2312" w:eastAsia="仿宋_GB2312"/>
                <w:szCs w:val="21"/>
                <w:highlight w:val="none"/>
                <w:lang w:eastAsia="zh-CN"/>
              </w:rPr>
              <w:t>（</w:t>
            </w:r>
            <w:r>
              <w:rPr>
                <w:rFonts w:hint="eastAsia" w:ascii="仿宋_GB2312" w:eastAsia="仿宋_GB2312"/>
                <w:szCs w:val="21"/>
                <w:highlight w:val="none"/>
              </w:rPr>
              <w:t>缺少其中任何一项认证证书的不</w:t>
            </w:r>
            <w:r>
              <w:rPr>
                <w:rFonts w:hint="eastAsia" w:ascii="仿宋_GB2312" w:eastAsia="仿宋_GB2312"/>
                <w:szCs w:val="21"/>
                <w:highlight w:val="none"/>
                <w:lang w:val="en-US" w:eastAsia="zh-CN"/>
              </w:rPr>
              <w:t>加</w:t>
            </w:r>
            <w:r>
              <w:rPr>
                <w:rFonts w:hint="eastAsia" w:ascii="仿宋_GB2312" w:eastAsia="仿宋_GB2312"/>
                <w:szCs w:val="21"/>
                <w:highlight w:val="none"/>
              </w:rPr>
              <w:t>分</w:t>
            </w:r>
            <w:r>
              <w:rPr>
                <w:rFonts w:hint="eastAsia" w:ascii="仿宋_GB2312" w:eastAsia="仿宋_GB2312"/>
                <w:szCs w:val="21"/>
                <w:highlight w:val="none"/>
                <w:lang w:eastAsia="zh-CN"/>
              </w:rPr>
              <w:t>）。</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本项最高得</w:t>
            </w:r>
            <w:r>
              <w:rPr>
                <w:rFonts w:hint="eastAsia" w:ascii="仿宋_GB2312" w:eastAsia="仿宋_GB2312"/>
                <w:szCs w:val="21"/>
                <w:highlight w:val="none"/>
                <w:lang w:val="en-US" w:eastAsia="zh-CN"/>
              </w:rPr>
              <w:t>4</w:t>
            </w:r>
            <w:r>
              <w:rPr>
                <w:rFonts w:hint="eastAsia" w:ascii="仿宋_GB2312" w:eastAsia="仿宋_GB2312"/>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1" w:hRule="atLeast"/>
          <w:jc w:val="center"/>
        </w:trPr>
        <w:tc>
          <w:tcPr>
            <w:tcW w:w="794" w:type="dxa"/>
            <w:vMerge w:val="continue"/>
            <w:tcBorders>
              <w:right w:val="single" w:color="auto" w:sz="4" w:space="0"/>
            </w:tcBorders>
            <w:noWrap w:val="0"/>
            <w:vAlign w:val="center"/>
          </w:tcPr>
          <w:p>
            <w:pPr>
              <w:pageBreakBefore w:val="0"/>
              <w:kinsoku/>
              <w:overflowPunct/>
              <w:topLinePunct/>
              <w:bidi w:val="0"/>
              <w:jc w:val="center"/>
              <w:rPr>
                <w:rFonts w:ascii="仿宋_GB2312" w:eastAsia="仿宋_GB2312"/>
                <w:szCs w:val="21"/>
                <w:highlight w:val="none"/>
              </w:rPr>
            </w:pPr>
          </w:p>
        </w:tc>
        <w:tc>
          <w:tcPr>
            <w:tcW w:w="1096" w:type="dxa"/>
            <w:vMerge w:val="continue"/>
            <w:tcBorders>
              <w:left w:val="single" w:color="auto" w:sz="4" w:space="0"/>
            </w:tcBorders>
            <w:noWrap w:val="0"/>
            <w:vAlign w:val="center"/>
          </w:tcPr>
          <w:p>
            <w:pPr>
              <w:pStyle w:val="28"/>
              <w:pageBreakBefore w:val="0"/>
              <w:kinsoku/>
              <w:overflowPunct/>
              <w:topLinePunct/>
              <w:bidi w:val="0"/>
              <w:spacing w:line="360" w:lineRule="auto"/>
              <w:jc w:val="center"/>
              <w:rPr>
                <w:rFonts w:ascii="仿宋_GB2312" w:hAnsi="楷体" w:eastAsia="仿宋_GB2312"/>
                <w:b/>
                <w:sz w:val="21"/>
                <w:szCs w:val="21"/>
                <w:highlight w:val="none"/>
              </w:rPr>
            </w:pPr>
          </w:p>
        </w:tc>
        <w:tc>
          <w:tcPr>
            <w:tcW w:w="1418"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firstLine="0" w:firstLineChars="0"/>
              <w:jc w:val="center"/>
              <w:textAlignment w:val="baseline"/>
              <w:rPr>
                <w:rFonts w:hint="default" w:ascii="仿宋_GB2312" w:eastAsia="仿宋_GB2312"/>
                <w:szCs w:val="21"/>
                <w:highlight w:val="none"/>
                <w:lang w:val="en-US" w:eastAsia="zh-CN"/>
              </w:rPr>
            </w:pPr>
            <w:r>
              <w:rPr>
                <w:rFonts w:hint="eastAsia" w:ascii="仿宋_GB2312" w:eastAsia="仿宋_GB2312"/>
                <w:szCs w:val="21"/>
                <w:highlight w:val="none"/>
              </w:rPr>
              <w:t>企业业绩</w:t>
            </w:r>
            <w:r>
              <w:rPr>
                <w:rFonts w:hint="eastAsia" w:ascii="仿宋_GB2312" w:eastAsia="仿宋_GB2312"/>
                <w:szCs w:val="21"/>
                <w:highlight w:val="none"/>
                <w:lang w:val="en-US" w:eastAsia="zh-CN"/>
              </w:rPr>
              <w:t>和能力</w:t>
            </w:r>
          </w:p>
          <w:p>
            <w:pPr>
              <w:keepNext w:val="0"/>
              <w:keepLines w:val="0"/>
              <w:pageBreakBefore w:val="0"/>
              <w:widowControl/>
              <w:kinsoku/>
              <w:wordWrap/>
              <w:overflowPunct/>
              <w:topLinePunct/>
              <w:autoSpaceDE w:val="0"/>
              <w:autoSpaceDN w:val="0"/>
              <w:bidi w:val="0"/>
              <w:adjustRightInd w:val="0"/>
              <w:snapToGrid w:val="0"/>
              <w:spacing w:line="240" w:lineRule="auto"/>
              <w:ind w:left="0" w:firstLine="0" w:firstLineChars="0"/>
              <w:jc w:val="center"/>
              <w:textAlignment w:val="baseline"/>
              <w:rPr>
                <w:rFonts w:hint="eastAsia" w:ascii="仿宋_GB2312" w:eastAsia="仿宋_GB2312"/>
                <w:szCs w:val="21"/>
                <w:highlight w:val="none"/>
              </w:rPr>
            </w:pPr>
            <w:r>
              <w:rPr>
                <w:rFonts w:hint="eastAsia" w:ascii="仿宋_GB2312" w:eastAsia="仿宋_GB2312"/>
                <w:szCs w:val="21"/>
                <w:highlight w:val="none"/>
              </w:rPr>
              <w:t>（</w:t>
            </w:r>
            <w:r>
              <w:rPr>
                <w:rFonts w:hint="eastAsia" w:ascii="仿宋_GB2312" w:eastAsia="仿宋_GB2312"/>
                <w:szCs w:val="21"/>
                <w:highlight w:val="none"/>
                <w:lang w:val="en-US" w:eastAsia="zh-CN"/>
              </w:rPr>
              <w:t>10</w:t>
            </w:r>
            <w:r>
              <w:rPr>
                <w:rFonts w:hint="eastAsia" w:ascii="仿宋_GB2312" w:eastAsia="仿宋_GB2312"/>
                <w:szCs w:val="21"/>
                <w:highlight w:val="none"/>
              </w:rPr>
              <w:t>分）</w:t>
            </w:r>
          </w:p>
        </w:tc>
        <w:tc>
          <w:tcPr>
            <w:tcW w:w="6043"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满足招标文件</w:t>
            </w:r>
            <w:r>
              <w:rPr>
                <w:rFonts w:hint="eastAsia" w:ascii="仿宋_GB2312" w:eastAsia="仿宋_GB2312"/>
                <w:szCs w:val="21"/>
                <w:highlight w:val="none"/>
                <w:lang w:val="en-US" w:eastAsia="zh-CN"/>
              </w:rPr>
              <w:t>基本</w:t>
            </w:r>
            <w:r>
              <w:rPr>
                <w:rFonts w:hint="eastAsia" w:ascii="仿宋_GB2312" w:eastAsia="仿宋_GB2312"/>
                <w:szCs w:val="21"/>
                <w:highlight w:val="none"/>
              </w:rPr>
              <w:t>要求得</w:t>
            </w:r>
            <w:r>
              <w:rPr>
                <w:rFonts w:hint="eastAsia" w:ascii="仿宋_GB2312" w:eastAsia="仿宋_GB2312"/>
                <w:szCs w:val="21"/>
                <w:highlight w:val="none"/>
                <w:lang w:val="en-US" w:eastAsia="zh-CN"/>
              </w:rPr>
              <w:t>2</w:t>
            </w:r>
            <w:r>
              <w:rPr>
                <w:rFonts w:hint="eastAsia" w:ascii="仿宋_GB2312" w:eastAsia="仿宋_GB2312"/>
                <w:szCs w:val="21"/>
                <w:highlight w:val="none"/>
              </w:rPr>
              <w:t>分；</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每提供1个</w:t>
            </w:r>
            <w:r>
              <w:rPr>
                <w:rFonts w:hint="eastAsia" w:ascii="仿宋_GB2312" w:eastAsia="仿宋_GB2312"/>
                <w:szCs w:val="21"/>
                <w:highlight w:val="none"/>
              </w:rPr>
              <w:t>类似</w:t>
            </w:r>
            <w:r>
              <w:rPr>
                <w:rFonts w:hint="eastAsia" w:ascii="仿宋_GB2312" w:eastAsia="仿宋_GB2312"/>
                <w:szCs w:val="21"/>
                <w:highlight w:val="none"/>
                <w:lang w:val="en-US" w:eastAsia="zh-CN"/>
              </w:rPr>
              <w:t>项目</w:t>
            </w:r>
            <w:r>
              <w:rPr>
                <w:rFonts w:hint="eastAsia" w:ascii="仿宋_GB2312" w:eastAsia="仿宋_GB2312"/>
                <w:szCs w:val="21"/>
                <w:highlight w:val="none"/>
              </w:rPr>
              <w:t>业绩加</w:t>
            </w:r>
            <w:r>
              <w:rPr>
                <w:rFonts w:hint="eastAsia" w:ascii="仿宋_GB2312" w:eastAsia="仿宋_GB2312"/>
                <w:szCs w:val="21"/>
                <w:highlight w:val="none"/>
                <w:lang w:val="en-US" w:eastAsia="zh-CN"/>
              </w:rPr>
              <w:t>3</w:t>
            </w:r>
            <w:r>
              <w:rPr>
                <w:rFonts w:hint="eastAsia" w:ascii="仿宋_GB2312" w:eastAsia="仿宋_GB2312"/>
                <w:szCs w:val="21"/>
                <w:highlight w:val="none"/>
              </w:rPr>
              <w:t>分，此项最多加</w:t>
            </w:r>
            <w:r>
              <w:rPr>
                <w:rFonts w:hint="eastAsia" w:ascii="仿宋_GB2312" w:eastAsia="仿宋_GB2312"/>
                <w:szCs w:val="21"/>
                <w:highlight w:val="none"/>
                <w:lang w:val="en-US" w:eastAsia="zh-CN"/>
              </w:rPr>
              <w:t>6</w:t>
            </w:r>
            <w:r>
              <w:rPr>
                <w:rFonts w:hint="eastAsia" w:ascii="仿宋_GB2312" w:eastAsia="仿宋_GB2312"/>
                <w:szCs w:val="21"/>
                <w:highlight w:val="none"/>
              </w:rPr>
              <w:t>分。</w:t>
            </w:r>
            <w:r>
              <w:rPr>
                <w:rFonts w:hint="eastAsia" w:ascii="仿宋_GB2312" w:eastAsia="仿宋_GB2312"/>
                <w:szCs w:val="21"/>
                <w:highlight w:val="none"/>
                <w:lang w:val="en-US" w:eastAsia="zh-CN"/>
              </w:rPr>
              <w:t>类似项目业绩是指在水运工程或水利水电工程项目中进行的测量技术服务项目业绩；</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近3年（2021年1月1日至投标截止之日）投标人完成的项目获得省级优秀测绘类奖项的加2分；</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本项最高得</w:t>
            </w:r>
            <w:r>
              <w:rPr>
                <w:rFonts w:hint="eastAsia" w:ascii="仿宋_GB2312" w:eastAsia="仿宋_GB2312"/>
                <w:szCs w:val="21"/>
                <w:highlight w:val="none"/>
                <w:lang w:val="en-US" w:eastAsia="zh-CN"/>
              </w:rPr>
              <w:t>10</w:t>
            </w:r>
            <w:r>
              <w:rPr>
                <w:rFonts w:hint="eastAsia" w:ascii="仿宋_GB2312" w:eastAsia="仿宋_GB2312"/>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2" w:hRule="atLeast"/>
          <w:jc w:val="center"/>
        </w:trPr>
        <w:tc>
          <w:tcPr>
            <w:tcW w:w="794" w:type="dxa"/>
            <w:vMerge w:val="continue"/>
            <w:tcBorders>
              <w:right w:val="single" w:color="auto" w:sz="4" w:space="0"/>
            </w:tcBorders>
            <w:noWrap w:val="0"/>
            <w:vAlign w:val="center"/>
          </w:tcPr>
          <w:p>
            <w:pPr>
              <w:pageBreakBefore w:val="0"/>
              <w:kinsoku/>
              <w:overflowPunct/>
              <w:topLinePunct/>
              <w:bidi w:val="0"/>
              <w:spacing w:line="360" w:lineRule="auto"/>
              <w:jc w:val="center"/>
              <w:rPr>
                <w:rFonts w:hint="eastAsia" w:ascii="仿宋_GB2312" w:hAnsi="宋体" w:eastAsia="仿宋_GB2312"/>
                <w:szCs w:val="21"/>
                <w:highlight w:val="none"/>
              </w:rPr>
            </w:pPr>
          </w:p>
        </w:tc>
        <w:tc>
          <w:tcPr>
            <w:tcW w:w="1096" w:type="dxa"/>
            <w:vMerge w:val="continue"/>
            <w:tcBorders>
              <w:left w:val="single" w:color="auto" w:sz="4" w:space="0"/>
            </w:tcBorders>
            <w:noWrap w:val="0"/>
            <w:vAlign w:val="center"/>
          </w:tcPr>
          <w:p>
            <w:pPr>
              <w:pStyle w:val="28"/>
              <w:pageBreakBefore w:val="0"/>
              <w:kinsoku/>
              <w:overflowPunct/>
              <w:topLinePunct/>
              <w:bidi w:val="0"/>
              <w:spacing w:line="360" w:lineRule="auto"/>
              <w:jc w:val="center"/>
              <w:rPr>
                <w:rFonts w:hint="eastAsia" w:ascii="仿宋_GB2312" w:hAnsi="楷体" w:eastAsia="仿宋_GB2312"/>
                <w:b/>
                <w:sz w:val="21"/>
                <w:szCs w:val="21"/>
                <w:highlight w:val="none"/>
              </w:rPr>
            </w:pPr>
          </w:p>
        </w:tc>
        <w:tc>
          <w:tcPr>
            <w:tcW w:w="1418"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firstLine="0" w:firstLineChars="0"/>
              <w:jc w:val="center"/>
              <w:textAlignment w:val="baseline"/>
              <w:rPr>
                <w:rFonts w:hint="eastAsia" w:ascii="仿宋_GB2312" w:eastAsia="仿宋_GB2312"/>
                <w:szCs w:val="21"/>
                <w:highlight w:val="none"/>
              </w:rPr>
            </w:pPr>
            <w:r>
              <w:rPr>
                <w:rFonts w:hint="eastAsia" w:ascii="仿宋_GB2312" w:eastAsia="仿宋_GB2312"/>
                <w:szCs w:val="21"/>
                <w:highlight w:val="none"/>
              </w:rPr>
              <w:t>项目负责人（</w:t>
            </w:r>
            <w:r>
              <w:rPr>
                <w:rFonts w:hint="eastAsia" w:ascii="仿宋_GB2312" w:eastAsia="仿宋_GB2312"/>
                <w:szCs w:val="21"/>
                <w:highlight w:val="none"/>
                <w:lang w:val="en-US" w:eastAsia="zh-CN"/>
              </w:rPr>
              <w:t>6</w:t>
            </w:r>
            <w:r>
              <w:rPr>
                <w:rFonts w:hint="eastAsia" w:ascii="仿宋_GB2312" w:eastAsia="仿宋_GB2312"/>
                <w:szCs w:val="21"/>
                <w:highlight w:val="none"/>
              </w:rPr>
              <w:t>分）</w:t>
            </w:r>
          </w:p>
        </w:tc>
        <w:tc>
          <w:tcPr>
            <w:tcW w:w="6043" w:type="dxa"/>
            <w:tcBorders>
              <w:bottom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满足招标文件</w:t>
            </w:r>
            <w:r>
              <w:rPr>
                <w:rFonts w:hint="eastAsia" w:ascii="仿宋_GB2312" w:eastAsia="仿宋_GB2312"/>
                <w:szCs w:val="21"/>
                <w:highlight w:val="none"/>
                <w:lang w:val="en-US" w:eastAsia="zh-CN"/>
              </w:rPr>
              <w:t>基本</w:t>
            </w:r>
            <w:r>
              <w:rPr>
                <w:rFonts w:hint="eastAsia" w:ascii="仿宋_GB2312" w:eastAsia="仿宋_GB2312"/>
                <w:szCs w:val="21"/>
                <w:highlight w:val="none"/>
              </w:rPr>
              <w:t>要求得</w:t>
            </w:r>
            <w:r>
              <w:rPr>
                <w:rFonts w:hint="eastAsia" w:ascii="仿宋_GB2312" w:eastAsia="仿宋_GB2312"/>
                <w:szCs w:val="21"/>
                <w:highlight w:val="none"/>
                <w:lang w:val="en-US" w:eastAsia="zh-CN"/>
              </w:rPr>
              <w:t>2</w:t>
            </w:r>
            <w:r>
              <w:rPr>
                <w:rFonts w:hint="eastAsia" w:ascii="仿宋_GB2312" w:eastAsia="仿宋_GB2312"/>
                <w:szCs w:val="21"/>
                <w:highlight w:val="none"/>
              </w:rPr>
              <w:t>分；</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lang w:val="en-US" w:eastAsia="zh-CN"/>
              </w:rPr>
              <w:t>近5年（2019年1月1日至投标截止之日）在</w:t>
            </w:r>
            <w:r>
              <w:rPr>
                <w:rFonts w:hint="eastAsia" w:ascii="仿宋_GB2312" w:eastAsia="仿宋_GB2312"/>
                <w:szCs w:val="21"/>
                <w:highlight w:val="none"/>
              </w:rPr>
              <w:t>已完成或正在执行</w:t>
            </w:r>
            <w:r>
              <w:rPr>
                <w:rFonts w:hint="eastAsia" w:ascii="仿宋_GB2312" w:eastAsia="仿宋_GB2312"/>
                <w:szCs w:val="21"/>
                <w:highlight w:val="none"/>
                <w:lang w:val="en-US" w:eastAsia="zh-CN"/>
              </w:rPr>
              <w:t>的</w:t>
            </w:r>
            <w:r>
              <w:rPr>
                <w:rFonts w:hint="eastAsia" w:ascii="仿宋_GB2312" w:eastAsia="仿宋_GB2312"/>
                <w:szCs w:val="21"/>
                <w:highlight w:val="none"/>
              </w:rPr>
              <w:t>类似项目</w:t>
            </w:r>
            <w:r>
              <w:rPr>
                <w:rFonts w:hint="eastAsia" w:ascii="仿宋_GB2312" w:eastAsia="仿宋_GB2312"/>
                <w:szCs w:val="21"/>
                <w:highlight w:val="none"/>
                <w:lang w:val="en-US" w:eastAsia="zh-CN"/>
              </w:rPr>
              <w:t>中担任过项目管理人员（包括项目负责人和技术负责人）的，每增加一个</w:t>
            </w:r>
            <w:r>
              <w:rPr>
                <w:rFonts w:hint="eastAsia" w:ascii="仿宋_GB2312" w:eastAsia="仿宋_GB2312"/>
                <w:szCs w:val="21"/>
                <w:highlight w:val="none"/>
              </w:rPr>
              <w:t>业绩加</w:t>
            </w:r>
            <w:r>
              <w:rPr>
                <w:rFonts w:hint="eastAsia" w:ascii="仿宋_GB2312" w:eastAsia="仿宋_GB2312"/>
                <w:szCs w:val="21"/>
                <w:highlight w:val="none"/>
                <w:lang w:val="en-US" w:eastAsia="zh-CN"/>
              </w:rPr>
              <w:t>2</w:t>
            </w:r>
            <w:r>
              <w:rPr>
                <w:rFonts w:hint="eastAsia" w:ascii="仿宋_GB2312" w:eastAsia="仿宋_GB2312"/>
                <w:szCs w:val="21"/>
                <w:highlight w:val="none"/>
              </w:rPr>
              <w:t>分，此项最多加</w:t>
            </w:r>
            <w:r>
              <w:rPr>
                <w:rFonts w:hint="eastAsia" w:ascii="仿宋_GB2312" w:eastAsia="仿宋_GB2312"/>
                <w:szCs w:val="21"/>
                <w:highlight w:val="none"/>
                <w:lang w:val="en-US" w:eastAsia="zh-CN"/>
              </w:rPr>
              <w:t>4</w:t>
            </w:r>
            <w:r>
              <w:rPr>
                <w:rFonts w:hint="eastAsia" w:ascii="仿宋_GB2312" w:eastAsia="仿宋_GB2312"/>
                <w:szCs w:val="21"/>
                <w:highlight w:val="none"/>
              </w:rPr>
              <w:t>分。</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本项最高得</w:t>
            </w:r>
            <w:r>
              <w:rPr>
                <w:rFonts w:hint="eastAsia" w:ascii="仿宋_GB2312" w:eastAsia="仿宋_GB2312"/>
                <w:szCs w:val="21"/>
                <w:highlight w:val="none"/>
                <w:lang w:val="en-US" w:eastAsia="zh-CN"/>
              </w:rPr>
              <w:t>6</w:t>
            </w:r>
            <w:r>
              <w:rPr>
                <w:rFonts w:hint="eastAsia" w:ascii="仿宋_GB2312" w:eastAsia="仿宋_GB2312"/>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0" w:hRule="atLeast"/>
          <w:jc w:val="center"/>
        </w:trPr>
        <w:tc>
          <w:tcPr>
            <w:tcW w:w="794" w:type="dxa"/>
            <w:vMerge w:val="restart"/>
            <w:noWrap w:val="0"/>
            <w:vAlign w:val="center"/>
          </w:tcPr>
          <w:p>
            <w:pPr>
              <w:pageBreakBefore w:val="0"/>
              <w:kinsoku/>
              <w:overflowPunct/>
              <w:topLinePunct/>
              <w:bidi w:val="0"/>
              <w:jc w:val="center"/>
              <w:rPr>
                <w:rFonts w:hint="eastAsia" w:ascii="仿宋_GB2312" w:eastAsia="仿宋_GB2312"/>
                <w:szCs w:val="21"/>
                <w:highlight w:val="none"/>
              </w:rPr>
            </w:pPr>
            <w:r>
              <w:rPr>
                <w:rFonts w:ascii="仿宋_GB2312" w:eastAsia="仿宋_GB2312"/>
                <w:szCs w:val="21"/>
                <w:highlight w:val="none"/>
              </w:rPr>
              <w:t>2.5.4</w:t>
            </w:r>
          </w:p>
          <w:p>
            <w:pPr>
              <w:pageBreakBefore w:val="0"/>
              <w:kinsoku/>
              <w:overflowPunct/>
              <w:topLinePunct/>
              <w:bidi w:val="0"/>
              <w:jc w:val="center"/>
              <w:rPr>
                <w:rFonts w:hint="eastAsia" w:ascii="仿宋_GB2312" w:eastAsia="仿宋_GB2312"/>
                <w:szCs w:val="21"/>
                <w:highlight w:val="none"/>
              </w:rPr>
            </w:pPr>
            <w:r>
              <w:rPr>
                <w:rFonts w:hint="eastAsia" w:ascii="仿宋_GB2312" w:eastAsia="仿宋_GB2312"/>
                <w:szCs w:val="21"/>
                <w:highlight w:val="none"/>
              </w:rPr>
              <w:t>（2）</w:t>
            </w:r>
          </w:p>
        </w:tc>
        <w:tc>
          <w:tcPr>
            <w:tcW w:w="1096" w:type="dxa"/>
            <w:vMerge w:val="restart"/>
            <w:noWrap w:val="0"/>
            <w:vAlign w:val="center"/>
          </w:tcPr>
          <w:p>
            <w:pPr>
              <w:pStyle w:val="28"/>
              <w:pageBreakBefore w:val="0"/>
              <w:kinsoku/>
              <w:overflowPunct/>
              <w:topLinePunct/>
              <w:bidi w:val="0"/>
              <w:spacing w:line="360" w:lineRule="auto"/>
              <w:jc w:val="center"/>
              <w:rPr>
                <w:rFonts w:ascii="仿宋_GB2312" w:hAnsi="楷体" w:eastAsia="仿宋_GB2312"/>
                <w:b/>
                <w:sz w:val="21"/>
                <w:szCs w:val="21"/>
                <w:highlight w:val="none"/>
              </w:rPr>
            </w:pPr>
            <w:r>
              <w:rPr>
                <w:rFonts w:hint="eastAsia" w:ascii="仿宋_GB2312" w:hAnsi="楷体" w:eastAsia="仿宋_GB2312"/>
                <w:b/>
                <w:sz w:val="21"/>
                <w:szCs w:val="21"/>
                <w:highlight w:val="none"/>
              </w:rPr>
              <w:t>技术文件部分</w:t>
            </w:r>
          </w:p>
          <w:p>
            <w:pPr>
              <w:pStyle w:val="28"/>
              <w:pageBreakBefore w:val="0"/>
              <w:kinsoku/>
              <w:overflowPunct/>
              <w:topLinePunct/>
              <w:bidi w:val="0"/>
              <w:spacing w:line="360" w:lineRule="auto"/>
              <w:jc w:val="center"/>
              <w:rPr>
                <w:rFonts w:hint="eastAsia" w:ascii="仿宋_GB2312" w:hAnsi="楷体" w:eastAsia="仿宋_GB2312"/>
                <w:b/>
                <w:sz w:val="21"/>
                <w:szCs w:val="21"/>
                <w:highlight w:val="none"/>
              </w:rPr>
            </w:pPr>
            <w:r>
              <w:rPr>
                <w:rFonts w:hint="eastAsia" w:ascii="仿宋_GB2312" w:hAnsi="楷体" w:eastAsia="仿宋_GB2312"/>
                <w:b/>
                <w:sz w:val="21"/>
                <w:szCs w:val="21"/>
                <w:highlight w:val="none"/>
              </w:rPr>
              <w:t>（</w:t>
            </w:r>
            <w:r>
              <w:rPr>
                <w:rFonts w:hint="eastAsia" w:ascii="仿宋_GB2312" w:hAnsi="楷体" w:eastAsia="仿宋_GB2312"/>
                <w:b/>
                <w:sz w:val="21"/>
                <w:szCs w:val="21"/>
                <w:highlight w:val="none"/>
                <w:lang w:val="en-US" w:eastAsia="zh-CN"/>
              </w:rPr>
              <w:t>30</w:t>
            </w:r>
            <w:r>
              <w:rPr>
                <w:rFonts w:hint="eastAsia" w:ascii="仿宋_GB2312" w:hAnsi="楷体" w:eastAsia="仿宋_GB2312"/>
                <w:b/>
                <w:sz w:val="21"/>
                <w:szCs w:val="21"/>
                <w:highlight w:val="none"/>
              </w:rPr>
              <w:t>分）</w:t>
            </w:r>
          </w:p>
        </w:tc>
        <w:tc>
          <w:tcPr>
            <w:tcW w:w="1418"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总体测量服务思路（</w:t>
            </w:r>
            <w:r>
              <w:rPr>
                <w:rFonts w:hint="eastAsia" w:ascii="仿宋_GB2312" w:eastAsia="仿宋_GB2312"/>
                <w:szCs w:val="21"/>
                <w:highlight w:val="none"/>
                <w:lang w:val="en-US" w:eastAsia="zh-CN"/>
              </w:rPr>
              <w:t>5</w:t>
            </w:r>
            <w:r>
              <w:rPr>
                <w:rFonts w:hint="eastAsia" w:ascii="仿宋_GB2312" w:eastAsia="仿宋_GB2312"/>
                <w:szCs w:val="21"/>
                <w:highlight w:val="none"/>
              </w:rPr>
              <w:t>）</w:t>
            </w:r>
          </w:p>
        </w:tc>
        <w:tc>
          <w:tcPr>
            <w:tcW w:w="6043" w:type="dxa"/>
            <w:noWrap w:val="0"/>
            <w:vAlign w:val="top"/>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综合评审结论：好者得</w:t>
            </w:r>
            <w:r>
              <w:rPr>
                <w:rFonts w:hint="eastAsia" w:ascii="仿宋_GB2312" w:eastAsia="仿宋_GB2312"/>
                <w:szCs w:val="21"/>
                <w:highlight w:val="none"/>
                <w:lang w:val="en-US" w:eastAsia="zh-CN"/>
              </w:rPr>
              <w:t>3.6-5</w:t>
            </w:r>
            <w:r>
              <w:rPr>
                <w:rFonts w:hint="eastAsia" w:ascii="仿宋_GB2312" w:eastAsia="仿宋_GB2312"/>
                <w:szCs w:val="21"/>
                <w:highlight w:val="none"/>
              </w:rPr>
              <w:t>分，</w:t>
            </w:r>
            <w:r>
              <w:rPr>
                <w:rFonts w:hint="eastAsia" w:ascii="仿宋_GB2312" w:eastAsia="仿宋_GB2312"/>
                <w:szCs w:val="21"/>
                <w:highlight w:val="none"/>
                <w:lang w:val="en-US" w:eastAsia="zh-CN"/>
              </w:rPr>
              <w:t>较好</w:t>
            </w:r>
            <w:r>
              <w:rPr>
                <w:rFonts w:hint="eastAsia" w:ascii="仿宋_GB2312" w:eastAsia="仿宋_GB2312"/>
                <w:szCs w:val="21"/>
                <w:highlight w:val="none"/>
              </w:rPr>
              <w:t>者得</w:t>
            </w:r>
            <w:r>
              <w:rPr>
                <w:rFonts w:hint="eastAsia" w:ascii="仿宋_GB2312" w:eastAsia="仿宋_GB2312"/>
                <w:szCs w:val="21"/>
                <w:highlight w:val="none"/>
                <w:lang w:val="en-US" w:eastAsia="zh-CN"/>
              </w:rPr>
              <w:t>2.2-3.6</w:t>
            </w:r>
            <w:r>
              <w:rPr>
                <w:rFonts w:hint="eastAsia" w:ascii="仿宋_GB2312" w:eastAsia="仿宋_GB2312"/>
                <w:szCs w:val="21"/>
                <w:highlight w:val="none"/>
              </w:rPr>
              <w:t>分</w:t>
            </w:r>
            <w:r>
              <w:rPr>
                <w:rFonts w:hint="eastAsia" w:ascii="仿宋_GB2312" w:eastAsia="仿宋_GB2312"/>
                <w:szCs w:val="21"/>
                <w:highlight w:val="none"/>
                <w:lang w:eastAsia="zh-CN"/>
              </w:rPr>
              <w:t>，</w:t>
            </w:r>
            <w:r>
              <w:rPr>
                <w:rFonts w:hint="eastAsia" w:ascii="仿宋_GB2312" w:eastAsia="仿宋_GB2312"/>
                <w:szCs w:val="21"/>
                <w:highlight w:val="none"/>
                <w:lang w:val="en-US" w:eastAsia="zh-CN"/>
              </w:rPr>
              <w:t>一般者得0-2.2分</w:t>
            </w:r>
            <w:r>
              <w:rPr>
                <w:rFonts w:hint="eastAsia" w:ascii="仿宋_GB2312" w:eastAsia="仿宋_GB231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noWrap w:val="0"/>
            <w:vAlign w:val="center"/>
          </w:tcPr>
          <w:p>
            <w:pPr>
              <w:pageBreakBefore w:val="0"/>
              <w:kinsoku/>
              <w:overflowPunct/>
              <w:topLinePunct/>
              <w:bidi w:val="0"/>
              <w:spacing w:line="240" w:lineRule="exact"/>
              <w:jc w:val="center"/>
              <w:rPr>
                <w:highlight w:val="none"/>
              </w:rPr>
            </w:pPr>
          </w:p>
        </w:tc>
        <w:tc>
          <w:tcPr>
            <w:tcW w:w="1096" w:type="dxa"/>
            <w:vMerge w:val="continue"/>
            <w:noWrap w:val="0"/>
            <w:vAlign w:val="center"/>
          </w:tcPr>
          <w:p>
            <w:pPr>
              <w:pageBreakBefore w:val="0"/>
              <w:kinsoku/>
              <w:overflowPunct/>
              <w:topLinePunct/>
              <w:bidi w:val="0"/>
              <w:spacing w:line="360" w:lineRule="auto"/>
              <w:jc w:val="center"/>
              <w:rPr>
                <w:highlight w:val="none"/>
              </w:rPr>
            </w:pPr>
          </w:p>
        </w:tc>
        <w:tc>
          <w:tcPr>
            <w:tcW w:w="1418"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对本项目关键技术问题的分析和对策（1</w:t>
            </w:r>
            <w:r>
              <w:rPr>
                <w:rFonts w:hint="eastAsia" w:ascii="仿宋_GB2312" w:eastAsia="仿宋_GB2312"/>
                <w:szCs w:val="21"/>
                <w:highlight w:val="none"/>
                <w:lang w:val="en-US" w:eastAsia="zh-CN"/>
              </w:rPr>
              <w:t>0</w:t>
            </w:r>
            <w:r>
              <w:rPr>
                <w:rFonts w:hint="eastAsia" w:ascii="仿宋_GB2312" w:eastAsia="仿宋_GB2312"/>
                <w:szCs w:val="21"/>
                <w:highlight w:val="none"/>
              </w:rPr>
              <w:t>分）</w:t>
            </w:r>
          </w:p>
        </w:tc>
        <w:tc>
          <w:tcPr>
            <w:tcW w:w="6043"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综合评审结论：好者得</w:t>
            </w:r>
            <w:r>
              <w:rPr>
                <w:rFonts w:hint="eastAsia" w:ascii="仿宋_GB2312" w:eastAsia="仿宋_GB2312"/>
                <w:szCs w:val="21"/>
                <w:highlight w:val="none"/>
                <w:lang w:val="en-US" w:eastAsia="zh-CN"/>
              </w:rPr>
              <w:t>8-10</w:t>
            </w:r>
            <w:r>
              <w:rPr>
                <w:rFonts w:hint="eastAsia" w:ascii="仿宋_GB2312" w:eastAsia="仿宋_GB2312"/>
                <w:szCs w:val="21"/>
                <w:highlight w:val="none"/>
              </w:rPr>
              <w:t>分，</w:t>
            </w:r>
            <w:r>
              <w:rPr>
                <w:rFonts w:hint="eastAsia" w:ascii="仿宋_GB2312" w:eastAsia="仿宋_GB2312"/>
                <w:szCs w:val="21"/>
                <w:highlight w:val="none"/>
                <w:lang w:val="en-US" w:eastAsia="zh-CN"/>
              </w:rPr>
              <w:t>较好</w:t>
            </w:r>
            <w:r>
              <w:rPr>
                <w:rFonts w:hint="eastAsia" w:ascii="仿宋_GB2312" w:eastAsia="仿宋_GB2312"/>
                <w:szCs w:val="21"/>
                <w:highlight w:val="none"/>
              </w:rPr>
              <w:t>者得</w:t>
            </w:r>
            <w:r>
              <w:rPr>
                <w:rFonts w:hint="eastAsia" w:ascii="仿宋_GB2312" w:eastAsia="仿宋_GB2312"/>
                <w:szCs w:val="21"/>
                <w:highlight w:val="none"/>
                <w:lang w:val="en-US" w:eastAsia="zh-CN"/>
              </w:rPr>
              <w:t>6-8</w:t>
            </w:r>
            <w:r>
              <w:rPr>
                <w:rFonts w:hint="eastAsia" w:ascii="仿宋_GB2312" w:eastAsia="仿宋_GB2312"/>
                <w:szCs w:val="21"/>
                <w:highlight w:val="none"/>
              </w:rPr>
              <w:t>分</w:t>
            </w:r>
            <w:r>
              <w:rPr>
                <w:rFonts w:hint="eastAsia" w:ascii="仿宋_GB2312" w:eastAsia="仿宋_GB2312"/>
                <w:szCs w:val="21"/>
                <w:highlight w:val="none"/>
                <w:lang w:eastAsia="zh-CN"/>
              </w:rPr>
              <w:t>，</w:t>
            </w:r>
            <w:r>
              <w:rPr>
                <w:rFonts w:hint="eastAsia" w:ascii="仿宋_GB2312" w:eastAsia="仿宋_GB2312"/>
                <w:szCs w:val="21"/>
                <w:highlight w:val="none"/>
                <w:lang w:val="en-US" w:eastAsia="zh-CN"/>
              </w:rPr>
              <w:t>一般者得0-6分。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noWrap w:val="0"/>
            <w:vAlign w:val="center"/>
          </w:tcPr>
          <w:p>
            <w:pPr>
              <w:pageBreakBefore w:val="0"/>
              <w:kinsoku/>
              <w:overflowPunct/>
              <w:topLinePunct/>
              <w:bidi w:val="0"/>
              <w:spacing w:line="240" w:lineRule="exact"/>
              <w:jc w:val="center"/>
              <w:rPr>
                <w:rFonts w:hint="eastAsia" w:ascii="仿宋_GB2312" w:hAnsi="宋体" w:eastAsia="仿宋_GB2312"/>
                <w:szCs w:val="21"/>
                <w:highlight w:val="none"/>
              </w:rPr>
            </w:pPr>
          </w:p>
        </w:tc>
        <w:tc>
          <w:tcPr>
            <w:tcW w:w="1096" w:type="dxa"/>
            <w:vMerge w:val="continue"/>
            <w:noWrap w:val="0"/>
            <w:vAlign w:val="center"/>
          </w:tcPr>
          <w:p>
            <w:pPr>
              <w:pageBreakBefore w:val="0"/>
              <w:kinsoku/>
              <w:overflowPunct/>
              <w:topLinePunct/>
              <w:bidi w:val="0"/>
              <w:spacing w:line="360" w:lineRule="auto"/>
              <w:jc w:val="center"/>
              <w:rPr>
                <w:rFonts w:hint="eastAsia" w:ascii="仿宋_GB2312" w:hAnsi="宋体" w:eastAsia="仿宋_GB2312"/>
                <w:szCs w:val="21"/>
                <w:highlight w:val="none"/>
              </w:rPr>
            </w:pPr>
          </w:p>
        </w:tc>
        <w:tc>
          <w:tcPr>
            <w:tcW w:w="1418"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对本项目重点难点的理解及对策（</w:t>
            </w:r>
            <w:r>
              <w:rPr>
                <w:rFonts w:hint="eastAsia" w:ascii="仿宋_GB2312" w:eastAsia="仿宋_GB2312"/>
                <w:szCs w:val="21"/>
                <w:highlight w:val="none"/>
                <w:lang w:val="en-US" w:eastAsia="zh-CN"/>
              </w:rPr>
              <w:t>5</w:t>
            </w:r>
            <w:r>
              <w:rPr>
                <w:rFonts w:hint="eastAsia" w:ascii="仿宋_GB2312" w:eastAsia="仿宋_GB2312"/>
                <w:szCs w:val="21"/>
                <w:highlight w:val="none"/>
              </w:rPr>
              <w:t>分）</w:t>
            </w:r>
          </w:p>
        </w:tc>
        <w:tc>
          <w:tcPr>
            <w:tcW w:w="6043"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综合评审结论：好者得</w:t>
            </w:r>
            <w:r>
              <w:rPr>
                <w:rFonts w:hint="eastAsia" w:ascii="仿宋_GB2312" w:eastAsia="仿宋_GB2312"/>
                <w:szCs w:val="21"/>
                <w:highlight w:val="none"/>
                <w:lang w:val="en-US" w:eastAsia="zh-CN"/>
              </w:rPr>
              <w:t>3.6-5</w:t>
            </w:r>
            <w:r>
              <w:rPr>
                <w:rFonts w:hint="eastAsia" w:ascii="仿宋_GB2312" w:eastAsia="仿宋_GB2312"/>
                <w:szCs w:val="21"/>
                <w:highlight w:val="none"/>
              </w:rPr>
              <w:t>分，</w:t>
            </w:r>
            <w:r>
              <w:rPr>
                <w:rFonts w:hint="eastAsia" w:ascii="仿宋_GB2312" w:eastAsia="仿宋_GB2312"/>
                <w:szCs w:val="21"/>
                <w:highlight w:val="none"/>
                <w:lang w:val="en-US" w:eastAsia="zh-CN"/>
              </w:rPr>
              <w:t>较好</w:t>
            </w:r>
            <w:r>
              <w:rPr>
                <w:rFonts w:hint="eastAsia" w:ascii="仿宋_GB2312" w:eastAsia="仿宋_GB2312"/>
                <w:szCs w:val="21"/>
                <w:highlight w:val="none"/>
              </w:rPr>
              <w:t>者得</w:t>
            </w:r>
            <w:r>
              <w:rPr>
                <w:rFonts w:hint="eastAsia" w:ascii="仿宋_GB2312" w:eastAsia="仿宋_GB2312"/>
                <w:szCs w:val="21"/>
                <w:highlight w:val="none"/>
                <w:lang w:val="en-US" w:eastAsia="zh-CN"/>
              </w:rPr>
              <w:t>2.2-3.6</w:t>
            </w:r>
            <w:r>
              <w:rPr>
                <w:rFonts w:hint="eastAsia" w:ascii="仿宋_GB2312" w:eastAsia="仿宋_GB2312"/>
                <w:szCs w:val="21"/>
                <w:highlight w:val="none"/>
              </w:rPr>
              <w:t>分</w:t>
            </w:r>
            <w:r>
              <w:rPr>
                <w:rFonts w:hint="eastAsia" w:ascii="仿宋_GB2312" w:eastAsia="仿宋_GB2312"/>
                <w:szCs w:val="21"/>
                <w:highlight w:val="none"/>
                <w:lang w:eastAsia="zh-CN"/>
              </w:rPr>
              <w:t>，</w:t>
            </w:r>
            <w:r>
              <w:rPr>
                <w:rFonts w:hint="eastAsia" w:ascii="仿宋_GB2312" w:eastAsia="仿宋_GB2312"/>
                <w:szCs w:val="21"/>
                <w:highlight w:val="none"/>
                <w:lang w:val="en-US" w:eastAsia="zh-CN"/>
              </w:rPr>
              <w:t>一般者得0-2.2分</w:t>
            </w:r>
            <w:r>
              <w:rPr>
                <w:rFonts w:hint="eastAsia" w:ascii="仿宋_GB2312" w:eastAsia="仿宋_GB231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noWrap w:val="0"/>
            <w:vAlign w:val="center"/>
          </w:tcPr>
          <w:p>
            <w:pPr>
              <w:pageBreakBefore w:val="0"/>
              <w:kinsoku/>
              <w:overflowPunct/>
              <w:topLinePunct/>
              <w:bidi w:val="0"/>
              <w:spacing w:line="240" w:lineRule="exact"/>
              <w:jc w:val="center"/>
              <w:rPr>
                <w:rFonts w:hint="eastAsia" w:ascii="仿宋_GB2312" w:hAnsi="宋体" w:eastAsia="仿宋_GB2312"/>
                <w:szCs w:val="21"/>
                <w:highlight w:val="none"/>
              </w:rPr>
            </w:pPr>
          </w:p>
        </w:tc>
        <w:tc>
          <w:tcPr>
            <w:tcW w:w="1096" w:type="dxa"/>
            <w:vMerge w:val="continue"/>
            <w:noWrap w:val="0"/>
            <w:vAlign w:val="center"/>
          </w:tcPr>
          <w:p>
            <w:pPr>
              <w:pageBreakBefore w:val="0"/>
              <w:kinsoku/>
              <w:overflowPunct/>
              <w:topLinePunct/>
              <w:bidi w:val="0"/>
              <w:spacing w:line="360" w:lineRule="auto"/>
              <w:jc w:val="center"/>
              <w:rPr>
                <w:rFonts w:hint="eastAsia" w:ascii="仿宋_GB2312" w:hAnsi="宋体" w:eastAsia="仿宋_GB2312"/>
                <w:szCs w:val="21"/>
                <w:highlight w:val="none"/>
              </w:rPr>
            </w:pPr>
          </w:p>
        </w:tc>
        <w:tc>
          <w:tcPr>
            <w:tcW w:w="1418"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对各阶段工作进度计划、人员及设备安排（</w:t>
            </w:r>
            <w:r>
              <w:rPr>
                <w:rFonts w:hint="eastAsia" w:ascii="仿宋_GB2312" w:eastAsia="仿宋_GB2312"/>
                <w:szCs w:val="21"/>
                <w:highlight w:val="none"/>
                <w:lang w:val="en-US" w:eastAsia="zh-CN"/>
              </w:rPr>
              <w:t>5</w:t>
            </w:r>
            <w:r>
              <w:rPr>
                <w:rFonts w:hint="eastAsia" w:ascii="仿宋_GB2312" w:eastAsia="仿宋_GB2312"/>
                <w:szCs w:val="21"/>
                <w:highlight w:val="none"/>
              </w:rPr>
              <w:t>分）</w:t>
            </w:r>
          </w:p>
        </w:tc>
        <w:tc>
          <w:tcPr>
            <w:tcW w:w="6043"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综合评审结论：好者得</w:t>
            </w:r>
            <w:r>
              <w:rPr>
                <w:rFonts w:hint="eastAsia" w:ascii="仿宋_GB2312" w:eastAsia="仿宋_GB2312"/>
                <w:szCs w:val="21"/>
                <w:highlight w:val="none"/>
                <w:lang w:val="en-US" w:eastAsia="zh-CN"/>
              </w:rPr>
              <w:t>3.6-5</w:t>
            </w:r>
            <w:r>
              <w:rPr>
                <w:rFonts w:hint="eastAsia" w:ascii="仿宋_GB2312" w:eastAsia="仿宋_GB2312"/>
                <w:szCs w:val="21"/>
                <w:highlight w:val="none"/>
              </w:rPr>
              <w:t>分，</w:t>
            </w:r>
            <w:r>
              <w:rPr>
                <w:rFonts w:hint="eastAsia" w:ascii="仿宋_GB2312" w:eastAsia="仿宋_GB2312"/>
                <w:szCs w:val="21"/>
                <w:highlight w:val="none"/>
                <w:lang w:val="en-US" w:eastAsia="zh-CN"/>
              </w:rPr>
              <w:t>较好</w:t>
            </w:r>
            <w:r>
              <w:rPr>
                <w:rFonts w:hint="eastAsia" w:ascii="仿宋_GB2312" w:eastAsia="仿宋_GB2312"/>
                <w:szCs w:val="21"/>
                <w:highlight w:val="none"/>
              </w:rPr>
              <w:t>者得</w:t>
            </w:r>
            <w:r>
              <w:rPr>
                <w:rFonts w:hint="eastAsia" w:ascii="仿宋_GB2312" w:eastAsia="仿宋_GB2312"/>
                <w:szCs w:val="21"/>
                <w:highlight w:val="none"/>
                <w:lang w:val="en-US" w:eastAsia="zh-CN"/>
              </w:rPr>
              <w:t>2.2-3.6</w:t>
            </w:r>
            <w:r>
              <w:rPr>
                <w:rFonts w:hint="eastAsia" w:ascii="仿宋_GB2312" w:eastAsia="仿宋_GB2312"/>
                <w:szCs w:val="21"/>
                <w:highlight w:val="none"/>
              </w:rPr>
              <w:t>分</w:t>
            </w:r>
            <w:r>
              <w:rPr>
                <w:rFonts w:hint="eastAsia" w:ascii="仿宋_GB2312" w:eastAsia="仿宋_GB2312"/>
                <w:szCs w:val="21"/>
                <w:highlight w:val="none"/>
                <w:lang w:eastAsia="zh-CN"/>
              </w:rPr>
              <w:t>，</w:t>
            </w:r>
            <w:r>
              <w:rPr>
                <w:rFonts w:hint="eastAsia" w:ascii="仿宋_GB2312" w:eastAsia="仿宋_GB2312"/>
                <w:szCs w:val="21"/>
                <w:highlight w:val="none"/>
                <w:lang w:val="en-US" w:eastAsia="zh-CN"/>
              </w:rPr>
              <w:t>一般者得0-2.2分</w:t>
            </w:r>
            <w:r>
              <w:rPr>
                <w:rFonts w:hint="eastAsia" w:ascii="仿宋_GB2312" w:eastAsia="仿宋_GB231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noWrap w:val="0"/>
            <w:vAlign w:val="center"/>
          </w:tcPr>
          <w:p>
            <w:pPr>
              <w:pageBreakBefore w:val="0"/>
              <w:kinsoku/>
              <w:overflowPunct/>
              <w:topLinePunct/>
              <w:bidi w:val="0"/>
              <w:spacing w:line="240" w:lineRule="exact"/>
              <w:jc w:val="center"/>
              <w:rPr>
                <w:rFonts w:hint="eastAsia" w:ascii="仿宋_GB2312" w:hAnsi="宋体" w:eastAsia="仿宋_GB2312"/>
                <w:szCs w:val="21"/>
                <w:highlight w:val="none"/>
              </w:rPr>
            </w:pPr>
          </w:p>
        </w:tc>
        <w:tc>
          <w:tcPr>
            <w:tcW w:w="1096" w:type="dxa"/>
            <w:vMerge w:val="continue"/>
            <w:noWrap w:val="0"/>
            <w:vAlign w:val="center"/>
          </w:tcPr>
          <w:p>
            <w:pPr>
              <w:pageBreakBefore w:val="0"/>
              <w:kinsoku/>
              <w:overflowPunct/>
              <w:topLinePunct/>
              <w:bidi w:val="0"/>
              <w:spacing w:line="360" w:lineRule="auto"/>
              <w:jc w:val="center"/>
              <w:rPr>
                <w:rFonts w:hint="eastAsia" w:ascii="仿宋_GB2312" w:hAnsi="宋体" w:eastAsia="仿宋_GB2312"/>
                <w:szCs w:val="21"/>
                <w:highlight w:val="none"/>
              </w:rPr>
            </w:pPr>
          </w:p>
        </w:tc>
        <w:tc>
          <w:tcPr>
            <w:tcW w:w="1418"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质量管控和保证措施（</w:t>
            </w:r>
            <w:r>
              <w:rPr>
                <w:rFonts w:hint="eastAsia" w:ascii="仿宋_GB2312" w:eastAsia="仿宋_GB2312"/>
                <w:szCs w:val="21"/>
                <w:highlight w:val="none"/>
                <w:lang w:val="en-US" w:eastAsia="zh-CN"/>
              </w:rPr>
              <w:t>5</w:t>
            </w:r>
            <w:r>
              <w:rPr>
                <w:rFonts w:hint="eastAsia" w:ascii="仿宋_GB2312" w:eastAsia="仿宋_GB2312"/>
                <w:szCs w:val="21"/>
                <w:highlight w:val="none"/>
              </w:rPr>
              <w:t>分）</w:t>
            </w:r>
          </w:p>
        </w:tc>
        <w:tc>
          <w:tcPr>
            <w:tcW w:w="6043" w:type="dxa"/>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综合评审结论：好者得</w:t>
            </w:r>
            <w:r>
              <w:rPr>
                <w:rFonts w:hint="eastAsia" w:ascii="仿宋_GB2312" w:eastAsia="仿宋_GB2312"/>
                <w:szCs w:val="21"/>
                <w:highlight w:val="none"/>
                <w:lang w:val="en-US" w:eastAsia="zh-CN"/>
              </w:rPr>
              <w:t>3.6-5</w:t>
            </w:r>
            <w:r>
              <w:rPr>
                <w:rFonts w:hint="eastAsia" w:ascii="仿宋_GB2312" w:eastAsia="仿宋_GB2312"/>
                <w:szCs w:val="21"/>
                <w:highlight w:val="none"/>
              </w:rPr>
              <w:t>分，</w:t>
            </w:r>
            <w:r>
              <w:rPr>
                <w:rFonts w:hint="eastAsia" w:ascii="仿宋_GB2312" w:eastAsia="仿宋_GB2312"/>
                <w:szCs w:val="21"/>
                <w:highlight w:val="none"/>
                <w:lang w:val="en-US" w:eastAsia="zh-CN"/>
              </w:rPr>
              <w:t>较好</w:t>
            </w:r>
            <w:r>
              <w:rPr>
                <w:rFonts w:hint="eastAsia" w:ascii="仿宋_GB2312" w:eastAsia="仿宋_GB2312"/>
                <w:szCs w:val="21"/>
                <w:highlight w:val="none"/>
              </w:rPr>
              <w:t>者得</w:t>
            </w:r>
            <w:r>
              <w:rPr>
                <w:rFonts w:hint="eastAsia" w:ascii="仿宋_GB2312" w:eastAsia="仿宋_GB2312"/>
                <w:szCs w:val="21"/>
                <w:highlight w:val="none"/>
                <w:lang w:val="en-US" w:eastAsia="zh-CN"/>
              </w:rPr>
              <w:t>2.2-3.6</w:t>
            </w:r>
            <w:r>
              <w:rPr>
                <w:rFonts w:hint="eastAsia" w:ascii="仿宋_GB2312" w:eastAsia="仿宋_GB2312"/>
                <w:szCs w:val="21"/>
                <w:highlight w:val="none"/>
              </w:rPr>
              <w:t>分</w:t>
            </w:r>
            <w:r>
              <w:rPr>
                <w:rFonts w:hint="eastAsia" w:ascii="仿宋_GB2312" w:eastAsia="仿宋_GB2312"/>
                <w:szCs w:val="21"/>
                <w:highlight w:val="none"/>
                <w:lang w:eastAsia="zh-CN"/>
              </w:rPr>
              <w:t>，</w:t>
            </w:r>
            <w:r>
              <w:rPr>
                <w:rFonts w:hint="eastAsia" w:ascii="仿宋_GB2312" w:eastAsia="仿宋_GB2312"/>
                <w:szCs w:val="21"/>
                <w:highlight w:val="none"/>
                <w:lang w:val="en-US" w:eastAsia="zh-CN"/>
              </w:rPr>
              <w:t>一般者得0-2.2分</w:t>
            </w:r>
            <w:r>
              <w:rPr>
                <w:rFonts w:hint="eastAsia" w:ascii="仿宋_GB2312" w:eastAsia="仿宋_GB231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9351" w:type="dxa"/>
            <w:gridSpan w:val="4"/>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注：</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1.技术部分的主观部分各项得分一般不得低于满分的60%，低于该评分因素60%的，评标委员会成员应当在评标报告中作出说明；</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2.投标人技术部分最终得分取各评委评分的算术平均值，结果保留两位小数；</w:t>
            </w:r>
          </w:p>
          <w:p>
            <w:pPr>
              <w:keepNext w:val="0"/>
              <w:keepLines w:val="0"/>
              <w:pageBreakBefore w:val="0"/>
              <w:widowControl/>
              <w:kinsoku/>
              <w:wordWrap/>
              <w:overflowPunct/>
              <w:topLinePunct/>
              <w:autoSpaceDE w:val="0"/>
              <w:autoSpaceDN w:val="0"/>
              <w:bidi w:val="0"/>
              <w:adjustRightInd w:val="0"/>
              <w:snapToGrid w:val="0"/>
              <w:spacing w:line="240" w:lineRule="auto"/>
              <w:jc w:val="both"/>
              <w:textAlignment w:val="baseline"/>
              <w:rPr>
                <w:rFonts w:hint="eastAsia" w:ascii="仿宋_GB2312" w:eastAsia="仿宋_GB2312"/>
                <w:szCs w:val="21"/>
                <w:highlight w:val="none"/>
              </w:rPr>
            </w:pPr>
            <w:r>
              <w:rPr>
                <w:rFonts w:hint="eastAsia" w:ascii="仿宋_GB2312" w:eastAsia="仿宋_GB2312"/>
                <w:szCs w:val="21"/>
                <w:highlight w:val="none"/>
              </w:rPr>
              <w:t>3.①投标人和项目负责人业绩须提供合同和成果验收材料等证明文件，业绩时间以成果验收时间为准。上述材料不能反映评审要素的，需要业主或行业主管部门提供证明，否则该业绩不予认可。</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eastAsia="仿宋_GB2312"/>
                <w:szCs w:val="21"/>
                <w:highlight w:val="none"/>
              </w:rPr>
            </w:pPr>
            <w:r>
              <w:rPr>
                <w:rFonts w:hint="eastAsia" w:ascii="仿宋_GB2312" w:eastAsia="仿宋_GB2312"/>
                <w:szCs w:val="21"/>
                <w:highlight w:val="none"/>
              </w:rPr>
              <w:t>②获奖须提供获奖证书扫描件，获奖时间以证书时间为准，上述材料不能反映评审要素的，需要业主或行业主管部门提供证明，否则该业绩不予认可。同一个项目同时获得多个奖项的，按最高奖计分，不重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794" w:type="dxa"/>
            <w:noWrap w:val="0"/>
            <w:vAlign w:val="center"/>
          </w:tcPr>
          <w:p>
            <w:pPr>
              <w:pageBreakBefore w:val="0"/>
              <w:kinsoku/>
              <w:overflowPunct/>
              <w:topLinePunct/>
              <w:bidi w:val="0"/>
              <w:jc w:val="center"/>
              <w:rPr>
                <w:rFonts w:hint="eastAsia" w:ascii="仿宋_GB2312" w:eastAsia="仿宋_GB2312"/>
                <w:szCs w:val="21"/>
                <w:highlight w:val="none"/>
              </w:rPr>
            </w:pPr>
            <w:r>
              <w:rPr>
                <w:rFonts w:ascii="仿宋_GB2312" w:eastAsia="仿宋_GB2312"/>
                <w:szCs w:val="21"/>
                <w:highlight w:val="none"/>
              </w:rPr>
              <w:t>2.5.4</w:t>
            </w:r>
          </w:p>
          <w:p>
            <w:pPr>
              <w:pageBreakBefore w:val="0"/>
              <w:kinsoku/>
              <w:overflowPunct/>
              <w:topLinePunct/>
              <w:bidi w:val="0"/>
              <w:jc w:val="center"/>
              <w:rPr>
                <w:rFonts w:ascii="仿宋_GB2312" w:eastAsia="仿宋_GB2312"/>
                <w:szCs w:val="21"/>
                <w:highlight w:val="none"/>
              </w:rPr>
            </w:pPr>
            <w:r>
              <w:rPr>
                <w:rFonts w:hint="eastAsia" w:ascii="仿宋_GB2312" w:eastAsia="仿宋_GB2312"/>
                <w:szCs w:val="21"/>
                <w:highlight w:val="none"/>
              </w:rPr>
              <w:t>（3）</w:t>
            </w:r>
          </w:p>
        </w:tc>
        <w:tc>
          <w:tcPr>
            <w:tcW w:w="1096" w:type="dxa"/>
            <w:noWrap w:val="0"/>
            <w:vAlign w:val="center"/>
          </w:tcPr>
          <w:p>
            <w:pPr>
              <w:pageBreakBefore w:val="0"/>
              <w:kinsoku/>
              <w:overflowPunct/>
              <w:topLinePunct/>
              <w:bidi w:val="0"/>
              <w:spacing w:line="360" w:lineRule="auto"/>
              <w:jc w:val="center"/>
              <w:rPr>
                <w:rFonts w:hint="eastAsia" w:ascii="仿宋_GB2312" w:hAnsi="楷体" w:eastAsia="仿宋_GB2312"/>
                <w:b/>
                <w:szCs w:val="21"/>
                <w:highlight w:val="none"/>
              </w:rPr>
            </w:pPr>
            <w:r>
              <w:rPr>
                <w:rFonts w:hint="eastAsia" w:ascii="仿宋_GB2312" w:hAnsi="楷体" w:eastAsia="仿宋_GB2312"/>
                <w:b/>
                <w:szCs w:val="21"/>
                <w:highlight w:val="none"/>
              </w:rPr>
              <w:t>投标报价     (</w:t>
            </w:r>
            <w:r>
              <w:rPr>
                <w:rFonts w:hint="eastAsia" w:ascii="仿宋_GB2312" w:hAnsi="楷体" w:eastAsia="仿宋_GB2312"/>
                <w:b/>
                <w:szCs w:val="21"/>
                <w:highlight w:val="none"/>
                <w:lang w:val="en-US" w:eastAsia="zh-CN"/>
              </w:rPr>
              <w:t>5</w:t>
            </w:r>
            <w:r>
              <w:rPr>
                <w:rFonts w:ascii="仿宋_GB2312" w:hAnsi="楷体" w:eastAsia="仿宋_GB2312"/>
                <w:b/>
                <w:szCs w:val="21"/>
                <w:highlight w:val="none"/>
              </w:rPr>
              <w:t>0</w:t>
            </w:r>
            <w:r>
              <w:rPr>
                <w:rFonts w:hint="eastAsia" w:ascii="仿宋_GB2312" w:hAnsi="楷体" w:eastAsia="仿宋_GB2312"/>
                <w:b/>
                <w:szCs w:val="21"/>
                <w:highlight w:val="none"/>
              </w:rPr>
              <w:t>分)</w:t>
            </w:r>
          </w:p>
        </w:tc>
        <w:tc>
          <w:tcPr>
            <w:tcW w:w="1418" w:type="dxa"/>
            <w:tcBorders>
              <w:right w:val="single" w:color="auto" w:sz="4" w:space="0"/>
            </w:tcBorders>
            <w:noWrap w:val="0"/>
            <w:vAlign w:val="center"/>
          </w:tcPr>
          <w:p>
            <w:pPr>
              <w:pageBreakBefore w:val="0"/>
              <w:kinsoku/>
              <w:overflowPunct/>
              <w:topLinePunct/>
              <w:bidi w:val="0"/>
              <w:spacing w:line="360" w:lineRule="auto"/>
              <w:jc w:val="center"/>
              <w:rPr>
                <w:rFonts w:hint="eastAsia" w:ascii="仿宋_GB2312" w:hAnsi="宋体" w:eastAsia="仿宋_GB2312"/>
                <w:szCs w:val="21"/>
                <w:highlight w:val="none"/>
              </w:rPr>
            </w:pPr>
            <w:r>
              <w:rPr>
                <w:rFonts w:hint="eastAsia" w:ascii="仿宋_GB2312" w:hAnsi="宋体" w:eastAsia="仿宋_GB2312"/>
                <w:szCs w:val="21"/>
                <w:highlight w:val="none"/>
              </w:rPr>
              <w:t>投标价得分计算</w:t>
            </w:r>
          </w:p>
        </w:tc>
        <w:tc>
          <w:tcPr>
            <w:tcW w:w="6043" w:type="dxa"/>
            <w:tcBorders>
              <w:left w:val="single" w:color="auto" w:sz="4" w:space="0"/>
            </w:tcBorders>
            <w:noWrap w:val="0"/>
            <w:vAlign w:val="center"/>
          </w:tcPr>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eastAsia="仿宋_GB2312"/>
                <w:b/>
                <w:bCs/>
                <w:szCs w:val="21"/>
                <w:highlight w:val="none"/>
              </w:rPr>
            </w:pPr>
            <w:r>
              <w:rPr>
                <w:rFonts w:hint="eastAsia" w:ascii="仿宋_GB2312" w:eastAsia="仿宋_GB2312"/>
                <w:b/>
                <w:bCs/>
                <w:szCs w:val="21"/>
                <w:highlight w:val="none"/>
              </w:rPr>
              <w:t xml:space="preserve">评标价得分=F-偏差率×100 </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eastAsia="仿宋_GB2312"/>
                <w:szCs w:val="21"/>
                <w:highlight w:val="none"/>
              </w:rPr>
            </w:pPr>
            <w:r>
              <w:rPr>
                <w:rFonts w:hint="eastAsia" w:ascii="仿宋_GB2312" w:eastAsia="仿宋_GB2312"/>
                <w:szCs w:val="21"/>
                <w:highlight w:val="none"/>
              </w:rPr>
              <w:t>其中：F是评标价权重</w:t>
            </w:r>
            <w:r>
              <w:rPr>
                <w:rFonts w:ascii="仿宋_GB2312" w:eastAsia="仿宋_GB2312"/>
                <w:szCs w:val="21"/>
                <w:highlight w:val="none"/>
              </w:rPr>
              <w:t>5</w:t>
            </w:r>
            <w:r>
              <w:rPr>
                <w:rFonts w:hint="eastAsia" w:ascii="仿宋_GB2312" w:eastAsia="仿宋_GB2312"/>
                <w:szCs w:val="21"/>
                <w:highlight w:val="none"/>
              </w:rPr>
              <w:t>0分。</w:t>
            </w:r>
          </w:p>
          <w:p>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hint="eastAsia" w:ascii="仿宋_GB2312" w:eastAsia="仿宋_GB2312"/>
                <w:b/>
                <w:bCs/>
                <w:szCs w:val="21"/>
                <w:highlight w:val="none"/>
              </w:rPr>
            </w:pPr>
            <w:r>
              <w:rPr>
                <w:rFonts w:hint="eastAsia" w:ascii="仿宋_GB2312" w:eastAsia="仿宋_GB2312"/>
                <w:szCs w:val="21"/>
                <w:highlight w:val="none"/>
              </w:rPr>
              <w:t>投标价最低得分0分</w:t>
            </w:r>
          </w:p>
        </w:tc>
      </w:tr>
      <w:bookmarkEnd w:id="198"/>
    </w:tbl>
    <w:p>
      <w:pPr>
        <w:pageBreakBefore w:val="0"/>
        <w:kinsoku/>
        <w:overflowPunct/>
        <w:topLinePunct/>
        <w:bidi w:val="0"/>
        <w:spacing w:line="360" w:lineRule="auto"/>
        <w:ind w:firstLine="540" w:firstLineChars="225"/>
        <w:rPr>
          <w:rFonts w:ascii="仿宋_GB2312" w:hAnsi="宋体" w:eastAsia="仿宋_GB2312"/>
          <w:sz w:val="24"/>
          <w:highlight w:val="none"/>
        </w:rPr>
      </w:pPr>
      <w:r>
        <w:rPr>
          <w:rFonts w:ascii="仿宋_GB2312" w:hAnsi="宋体" w:eastAsia="仿宋_GB2312"/>
          <w:sz w:val="24"/>
          <w:highlight w:val="none"/>
        </w:rPr>
        <w:t>2.</w:t>
      </w:r>
      <w:r>
        <w:rPr>
          <w:rFonts w:hint="eastAsia" w:ascii="仿宋_GB2312" w:hAnsi="宋体" w:eastAsia="仿宋_GB2312"/>
          <w:sz w:val="24"/>
          <w:highlight w:val="none"/>
        </w:rPr>
        <w:t>5</w:t>
      </w:r>
      <w:r>
        <w:rPr>
          <w:rFonts w:ascii="仿宋_GB2312" w:hAnsi="宋体" w:eastAsia="仿宋_GB2312"/>
          <w:sz w:val="24"/>
          <w:highlight w:val="none"/>
        </w:rPr>
        <w:t>.</w:t>
      </w:r>
      <w:r>
        <w:rPr>
          <w:rFonts w:hint="eastAsia" w:ascii="仿宋_GB2312" w:hAnsi="宋体" w:eastAsia="仿宋_GB2312"/>
          <w:sz w:val="24"/>
          <w:highlight w:val="none"/>
        </w:rPr>
        <w:t>4</w:t>
      </w:r>
      <w:r>
        <w:rPr>
          <w:rFonts w:ascii="仿宋_GB2312" w:hAnsi="宋体" w:eastAsia="仿宋_GB2312"/>
          <w:sz w:val="24"/>
          <w:highlight w:val="none"/>
        </w:rPr>
        <w:t xml:space="preserve"> </w:t>
      </w:r>
      <w:r>
        <w:rPr>
          <w:rFonts w:hint="eastAsia" w:ascii="仿宋_GB2312" w:hAnsi="宋体" w:eastAsia="仿宋_GB2312"/>
          <w:sz w:val="24"/>
          <w:highlight w:val="none"/>
        </w:rPr>
        <w:t>评分标准</w:t>
      </w:r>
    </w:p>
    <w:p>
      <w:pPr>
        <w:pageBreakBefore w:val="0"/>
        <w:kinsoku/>
        <w:overflowPunct/>
        <w:topLinePunct/>
        <w:bidi w:val="0"/>
        <w:spacing w:line="360" w:lineRule="auto"/>
        <w:ind w:firstLine="540" w:firstLineChars="225"/>
        <w:rPr>
          <w:rFonts w:ascii="仿宋_GB2312" w:hAnsi="宋体" w:eastAsia="仿宋_GB2312"/>
          <w:sz w:val="24"/>
          <w:highlight w:val="none"/>
        </w:rPr>
      </w:pPr>
      <w:r>
        <w:rPr>
          <w:rFonts w:hint="eastAsia" w:ascii="仿宋_GB2312" w:hAnsi="宋体" w:eastAsia="仿宋_GB2312"/>
          <w:sz w:val="24"/>
          <w:highlight w:val="none"/>
        </w:rPr>
        <w:t>（</w:t>
      </w:r>
      <w:r>
        <w:rPr>
          <w:rFonts w:ascii="仿宋_GB2312" w:hAnsi="宋体" w:eastAsia="仿宋_GB2312"/>
          <w:sz w:val="24"/>
          <w:highlight w:val="none"/>
        </w:rPr>
        <w:t>1</w:t>
      </w:r>
      <w:r>
        <w:rPr>
          <w:rFonts w:hint="eastAsia" w:ascii="仿宋_GB2312" w:hAnsi="宋体" w:eastAsia="仿宋_GB2312"/>
          <w:sz w:val="24"/>
          <w:highlight w:val="none"/>
        </w:rPr>
        <w:t>）投标人资信、投标人业绩</w:t>
      </w:r>
      <w:r>
        <w:rPr>
          <w:rFonts w:hint="eastAsia" w:ascii="仿宋_GB2312" w:hAnsi="宋体" w:eastAsia="仿宋_GB2312"/>
          <w:szCs w:val="21"/>
          <w:highlight w:val="none"/>
        </w:rPr>
        <w:t>、</w:t>
      </w:r>
      <w:r>
        <w:rPr>
          <w:rFonts w:hint="eastAsia" w:ascii="仿宋_GB2312" w:hAnsi="宋体" w:eastAsia="仿宋_GB2312"/>
          <w:sz w:val="24"/>
          <w:highlight w:val="none"/>
        </w:rPr>
        <w:t>人员配置（主要人员和技术团队）评分标准：见表5；</w:t>
      </w:r>
    </w:p>
    <w:p>
      <w:pPr>
        <w:pageBreakBefore w:val="0"/>
        <w:kinsoku/>
        <w:overflowPunct/>
        <w:topLinePunct/>
        <w:bidi w:val="0"/>
        <w:spacing w:line="360" w:lineRule="auto"/>
        <w:ind w:firstLine="540" w:firstLineChars="225"/>
        <w:rPr>
          <w:rFonts w:ascii="仿宋_GB2312" w:hAnsi="宋体" w:eastAsia="仿宋_GB2312"/>
          <w:sz w:val="24"/>
          <w:highlight w:val="none"/>
        </w:rPr>
      </w:pPr>
      <w:r>
        <w:rPr>
          <w:rFonts w:hint="eastAsia" w:ascii="仿宋_GB2312" w:hAnsi="宋体" w:eastAsia="仿宋_GB2312"/>
          <w:sz w:val="24"/>
          <w:highlight w:val="none"/>
        </w:rPr>
        <w:t>（</w:t>
      </w:r>
      <w:r>
        <w:rPr>
          <w:rFonts w:ascii="仿宋_GB2312" w:hAnsi="宋体" w:eastAsia="仿宋_GB2312"/>
          <w:sz w:val="24"/>
          <w:highlight w:val="none"/>
        </w:rPr>
        <w:t>2</w:t>
      </w:r>
      <w:r>
        <w:rPr>
          <w:rFonts w:hint="eastAsia" w:ascii="仿宋_GB2312" w:hAnsi="宋体" w:eastAsia="仿宋_GB2312"/>
          <w:sz w:val="24"/>
          <w:highlight w:val="none"/>
        </w:rPr>
        <w:t>）技术</w:t>
      </w:r>
      <w:r>
        <w:rPr>
          <w:rFonts w:hint="eastAsia" w:ascii="仿宋_GB2312" w:hAnsi="宋体" w:eastAsia="仿宋_GB2312"/>
          <w:sz w:val="24"/>
          <w:highlight w:val="none"/>
          <w:lang w:eastAsia="zh-CN"/>
        </w:rPr>
        <w:t>文件</w:t>
      </w:r>
      <w:r>
        <w:rPr>
          <w:rFonts w:hint="eastAsia" w:ascii="仿宋_GB2312" w:hAnsi="宋体" w:eastAsia="仿宋_GB2312"/>
          <w:sz w:val="24"/>
          <w:highlight w:val="none"/>
        </w:rPr>
        <w:t>评分标准：见表5；</w:t>
      </w:r>
    </w:p>
    <w:p>
      <w:pPr>
        <w:pageBreakBefore w:val="0"/>
        <w:kinsoku/>
        <w:overflowPunct/>
        <w:topLinePunct/>
        <w:bidi w:val="0"/>
        <w:spacing w:line="360" w:lineRule="auto"/>
        <w:ind w:firstLine="540" w:firstLineChars="225"/>
        <w:rPr>
          <w:rFonts w:hint="eastAsia" w:ascii="仿宋_GB2312" w:hAnsi="宋体" w:eastAsia="仿宋_GB2312"/>
          <w:sz w:val="24"/>
        </w:rPr>
      </w:pPr>
      <w:r>
        <w:rPr>
          <w:rFonts w:hint="eastAsia" w:ascii="仿宋_GB2312" w:hAnsi="宋体" w:eastAsia="仿宋_GB2312"/>
          <w:sz w:val="24"/>
        </w:rPr>
        <w:t>（3）投标报价评分标准：见表5。</w:t>
      </w:r>
    </w:p>
    <w:p>
      <w:pPr>
        <w:pageBreakBefore w:val="0"/>
        <w:kinsoku/>
        <w:overflowPunct/>
        <w:topLinePunct/>
        <w:bidi w:val="0"/>
        <w:spacing w:line="360" w:lineRule="auto"/>
        <w:ind w:firstLine="540" w:firstLineChars="225"/>
        <w:rPr>
          <w:rFonts w:ascii="仿宋_GB2312" w:hAnsi="宋体" w:eastAsia="仿宋_GB2312"/>
          <w:sz w:val="24"/>
        </w:rPr>
      </w:pPr>
      <w:r>
        <w:rPr>
          <w:rFonts w:ascii="仿宋_GB2312" w:hAnsi="宋体" w:eastAsia="仿宋_GB2312"/>
          <w:sz w:val="24"/>
        </w:rPr>
        <w:t xml:space="preserve">2.5.5 </w:t>
      </w:r>
      <w:r>
        <w:rPr>
          <w:rFonts w:hint="eastAsia" w:ascii="仿宋_GB2312" w:hAnsi="宋体" w:eastAsia="仿宋_GB2312"/>
          <w:sz w:val="24"/>
        </w:rPr>
        <w:t>评标委员会按本章第2.5.4款规定的量化因素和分值进行打分，并计算出综合评估得分。</w:t>
      </w:r>
    </w:p>
    <w:p>
      <w:pPr>
        <w:pageBreakBefore w:val="0"/>
        <w:kinsoku/>
        <w:overflowPunct/>
        <w:topLinePunct/>
        <w:bidi w:val="0"/>
        <w:spacing w:line="360" w:lineRule="auto"/>
        <w:ind w:firstLine="540" w:firstLineChars="225"/>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）按本章第2.5.4（</w:t>
      </w:r>
      <w:r>
        <w:rPr>
          <w:rFonts w:ascii="仿宋_GB2312" w:hAnsi="宋体" w:eastAsia="仿宋_GB2312"/>
          <w:sz w:val="24"/>
        </w:rPr>
        <w:t>1</w:t>
      </w:r>
      <w:r>
        <w:rPr>
          <w:rFonts w:hint="eastAsia" w:ascii="仿宋_GB2312" w:hAnsi="宋体" w:eastAsia="仿宋_GB2312"/>
          <w:sz w:val="24"/>
        </w:rPr>
        <w:t>）目规定的评审因素和分值对</w:t>
      </w:r>
      <w:r>
        <w:rPr>
          <w:rFonts w:ascii="仿宋_GB2312" w:hAnsi="宋体" w:eastAsia="仿宋_GB2312"/>
          <w:sz w:val="24"/>
        </w:rPr>
        <w:t>商务文件</w:t>
      </w:r>
      <w:r>
        <w:rPr>
          <w:rFonts w:hint="eastAsia" w:ascii="仿宋_GB2312" w:hAnsi="宋体" w:eastAsia="仿宋_GB2312"/>
          <w:sz w:val="24"/>
        </w:rPr>
        <w:t>部分计算出</w:t>
      </w:r>
      <w:r>
        <w:rPr>
          <w:rFonts w:hint="eastAsia" w:ascii="仿宋_GB2312" w:hAnsi="宋体" w:eastAsia="仿宋_GB2312"/>
          <w:b/>
          <w:bCs/>
          <w:sz w:val="24"/>
        </w:rPr>
        <w:t>得分</w:t>
      </w:r>
      <w:r>
        <w:rPr>
          <w:rFonts w:ascii="仿宋_GB2312" w:hAnsi="宋体" w:eastAsia="仿宋_GB2312"/>
          <w:b/>
          <w:bCs/>
          <w:sz w:val="24"/>
        </w:rPr>
        <w:t>A</w:t>
      </w:r>
      <w:r>
        <w:rPr>
          <w:rFonts w:hint="eastAsia" w:ascii="仿宋_GB2312" w:hAnsi="宋体" w:eastAsia="仿宋_GB2312"/>
          <w:sz w:val="24"/>
        </w:rPr>
        <w:t>；</w:t>
      </w:r>
    </w:p>
    <w:p>
      <w:pPr>
        <w:pageBreakBefore w:val="0"/>
        <w:kinsoku/>
        <w:overflowPunct/>
        <w:topLinePunct/>
        <w:bidi w:val="0"/>
        <w:spacing w:line="360" w:lineRule="auto"/>
        <w:ind w:firstLine="540" w:firstLineChars="225"/>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）按本章第2.5.4（</w:t>
      </w:r>
      <w:r>
        <w:rPr>
          <w:rFonts w:ascii="仿宋_GB2312" w:hAnsi="宋体" w:eastAsia="仿宋_GB2312"/>
          <w:sz w:val="24"/>
        </w:rPr>
        <w:t>2</w:t>
      </w:r>
      <w:r>
        <w:rPr>
          <w:rFonts w:hint="eastAsia" w:ascii="仿宋_GB2312" w:hAnsi="宋体" w:eastAsia="仿宋_GB2312"/>
          <w:sz w:val="24"/>
        </w:rPr>
        <w:t>）目规定的评审因素和分值对</w:t>
      </w:r>
      <w:r>
        <w:rPr>
          <w:rFonts w:ascii="仿宋_GB2312" w:hAnsi="宋体" w:eastAsia="仿宋_GB2312"/>
          <w:sz w:val="24"/>
        </w:rPr>
        <w:t>技术文件部分</w:t>
      </w:r>
      <w:r>
        <w:rPr>
          <w:rFonts w:hint="eastAsia" w:ascii="仿宋_GB2312" w:hAnsi="宋体" w:eastAsia="仿宋_GB2312"/>
          <w:sz w:val="24"/>
        </w:rPr>
        <w:t>计算出</w:t>
      </w:r>
      <w:r>
        <w:rPr>
          <w:rFonts w:hint="eastAsia" w:ascii="仿宋_GB2312" w:hAnsi="宋体" w:eastAsia="仿宋_GB2312"/>
          <w:b/>
          <w:bCs/>
          <w:sz w:val="24"/>
        </w:rPr>
        <w:t>得分</w:t>
      </w:r>
      <w:r>
        <w:rPr>
          <w:rFonts w:ascii="仿宋_GB2312" w:hAnsi="宋体" w:eastAsia="仿宋_GB2312"/>
          <w:b/>
          <w:bCs/>
          <w:sz w:val="24"/>
        </w:rPr>
        <w:t>B</w:t>
      </w:r>
      <w:r>
        <w:rPr>
          <w:rFonts w:hint="eastAsia" w:ascii="仿宋_GB2312" w:hAnsi="宋体" w:eastAsia="仿宋_GB2312"/>
          <w:sz w:val="24"/>
        </w:rPr>
        <w:t>；</w:t>
      </w:r>
    </w:p>
    <w:p>
      <w:pPr>
        <w:pageBreakBefore w:val="0"/>
        <w:kinsoku/>
        <w:overflowPunct/>
        <w:topLinePunct/>
        <w:bidi w:val="0"/>
        <w:spacing w:line="360" w:lineRule="auto"/>
        <w:ind w:firstLine="540" w:firstLineChars="225"/>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）按本章第2.5.4（</w:t>
      </w:r>
      <w:r>
        <w:rPr>
          <w:rFonts w:ascii="仿宋_GB2312" w:hAnsi="宋体" w:eastAsia="仿宋_GB2312"/>
          <w:sz w:val="24"/>
        </w:rPr>
        <w:t>3</w:t>
      </w:r>
      <w:r>
        <w:rPr>
          <w:rFonts w:hint="eastAsia" w:ascii="仿宋_GB2312" w:hAnsi="宋体" w:eastAsia="仿宋_GB2312"/>
          <w:sz w:val="24"/>
        </w:rPr>
        <w:t>）目规定的评审因素和分值对投标报价计算出</w:t>
      </w:r>
      <w:r>
        <w:rPr>
          <w:rFonts w:hint="eastAsia" w:ascii="仿宋_GB2312" w:hAnsi="宋体" w:eastAsia="仿宋_GB2312"/>
          <w:b/>
          <w:bCs/>
          <w:sz w:val="24"/>
        </w:rPr>
        <w:t>得分</w:t>
      </w:r>
      <w:r>
        <w:rPr>
          <w:rFonts w:ascii="仿宋_GB2312" w:hAnsi="宋体" w:eastAsia="仿宋_GB2312"/>
          <w:b/>
          <w:bCs/>
          <w:sz w:val="24"/>
        </w:rPr>
        <w:t>C</w:t>
      </w:r>
      <w:r>
        <w:rPr>
          <w:rFonts w:hint="eastAsia" w:ascii="仿宋_GB2312" w:hAnsi="宋体" w:eastAsia="仿宋_GB2312"/>
          <w:sz w:val="24"/>
        </w:rPr>
        <w:t>；</w:t>
      </w:r>
    </w:p>
    <w:p>
      <w:pPr>
        <w:pageBreakBefore w:val="0"/>
        <w:kinsoku/>
        <w:overflowPunct/>
        <w:topLinePunct/>
        <w:bidi w:val="0"/>
        <w:spacing w:line="360" w:lineRule="auto"/>
        <w:ind w:firstLine="540" w:firstLineChars="225"/>
        <w:rPr>
          <w:rFonts w:ascii="仿宋_GB2312" w:hAnsi="宋体" w:eastAsia="仿宋_GB2312"/>
          <w:sz w:val="24"/>
        </w:rPr>
      </w:pPr>
      <w:r>
        <w:rPr>
          <w:rFonts w:ascii="仿宋_GB2312" w:hAnsi="宋体" w:eastAsia="仿宋_GB2312"/>
          <w:sz w:val="24"/>
        </w:rPr>
        <w:t xml:space="preserve">2.5.6 </w:t>
      </w:r>
      <w:r>
        <w:rPr>
          <w:rFonts w:hint="eastAsia" w:ascii="仿宋_GB2312" w:hAnsi="宋体" w:eastAsia="仿宋_GB2312"/>
          <w:sz w:val="24"/>
        </w:rPr>
        <w:t>评分分值计算保留小数点后两位，小数点后第三位</w:t>
      </w:r>
      <w:r>
        <w:rPr>
          <w:rFonts w:ascii="仿宋_GB2312" w:hAnsi="宋体" w:eastAsia="仿宋_GB2312"/>
          <w:sz w:val="24"/>
        </w:rPr>
        <w:t>“</w:t>
      </w:r>
      <w:r>
        <w:rPr>
          <w:rFonts w:hint="eastAsia" w:ascii="仿宋_GB2312" w:hAnsi="宋体" w:eastAsia="仿宋_GB2312"/>
          <w:sz w:val="24"/>
        </w:rPr>
        <w:t>四舍五入</w:t>
      </w:r>
      <w:r>
        <w:rPr>
          <w:rFonts w:ascii="仿宋_GB2312" w:hAnsi="宋体" w:eastAsia="仿宋_GB2312"/>
          <w:sz w:val="24"/>
        </w:rPr>
        <w:t>”</w:t>
      </w:r>
      <w:r>
        <w:rPr>
          <w:rFonts w:hint="eastAsia" w:ascii="仿宋_GB2312" w:hAnsi="宋体" w:eastAsia="仿宋_GB2312"/>
          <w:sz w:val="24"/>
        </w:rPr>
        <w:t>。</w:t>
      </w:r>
    </w:p>
    <w:p>
      <w:pPr>
        <w:pageBreakBefore w:val="0"/>
        <w:kinsoku/>
        <w:overflowPunct/>
        <w:topLinePunct/>
        <w:bidi w:val="0"/>
        <w:spacing w:line="360" w:lineRule="auto"/>
        <w:ind w:firstLine="540" w:firstLineChars="225"/>
        <w:rPr>
          <w:rFonts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7</w:t>
      </w:r>
      <w:r>
        <w:rPr>
          <w:rFonts w:ascii="仿宋_GB2312" w:hAnsi="宋体" w:eastAsia="仿宋_GB2312"/>
          <w:sz w:val="24"/>
        </w:rPr>
        <w:t xml:space="preserve"> </w:t>
      </w:r>
      <w:r>
        <w:rPr>
          <w:rFonts w:hint="eastAsia" w:ascii="仿宋_GB2312" w:hAnsi="宋体" w:eastAsia="仿宋_GB2312"/>
          <w:b/>
          <w:sz w:val="24"/>
          <w:u w:val="single"/>
        </w:rPr>
        <w:t>投标人得分</w:t>
      </w:r>
      <w:r>
        <w:rPr>
          <w:rFonts w:ascii="仿宋_GB2312" w:hAnsi="宋体" w:eastAsia="仿宋_GB2312"/>
          <w:b/>
          <w:sz w:val="24"/>
          <w:u w:val="single"/>
        </w:rPr>
        <w:t>=A+B+C</w:t>
      </w:r>
      <w:r>
        <w:rPr>
          <w:rFonts w:hint="eastAsia" w:ascii="仿宋_GB2312" w:hAnsi="宋体" w:eastAsia="仿宋_GB2312"/>
          <w:b/>
          <w:sz w:val="24"/>
          <w:u w:val="single"/>
        </w:rPr>
        <w:t>。</w:t>
      </w:r>
    </w:p>
    <w:p>
      <w:pPr>
        <w:pageBreakBefore w:val="0"/>
        <w:kinsoku/>
        <w:overflowPunct/>
        <w:topLinePunct/>
        <w:bidi w:val="0"/>
        <w:spacing w:line="360" w:lineRule="auto"/>
        <w:ind w:firstLine="540" w:firstLineChars="225"/>
        <w:rPr>
          <w:rFonts w:ascii="仿宋_GB2312" w:hAnsi="宋体" w:eastAsia="仿宋_GB2312"/>
          <w:sz w:val="24"/>
        </w:rPr>
      </w:pPr>
      <w:r>
        <w:rPr>
          <w:rFonts w:ascii="仿宋_GB2312" w:hAnsi="宋体" w:eastAsia="仿宋_GB2312"/>
          <w:sz w:val="24"/>
        </w:rPr>
        <w:t xml:space="preserve">2.5.8 </w:t>
      </w:r>
      <w:r>
        <w:rPr>
          <w:rFonts w:hint="eastAsia" w:ascii="仿宋_GB2312" w:hAnsi="宋体" w:eastAsia="仿宋_GB2312"/>
          <w:sz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2.6 评标排序</w:t>
      </w:r>
    </w:p>
    <w:p>
      <w:pPr>
        <w:pageBreakBefore w:val="0"/>
        <w:kinsoku/>
        <w:overflowPunct/>
        <w:topLinePunct/>
        <w:bidi w:val="0"/>
        <w:spacing w:line="360" w:lineRule="auto"/>
        <w:ind w:firstLine="540" w:firstLineChars="225"/>
        <w:rPr>
          <w:rFonts w:hint="eastAsia" w:ascii="仿宋_GB2312" w:hAnsi="宋体" w:eastAsia="仿宋_GB2312"/>
          <w:sz w:val="24"/>
        </w:rPr>
      </w:pPr>
      <w:r>
        <w:rPr>
          <w:rFonts w:hint="eastAsia" w:ascii="仿宋_GB2312" w:hAnsi="宋体" w:eastAsia="仿宋_GB2312"/>
          <w:sz w:val="24"/>
        </w:rPr>
        <w:t>评标委员会成员应当按照评标办法的规定，独立评分并署名。评标委员会应当按照综合得分由高到低的顺序、对投标人进行排名。如最终得分相同时，则取报价文件得分较高的优先，若报价文件得分也相同，由招标人自行确定。</w:t>
      </w:r>
    </w:p>
    <w:p>
      <w:pPr>
        <w:keepNext w:val="0"/>
        <w:keepLines w:val="0"/>
        <w:pageBreakBefore w:val="0"/>
        <w:widowControl/>
        <w:kinsoku/>
        <w:wordWrap/>
        <w:overflowPunct/>
        <w:topLinePunct/>
        <w:autoSpaceDE w:val="0"/>
        <w:autoSpaceDN w:val="0"/>
        <w:bidi w:val="0"/>
        <w:adjustRightInd w:val="0"/>
        <w:snapToGrid w:val="0"/>
        <w:spacing w:after="157" w:afterLines="50" w:afterAutospacing="0" w:line="360" w:lineRule="auto"/>
        <w:jc w:val="both"/>
        <w:textAlignment w:val="baseline"/>
        <w:rPr>
          <w:rFonts w:hint="eastAsia" w:ascii="仿宋_GB2312" w:hAnsi="宋体" w:eastAsia="仿宋_GB2312"/>
          <w:b/>
          <w:sz w:val="24"/>
          <w:szCs w:val="24"/>
        </w:rPr>
      </w:pPr>
      <w:r>
        <w:rPr>
          <w:rFonts w:hint="eastAsia" w:ascii="仿宋_GB2312" w:hAnsi="宋体" w:eastAsia="仿宋_GB2312"/>
          <w:b/>
          <w:sz w:val="24"/>
          <w:szCs w:val="24"/>
        </w:rPr>
        <w:t xml:space="preserve">2.7 评标结果 </w:t>
      </w:r>
    </w:p>
    <w:p>
      <w:pPr>
        <w:pageBreakBefore w:val="0"/>
        <w:kinsoku/>
        <w:overflowPunct/>
        <w:topLinePunct/>
        <w:bidi w:val="0"/>
        <w:spacing w:line="360" w:lineRule="auto"/>
        <w:ind w:firstLine="540" w:firstLineChars="225"/>
        <w:rPr>
          <w:rFonts w:ascii="仿宋_GB2312" w:hAnsi="宋体" w:eastAsia="仿宋_GB2312"/>
          <w:sz w:val="24"/>
        </w:rPr>
      </w:pPr>
      <w:r>
        <w:rPr>
          <w:rFonts w:hint="eastAsia" w:ascii="仿宋_GB2312" w:hAnsi="宋体" w:eastAsia="仿宋_GB2312"/>
          <w:sz w:val="24"/>
        </w:rPr>
        <w:t>2.7.1</w:t>
      </w:r>
      <w:r>
        <w:rPr>
          <w:rFonts w:ascii="仿宋_GB2312" w:hAnsi="宋体" w:eastAsia="仿宋_GB2312"/>
          <w:sz w:val="24"/>
        </w:rPr>
        <w:t>评标委员会完成评标后，应当向招标人提出书面评标报告</w:t>
      </w:r>
      <w:r>
        <w:rPr>
          <w:rFonts w:hint="eastAsia" w:ascii="仿宋_GB2312" w:hAnsi="宋体" w:eastAsia="仿宋_GB2312"/>
          <w:sz w:val="24"/>
        </w:rPr>
        <w:t>。</w:t>
      </w:r>
      <w:r>
        <w:rPr>
          <w:rFonts w:ascii="仿宋_GB2312" w:hAnsi="宋体" w:eastAsia="仿宋_GB2312"/>
          <w:sz w:val="24"/>
        </w:rPr>
        <w:t>评标报告应当如实记载以下内容:</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ascii="仿宋_GB2312" w:hAnsi="宋体" w:eastAsia="仿宋_GB2312"/>
          <w:sz w:val="24"/>
        </w:rPr>
      </w:pPr>
      <w:r>
        <w:rPr>
          <w:rFonts w:hint="eastAsia" w:ascii="仿宋_GB2312" w:hAnsi="宋体" w:eastAsia="仿宋_GB2312"/>
          <w:sz w:val="24"/>
        </w:rPr>
        <w:tab/>
      </w:r>
      <w:r>
        <w:rPr>
          <w:rFonts w:ascii="仿宋_GB2312" w:hAnsi="宋体" w:eastAsia="仿宋_GB2312"/>
          <w:sz w:val="24"/>
        </w:rPr>
        <w:t>(1)评标委员会成员名单;</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ascii="仿宋_GB2312" w:hAnsi="宋体" w:eastAsia="仿宋_GB2312"/>
          <w:sz w:val="24"/>
        </w:rPr>
      </w:pPr>
      <w:r>
        <w:rPr>
          <w:rFonts w:hint="eastAsia" w:ascii="仿宋_GB2312" w:hAnsi="宋体" w:eastAsia="仿宋_GB2312"/>
          <w:sz w:val="24"/>
        </w:rPr>
        <w:tab/>
      </w:r>
      <w:r>
        <w:rPr>
          <w:rFonts w:ascii="仿宋_GB2312" w:hAnsi="宋体" w:eastAsia="仿宋_GB2312"/>
          <w:sz w:val="24"/>
        </w:rPr>
        <w:t>(2)无效标情况说明;</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仿宋_GB2312" w:hAnsi="宋体" w:eastAsia="仿宋_GB2312"/>
          <w:sz w:val="24"/>
        </w:rPr>
      </w:pPr>
      <w:r>
        <w:rPr>
          <w:rFonts w:hint="eastAsia" w:ascii="仿宋_GB2312" w:hAnsi="宋体" w:eastAsia="仿宋_GB2312"/>
          <w:sz w:val="24"/>
        </w:rPr>
        <w:tab/>
      </w:r>
      <w:r>
        <w:rPr>
          <w:rFonts w:ascii="仿宋_GB2312" w:hAnsi="宋体" w:eastAsia="仿宋_GB2312"/>
          <w:sz w:val="24"/>
        </w:rPr>
        <w:t>(3)</w:t>
      </w:r>
      <w:r>
        <w:rPr>
          <w:rFonts w:hint="eastAsia" w:ascii="仿宋_GB2312" w:hAnsi="宋体" w:eastAsia="仿宋_GB2312"/>
          <w:sz w:val="24"/>
        </w:rPr>
        <w:t>资格审查评审表</w:t>
      </w:r>
      <w:r>
        <w:rPr>
          <w:rFonts w:ascii="仿宋_GB2312" w:hAnsi="宋体" w:eastAsia="仿宋_GB2312"/>
          <w:sz w:val="24"/>
        </w:rPr>
        <w:t>;</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仿宋_GB2312" w:hAnsi="宋体" w:eastAsia="仿宋_GB2312"/>
          <w:sz w:val="24"/>
        </w:rPr>
      </w:pPr>
      <w:r>
        <w:rPr>
          <w:rFonts w:hint="eastAsia" w:ascii="仿宋_GB2312" w:hAnsi="宋体" w:eastAsia="仿宋_GB2312"/>
          <w:sz w:val="24"/>
        </w:rPr>
        <w:tab/>
      </w:r>
      <w:r>
        <w:rPr>
          <w:rFonts w:ascii="仿宋_GB2312" w:hAnsi="宋体" w:eastAsia="仿宋_GB2312"/>
          <w:sz w:val="24"/>
        </w:rPr>
        <w:t>(4)</w:t>
      </w:r>
      <w:r>
        <w:rPr>
          <w:rFonts w:hint="eastAsia" w:ascii="仿宋_GB2312" w:hAnsi="宋体" w:eastAsia="仿宋_GB2312"/>
          <w:sz w:val="24"/>
        </w:rPr>
        <w:t>初步评审</w:t>
      </w:r>
      <w:r>
        <w:rPr>
          <w:rFonts w:ascii="仿宋_GB2312" w:hAnsi="宋体" w:eastAsia="仿宋_GB2312"/>
          <w:sz w:val="24"/>
        </w:rPr>
        <w:t>表;</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仿宋_GB2312" w:hAnsi="宋体" w:eastAsia="仿宋_GB2312"/>
          <w:sz w:val="24"/>
        </w:rPr>
      </w:pPr>
      <w:r>
        <w:rPr>
          <w:rFonts w:hint="eastAsia" w:ascii="仿宋_GB2312" w:hAnsi="宋体" w:eastAsia="仿宋_GB2312"/>
          <w:sz w:val="24"/>
        </w:rPr>
        <w:tab/>
      </w:r>
      <w:r>
        <w:rPr>
          <w:rFonts w:ascii="仿宋_GB2312" w:hAnsi="宋体" w:eastAsia="仿宋_GB2312"/>
          <w:sz w:val="24"/>
        </w:rPr>
        <w:t>(5)</w:t>
      </w:r>
      <w:r>
        <w:rPr>
          <w:rFonts w:hint="eastAsia" w:ascii="仿宋_GB2312" w:hAnsi="宋体" w:eastAsia="仿宋_GB2312"/>
          <w:sz w:val="24"/>
        </w:rPr>
        <w:t>详细评审表；</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仿宋_GB2312" w:hAnsi="宋体" w:eastAsia="仿宋_GB2312"/>
          <w:sz w:val="24"/>
        </w:rPr>
      </w:pPr>
      <w:r>
        <w:rPr>
          <w:rFonts w:hint="eastAsia" w:ascii="仿宋_GB2312" w:hAnsi="宋体" w:eastAsia="仿宋_GB2312"/>
          <w:sz w:val="24"/>
        </w:rPr>
        <w:tab/>
      </w:r>
      <w:r>
        <w:rPr>
          <w:rFonts w:ascii="仿宋_GB2312" w:hAnsi="宋体" w:eastAsia="仿宋_GB2312"/>
          <w:sz w:val="24"/>
        </w:rPr>
        <w:t>(6)经评审的投标人排序;</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(7)评审报告；</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ascii="仿宋_GB2312" w:hAnsi="宋体" w:eastAsia="仿宋_GB2312"/>
          <w:sz w:val="24"/>
        </w:rPr>
      </w:pPr>
      <w:r>
        <w:rPr>
          <w:rFonts w:hint="eastAsia" w:ascii="仿宋_GB2312" w:hAnsi="宋体" w:eastAsia="仿宋_GB2312"/>
          <w:sz w:val="24"/>
        </w:rPr>
        <w:tab/>
      </w:r>
      <w:r>
        <w:rPr>
          <w:rFonts w:ascii="仿宋_GB2312" w:hAnsi="宋体" w:eastAsia="仿宋_GB2312"/>
          <w:sz w:val="24"/>
        </w:rPr>
        <w:t>(8)澄清、说明、补正事项纪要（</w:t>
      </w:r>
      <w:r>
        <w:rPr>
          <w:rFonts w:hint="eastAsia" w:ascii="仿宋_GB2312" w:hAnsi="宋体" w:eastAsia="仿宋_GB2312"/>
          <w:sz w:val="24"/>
        </w:rPr>
        <w:t>如果需要</w:t>
      </w:r>
      <w:r>
        <w:rPr>
          <w:rFonts w:ascii="仿宋_GB2312" w:hAnsi="宋体" w:eastAsia="仿宋_GB2312"/>
          <w:sz w:val="24"/>
        </w:rPr>
        <w:t>）。</w:t>
      </w:r>
    </w:p>
    <w:p>
      <w:pPr>
        <w:pageBreakBefore w:val="0"/>
        <w:kinsoku/>
        <w:overflowPunct/>
        <w:topLinePunct/>
        <w:bidi w:val="0"/>
        <w:spacing w:line="360" w:lineRule="auto"/>
        <w:ind w:firstLine="540" w:firstLineChars="225"/>
        <w:rPr>
          <w:rFonts w:hint="eastAsia" w:ascii="仿宋_GB2312" w:hAnsi="宋体" w:eastAsia="仿宋_GB2312"/>
          <w:sz w:val="24"/>
        </w:rPr>
      </w:pPr>
      <w:r>
        <w:rPr>
          <w:rFonts w:hint="eastAsia" w:ascii="仿宋_GB2312" w:hAnsi="宋体" w:eastAsia="仿宋_GB2312"/>
          <w:sz w:val="24"/>
        </w:rPr>
        <w:t>2.7.2</w:t>
      </w:r>
      <w:r>
        <w:rPr>
          <w:rFonts w:ascii="仿宋_GB2312" w:hAnsi="宋体" w:eastAsia="仿宋_GB2312"/>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ageBreakBefore w:val="0"/>
        <w:kinsoku/>
        <w:overflowPunct/>
        <w:topLinePunct/>
        <w:bidi w:val="0"/>
        <w:spacing w:line="360" w:lineRule="auto"/>
        <w:ind w:firstLine="540" w:firstLineChars="225"/>
        <w:rPr>
          <w:rFonts w:hint="eastAsia" w:ascii="仿宋_GB2312" w:hAnsi="宋体" w:eastAsia="仿宋_GB2312"/>
          <w:sz w:val="24"/>
        </w:rPr>
      </w:pPr>
      <w:r>
        <w:rPr>
          <w:rFonts w:hint="eastAsia" w:ascii="仿宋_GB2312" w:hAnsi="宋体" w:eastAsia="仿宋_GB2312"/>
          <w:sz w:val="24"/>
        </w:rPr>
        <w:t>2.7.3</w:t>
      </w:r>
      <w:r>
        <w:rPr>
          <w:rFonts w:ascii="仿宋_GB2312" w:hAnsi="宋体" w:eastAsia="仿宋_GB2312"/>
          <w:sz w:val="24"/>
        </w:rPr>
        <w:t>评标委员会评定的中标候选人应当限定在一至三人，并标明排列顺序。</w:t>
      </w:r>
    </w:p>
    <w:p>
      <w:pPr>
        <w:pageBreakBefore w:val="0"/>
        <w:kinsoku/>
        <w:overflowPunct/>
        <w:topLinePunct/>
        <w:bidi w:val="0"/>
        <w:spacing w:line="360" w:lineRule="auto"/>
        <w:rPr>
          <w:rFonts w:hint="eastAsia" w:ascii="仿宋_GB2312" w:hAnsi="宋体" w:eastAsia="仿宋_GB2312"/>
          <w:b/>
          <w:sz w:val="24"/>
        </w:rPr>
      </w:pPr>
      <w:r>
        <w:rPr>
          <w:rFonts w:hint="eastAsia" w:ascii="仿宋_GB2312" w:hAnsi="宋体" w:eastAsia="仿宋_GB2312"/>
          <w:sz w:val="24"/>
        </w:rPr>
        <w:tab/>
      </w:r>
      <w:r>
        <w:rPr>
          <w:rFonts w:hint="eastAsia" w:ascii="仿宋_GB2312" w:hAnsi="宋体" w:eastAsia="仿宋_GB2312"/>
          <w:sz w:val="24"/>
        </w:rPr>
        <w:t>评标排序原则：</w:t>
      </w:r>
      <w:r>
        <w:rPr>
          <w:rFonts w:hint="eastAsia" w:ascii="仿宋_GB2312" w:hAnsi="宋体" w:eastAsia="仿宋_GB2312"/>
          <w:b/>
          <w:sz w:val="24"/>
        </w:rPr>
        <w:t>选择得分最高投标人作为第一中标候选人，排名顺序以此类推。</w:t>
      </w:r>
    </w:p>
    <w:p>
      <w:pPr>
        <w:pageBreakBefore w:val="0"/>
        <w:kinsoku/>
        <w:overflowPunct/>
        <w:topLinePunct/>
        <w:bidi w:val="0"/>
        <w:spacing w:line="360" w:lineRule="auto"/>
        <w:ind w:firstLine="540" w:firstLineChars="225"/>
        <w:rPr>
          <w:rFonts w:ascii="仿宋_GB2312" w:hAnsi="宋体" w:eastAsia="仿宋_GB2312"/>
          <w:sz w:val="24"/>
        </w:rPr>
      </w:pPr>
      <w:r>
        <w:rPr>
          <w:rFonts w:hint="eastAsia" w:ascii="仿宋_GB2312" w:hAnsi="宋体" w:eastAsia="仿宋_GB2312"/>
          <w:sz w:val="24"/>
        </w:rPr>
        <w:t>2.7.4</w:t>
      </w:r>
      <w:r>
        <w:rPr>
          <w:rFonts w:ascii="仿宋_GB2312" w:hAnsi="宋体" w:eastAsia="仿宋_GB2312"/>
          <w:sz w:val="24"/>
        </w:rPr>
        <w:t>评标委员会应当确定排名第一的中标候选人为中标人。排名第一的中标候选人放弃中标，或者招标文件规定应当提交履约保证金而在规定的期限内未能提交的，招标人可以确定排名第二的中标候选人为中标人</w:t>
      </w:r>
      <w:r>
        <w:rPr>
          <w:rFonts w:hint="eastAsia" w:ascii="仿宋_GB2312" w:hAnsi="宋体" w:eastAsia="仿宋_GB2312"/>
          <w:sz w:val="24"/>
          <w:szCs w:val="24"/>
        </w:rPr>
        <w:t>，也可以重新进行招标。</w:t>
      </w:r>
      <w:r>
        <w:rPr>
          <w:rFonts w:ascii="仿宋_GB2312" w:hAnsi="宋体" w:eastAsia="仿宋_GB2312"/>
          <w:sz w:val="24"/>
        </w:rPr>
        <w:t>排名第二的中标候选人因前款规定的同样原因不能签订合同的，招标人可以确定排名第三的中标候选人为中标人</w:t>
      </w:r>
      <w:r>
        <w:rPr>
          <w:rFonts w:hint="eastAsia" w:ascii="仿宋_GB2312" w:hAnsi="宋体" w:eastAsia="仿宋_GB2312"/>
          <w:sz w:val="24"/>
          <w:szCs w:val="24"/>
        </w:rPr>
        <w:t>，也可以重新进行招标。</w:t>
      </w:r>
    </w:p>
    <w:p>
      <w:pPr>
        <w:pageBreakBefore w:val="0"/>
        <w:kinsoku/>
        <w:overflowPunct/>
        <w:topLinePunct/>
        <w:bidi w:val="0"/>
        <w:spacing w:line="360" w:lineRule="auto"/>
        <w:ind w:firstLine="540" w:firstLineChars="225"/>
        <w:rPr>
          <w:rFonts w:hint="eastAsia" w:ascii="仿宋_GB2312" w:hAnsi="宋体" w:eastAsia="仿宋_GB2312"/>
          <w:sz w:val="24"/>
        </w:rPr>
      </w:pPr>
      <w:r>
        <w:rPr>
          <w:rFonts w:hint="eastAsia" w:ascii="仿宋_GB2312" w:hAnsi="宋体" w:eastAsia="仿宋_GB2312"/>
          <w:sz w:val="24"/>
        </w:rPr>
        <w:t>2.7.5</w:t>
      </w:r>
      <w:r>
        <w:rPr>
          <w:rFonts w:ascii="仿宋_GB2312" w:hAnsi="宋体" w:eastAsia="仿宋_GB2312"/>
          <w:sz w:val="24"/>
        </w:rPr>
        <w:t>中标人确定后，招标人应当向中标人发出工作通知单，同时通知中标人，并与中标人在15个工作日之内签订合同。</w:t>
      </w:r>
    </w:p>
    <w:p>
      <w:pPr>
        <w:pageBreakBefore w:val="0"/>
        <w:kinsoku/>
        <w:overflowPunct/>
        <w:topLinePunct/>
        <w:bidi w:val="0"/>
        <w:spacing w:line="360" w:lineRule="auto"/>
        <w:ind w:firstLine="540" w:firstLineChars="225"/>
        <w:rPr>
          <w:rFonts w:hint="eastAsia" w:ascii="仿宋_GB2312" w:hAnsi="宋体" w:eastAsia="仿宋_GB2312"/>
          <w:sz w:val="24"/>
        </w:rPr>
      </w:pPr>
      <w:r>
        <w:rPr>
          <w:rFonts w:hint="eastAsia" w:ascii="仿宋_GB2312" w:hAnsi="宋体" w:eastAsia="仿宋_GB2312"/>
          <w:sz w:val="24"/>
        </w:rPr>
        <w:t>2.7.6</w:t>
      </w:r>
      <w:r>
        <w:rPr>
          <w:rFonts w:ascii="仿宋_GB2312" w:hAnsi="宋体" w:eastAsia="仿宋_GB2312"/>
          <w:sz w:val="24"/>
        </w:rPr>
        <w:t>工作通知单对招标人和中标人具有法律约束力。工作通知单发出后，招标人改变中标结果或者中标人放弃中标的，应当承担法律责任。</w:t>
      </w:r>
    </w:p>
    <w:p>
      <w:pPr>
        <w:pageBreakBefore w:val="0"/>
        <w:kinsoku/>
        <w:overflowPunct/>
        <w:topLinePunct/>
        <w:bidi w:val="0"/>
        <w:spacing w:line="360" w:lineRule="auto"/>
        <w:ind w:firstLine="540" w:firstLineChars="225"/>
        <w:rPr>
          <w:rFonts w:hint="eastAsia" w:hAnsi="宋体"/>
          <w:b/>
          <w:sz w:val="24"/>
        </w:rPr>
      </w:pPr>
      <w:r>
        <w:rPr>
          <w:rFonts w:hint="eastAsia" w:ascii="仿宋_GB2312" w:hAnsi="宋体" w:eastAsia="仿宋_GB2312"/>
          <w:sz w:val="24"/>
        </w:rPr>
        <w:t>2.7.7</w:t>
      </w:r>
      <w:r>
        <w:rPr>
          <w:rFonts w:ascii="仿宋_GB2312" w:hAnsi="宋体" w:eastAsia="仿宋_GB2312"/>
          <w:sz w:val="24"/>
        </w:rPr>
        <w:t>招标人应当与中标人按照招标文件和中标人的投标文件订立书面合同。招标人与中标人不得再行订立背离合同实质性内容的其他协议。</w:t>
      </w:r>
    </w:p>
    <w:p>
      <w:pPr>
        <w:pageBreakBefore w:val="0"/>
        <w:kinsoku/>
        <w:overflowPunct/>
        <w:topLinePunct/>
        <w:bidi w:val="0"/>
        <w:snapToGrid w:val="0"/>
        <w:spacing w:line="360" w:lineRule="auto"/>
        <w:ind w:firstLine="472" w:firstLineChars="225"/>
        <w:rPr>
          <w:rFonts w:ascii="仿宋_GB2312" w:eastAsia="仿宋_GB2312"/>
        </w:rPr>
      </w:pPr>
    </w:p>
    <w:p>
      <w:pPr>
        <w:pageBreakBefore w:val="0"/>
        <w:kinsoku/>
        <w:overflowPunct/>
        <w:topLinePunct/>
        <w:bidi w:val="0"/>
        <w:snapToGrid w:val="0"/>
        <w:spacing w:line="360" w:lineRule="auto"/>
        <w:ind w:firstLine="472" w:firstLineChars="225"/>
        <w:rPr>
          <w:rFonts w:ascii="仿宋_GB2312" w:eastAsia="仿宋_GB2312"/>
        </w:rPr>
      </w:pPr>
    </w:p>
    <w:p>
      <w:pPr>
        <w:pageBreakBefore w:val="0"/>
        <w:kinsoku/>
        <w:overflowPunct/>
        <w:topLinePunct/>
        <w:bidi w:val="0"/>
        <w:snapToGrid w:val="0"/>
        <w:spacing w:line="360" w:lineRule="auto"/>
        <w:ind w:firstLine="472" w:firstLineChars="225"/>
        <w:rPr>
          <w:rFonts w:ascii="仿宋_GB2312" w:eastAsia="仿宋_GB2312"/>
        </w:rPr>
        <w:sectPr>
          <w:pgSz w:w="11906" w:h="16838"/>
          <w:pgMar w:top="1440" w:right="1797" w:bottom="1440" w:left="1985" w:header="851" w:footer="992" w:gutter="0"/>
          <w:pgNumType w:fmt="decimal"/>
          <w:cols w:space="720" w:num="1"/>
          <w:docGrid w:type="lines" w:linePitch="312" w:charSpace="0"/>
        </w:sectPr>
      </w:pPr>
    </w:p>
    <w:p>
      <w:pPr>
        <w:pageBreakBefore w:val="0"/>
        <w:kinsoku/>
        <w:overflowPunct/>
        <w:topLinePunct/>
        <w:bidi w:val="0"/>
        <w:snapToGrid w:val="0"/>
        <w:spacing w:line="580" w:lineRule="exact"/>
        <w:ind w:firstLine="643" w:firstLineChars="200"/>
        <w:jc w:val="center"/>
        <w:rPr>
          <w:rStyle w:val="26"/>
          <w:rFonts w:hint="eastAsia" w:ascii="仿宋_GB2312" w:eastAsia="仿宋_GB2312"/>
          <w:sz w:val="32"/>
          <w:szCs w:val="32"/>
          <w:highlight w:val="red"/>
        </w:rPr>
      </w:pPr>
      <w:bookmarkStart w:id="199" w:name="_Toc25158"/>
      <w:bookmarkStart w:id="200" w:name="_Toc22035"/>
      <w:bookmarkStart w:id="201" w:name="_Toc25277"/>
      <w:bookmarkStart w:id="202" w:name="_Toc15313"/>
      <w:bookmarkStart w:id="203" w:name="_Toc20963"/>
      <w:bookmarkStart w:id="204" w:name="_Toc22325"/>
    </w:p>
    <w:p>
      <w:pPr>
        <w:pageBreakBefore w:val="0"/>
        <w:kinsoku/>
        <w:overflowPunct/>
        <w:topLinePunct/>
        <w:bidi w:val="0"/>
        <w:snapToGrid w:val="0"/>
        <w:spacing w:line="580" w:lineRule="exact"/>
        <w:ind w:firstLine="643" w:firstLineChars="200"/>
        <w:jc w:val="center"/>
        <w:rPr>
          <w:rStyle w:val="26"/>
          <w:rFonts w:hint="eastAsia" w:ascii="仿宋_GB2312" w:eastAsia="仿宋_GB2312"/>
          <w:sz w:val="32"/>
          <w:szCs w:val="32"/>
          <w:highlight w:val="red"/>
        </w:rPr>
      </w:pPr>
    </w:p>
    <w:p>
      <w:pPr>
        <w:pageBreakBefore w:val="0"/>
        <w:kinsoku/>
        <w:overflowPunct/>
        <w:topLinePunct/>
        <w:bidi w:val="0"/>
        <w:snapToGrid w:val="0"/>
        <w:spacing w:line="580" w:lineRule="exact"/>
        <w:ind w:firstLine="643" w:firstLineChars="200"/>
        <w:jc w:val="center"/>
        <w:rPr>
          <w:rStyle w:val="26"/>
          <w:rFonts w:hint="eastAsia" w:ascii="仿宋_GB2312" w:eastAsia="仿宋_GB2312"/>
          <w:sz w:val="32"/>
          <w:szCs w:val="32"/>
          <w:highlight w:val="red"/>
        </w:rPr>
      </w:pPr>
    </w:p>
    <w:p>
      <w:pPr>
        <w:pageBreakBefore w:val="0"/>
        <w:kinsoku/>
        <w:overflowPunct/>
        <w:topLinePunct/>
        <w:bidi w:val="0"/>
        <w:snapToGrid w:val="0"/>
        <w:spacing w:line="580" w:lineRule="exact"/>
        <w:ind w:firstLine="643" w:firstLineChars="200"/>
        <w:jc w:val="center"/>
        <w:rPr>
          <w:rStyle w:val="26"/>
          <w:rFonts w:hint="eastAsia" w:ascii="仿宋_GB2312" w:eastAsia="仿宋_GB2312"/>
          <w:sz w:val="32"/>
          <w:szCs w:val="32"/>
          <w:highlight w:val="red"/>
        </w:rPr>
      </w:pPr>
    </w:p>
    <w:p>
      <w:pPr>
        <w:pageBreakBefore w:val="0"/>
        <w:kinsoku/>
        <w:overflowPunct/>
        <w:topLinePunct/>
        <w:bidi w:val="0"/>
        <w:snapToGrid w:val="0"/>
        <w:spacing w:line="580" w:lineRule="exact"/>
        <w:ind w:firstLine="643" w:firstLineChars="200"/>
        <w:jc w:val="center"/>
        <w:rPr>
          <w:rStyle w:val="26"/>
          <w:rFonts w:hint="eastAsia" w:ascii="仿宋_GB2312" w:eastAsia="仿宋_GB2312"/>
          <w:sz w:val="32"/>
          <w:szCs w:val="32"/>
          <w:highlight w:val="red"/>
        </w:rPr>
      </w:pPr>
    </w:p>
    <w:p>
      <w:pPr>
        <w:pageBreakBefore w:val="0"/>
        <w:kinsoku/>
        <w:overflowPunct/>
        <w:topLinePunct/>
        <w:bidi w:val="0"/>
        <w:snapToGrid w:val="0"/>
        <w:spacing w:line="580" w:lineRule="exact"/>
        <w:ind w:firstLine="643" w:firstLineChars="200"/>
        <w:jc w:val="center"/>
        <w:rPr>
          <w:rStyle w:val="26"/>
          <w:rFonts w:hint="eastAsia" w:ascii="仿宋_GB2312" w:eastAsia="仿宋_GB2312"/>
          <w:sz w:val="32"/>
          <w:szCs w:val="32"/>
          <w:highlight w:val="red"/>
        </w:rPr>
      </w:pPr>
    </w:p>
    <w:p>
      <w:pPr>
        <w:pageBreakBefore w:val="0"/>
        <w:kinsoku/>
        <w:overflowPunct/>
        <w:topLinePunct/>
        <w:bidi w:val="0"/>
        <w:snapToGrid w:val="0"/>
        <w:spacing w:line="580" w:lineRule="exact"/>
        <w:ind w:firstLine="643" w:firstLineChars="200"/>
        <w:jc w:val="center"/>
        <w:rPr>
          <w:rStyle w:val="26"/>
          <w:rFonts w:hint="eastAsia" w:ascii="仿宋_GB2312" w:eastAsia="仿宋_GB2312"/>
          <w:sz w:val="32"/>
          <w:szCs w:val="32"/>
          <w:highlight w:val="red"/>
        </w:rPr>
      </w:pPr>
    </w:p>
    <w:p>
      <w:pPr>
        <w:pageBreakBefore w:val="0"/>
        <w:kinsoku/>
        <w:overflowPunct/>
        <w:topLinePunct/>
        <w:bidi w:val="0"/>
        <w:snapToGrid w:val="0"/>
        <w:spacing w:line="580" w:lineRule="exact"/>
        <w:ind w:firstLine="643" w:firstLineChars="200"/>
        <w:jc w:val="center"/>
        <w:rPr>
          <w:rStyle w:val="26"/>
          <w:rFonts w:hint="eastAsia" w:ascii="仿宋_GB2312" w:eastAsia="仿宋_GB2312"/>
          <w:sz w:val="32"/>
          <w:szCs w:val="32"/>
          <w:highlight w:val="red"/>
        </w:rPr>
      </w:pPr>
    </w:p>
    <w:p>
      <w:pPr>
        <w:pageBreakBefore w:val="0"/>
        <w:kinsoku/>
        <w:overflowPunct/>
        <w:topLinePunct/>
        <w:bidi w:val="0"/>
        <w:snapToGrid w:val="0"/>
        <w:spacing w:line="580" w:lineRule="exact"/>
        <w:ind w:firstLine="643" w:firstLineChars="200"/>
        <w:jc w:val="center"/>
        <w:rPr>
          <w:rStyle w:val="26"/>
          <w:rFonts w:hint="eastAsia" w:ascii="仿宋_GB2312" w:eastAsia="仿宋_GB2312"/>
          <w:sz w:val="32"/>
          <w:szCs w:val="32"/>
          <w:highlight w:val="red"/>
        </w:rPr>
      </w:pPr>
    </w:p>
    <w:p>
      <w:pPr>
        <w:keepNext w:val="0"/>
        <w:keepLines w:val="0"/>
        <w:pageBreakBefore w:val="0"/>
        <w:widowControl w:val="0"/>
        <w:kinsoku/>
        <w:wordWrap/>
        <w:overflowPunct/>
        <w:topLinePunct/>
        <w:autoSpaceDE/>
        <w:autoSpaceDN/>
        <w:bidi w:val="0"/>
        <w:adjustRightInd/>
        <w:snapToGrid w:val="0"/>
        <w:spacing w:line="580" w:lineRule="exact"/>
        <w:ind w:firstLine="0" w:firstLineChars="0"/>
        <w:jc w:val="center"/>
        <w:textAlignment w:val="auto"/>
        <w:outlineLvl w:val="0"/>
        <w:rPr>
          <w:rStyle w:val="26"/>
          <w:rFonts w:hint="eastAsia" w:ascii="Times New Roman" w:hAnsi="Times New Roman" w:eastAsia="仿宋_GB2312" w:cs="Times New Roman"/>
          <w:snapToGrid/>
          <w:sz w:val="32"/>
          <w:szCs w:val="20"/>
          <w:lang w:eastAsia="zh-CN"/>
        </w:rPr>
      </w:pPr>
      <w:bookmarkStart w:id="205" w:name="_Toc10948"/>
      <w:r>
        <w:rPr>
          <w:rStyle w:val="26"/>
          <w:rFonts w:hint="eastAsia" w:ascii="Times New Roman" w:hAnsi="Times New Roman" w:eastAsia="仿宋_GB2312" w:cs="Times New Roman"/>
          <w:snapToGrid/>
          <w:sz w:val="32"/>
          <w:szCs w:val="20"/>
          <w:lang w:eastAsia="zh-CN"/>
        </w:rPr>
        <w:t>第四章  合同条款（格式）</w:t>
      </w:r>
      <w:bookmarkEnd w:id="205"/>
    </w:p>
    <w:bookmarkEnd w:id="199"/>
    <w:bookmarkEnd w:id="200"/>
    <w:bookmarkEnd w:id="201"/>
    <w:bookmarkEnd w:id="202"/>
    <w:bookmarkEnd w:id="203"/>
    <w:bookmarkEnd w:id="204"/>
    <w:p>
      <w:pPr>
        <w:pageBreakBefore w:val="0"/>
        <w:kinsoku/>
        <w:overflowPunct/>
        <w:topLinePunct/>
        <w:bidi w:val="0"/>
        <w:spacing w:line="360" w:lineRule="auto"/>
        <w:rPr>
          <w:rFonts w:hint="eastAsia"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rPr>
          <w:rFonts w:ascii="仿宋_GB2312" w:hAnsi="宋体" w:eastAsia="仿宋_GB2312"/>
          <w:sz w:val="24"/>
          <w:szCs w:val="24"/>
        </w:rPr>
      </w:pPr>
    </w:p>
    <w:p>
      <w:pPr>
        <w:pageBreakBefore w:val="0"/>
        <w:kinsoku/>
        <w:overflowPunct/>
        <w:topLinePunct/>
        <w:bidi w:val="0"/>
        <w:spacing w:line="360" w:lineRule="auto"/>
        <w:jc w:val="center"/>
        <w:rPr>
          <w:rFonts w:ascii="宋体"/>
          <w:b/>
          <w:bCs/>
          <w:kern w:val="0"/>
          <w:sz w:val="24"/>
          <w:szCs w:val="24"/>
        </w:rPr>
      </w:pPr>
    </w:p>
    <w:p>
      <w:pPr>
        <w:pageBreakBefore w:val="0"/>
        <w:kinsoku/>
        <w:overflowPunct/>
        <w:topLinePunct/>
        <w:bidi w:val="0"/>
        <w:spacing w:line="360" w:lineRule="auto"/>
        <w:jc w:val="center"/>
        <w:rPr>
          <w:rFonts w:ascii="宋体"/>
          <w:b/>
          <w:bCs/>
          <w:kern w:val="0"/>
          <w:sz w:val="24"/>
          <w:szCs w:val="24"/>
        </w:rPr>
      </w:pPr>
    </w:p>
    <w:p>
      <w:pPr>
        <w:spacing w:line="360" w:lineRule="auto"/>
        <w:jc w:val="center"/>
        <w:rPr>
          <w:rFonts w:hint="eastAsia" w:hAnsi="宋体"/>
          <w:b/>
          <w:bCs/>
          <w:kern w:val="0"/>
          <w:sz w:val="44"/>
          <w:szCs w:val="44"/>
          <w:u w:val="none"/>
        </w:rPr>
      </w:pPr>
      <w:bookmarkStart w:id="206" w:name="_Toc10309"/>
      <w:bookmarkStart w:id="207" w:name="_Toc25466"/>
      <w:bookmarkStart w:id="208" w:name="_Toc16112"/>
      <w:bookmarkStart w:id="209" w:name="_Toc27290"/>
      <w:bookmarkStart w:id="210" w:name="_Toc20309"/>
      <w:bookmarkStart w:id="211" w:name="_Toc20104"/>
      <w:r>
        <w:rPr>
          <w:rFonts w:hint="eastAsia" w:hAnsi="宋体"/>
          <w:b/>
          <w:bCs/>
          <w:kern w:val="0"/>
          <w:sz w:val="44"/>
          <w:szCs w:val="44"/>
          <w:u w:val="none"/>
        </w:rPr>
        <w:t>岷江东风岩航电枢纽工程</w:t>
      </w:r>
    </w:p>
    <w:p>
      <w:pPr>
        <w:spacing w:line="360" w:lineRule="auto"/>
        <w:jc w:val="center"/>
        <w:rPr>
          <w:rFonts w:hint="eastAsia" w:hAnsi="宋体"/>
          <w:b/>
          <w:bCs/>
          <w:kern w:val="0"/>
          <w:sz w:val="44"/>
          <w:szCs w:val="44"/>
          <w:u w:val="none"/>
          <w:lang w:val="en-US" w:eastAsia="zh-CN"/>
        </w:rPr>
      </w:pPr>
      <w:r>
        <w:rPr>
          <w:rFonts w:hint="eastAsia" w:hAnsi="宋体"/>
          <w:b/>
          <w:bCs/>
          <w:kern w:val="0"/>
          <w:sz w:val="44"/>
          <w:szCs w:val="44"/>
          <w:u w:val="none"/>
          <w:lang w:val="en-US" w:eastAsia="zh-CN"/>
        </w:rPr>
        <w:t>施工期通航安全保障方案航道测量</w:t>
      </w:r>
    </w:p>
    <w:p>
      <w:pPr>
        <w:spacing w:line="360" w:lineRule="auto"/>
        <w:jc w:val="center"/>
        <w:rPr>
          <w:rFonts w:hAnsi="宋体"/>
          <w:b/>
          <w:bCs/>
          <w:kern w:val="0"/>
          <w:sz w:val="24"/>
        </w:rPr>
      </w:pPr>
    </w:p>
    <w:p>
      <w:pPr>
        <w:spacing w:line="360" w:lineRule="auto"/>
        <w:jc w:val="center"/>
        <w:rPr>
          <w:rFonts w:hAnsi="宋体"/>
          <w:b/>
          <w:bCs/>
          <w:kern w:val="0"/>
          <w:sz w:val="24"/>
        </w:rPr>
      </w:pPr>
    </w:p>
    <w:p>
      <w:pPr>
        <w:pStyle w:val="9"/>
        <w:jc w:val="center"/>
        <w:rPr>
          <w:sz w:val="44"/>
          <w:szCs w:val="44"/>
        </w:rPr>
      </w:pPr>
      <w:r>
        <w:rPr>
          <w:rFonts w:hint="eastAsia"/>
          <w:sz w:val="44"/>
          <w:szCs w:val="44"/>
        </w:rPr>
        <w:t>劳务合作协议</w:t>
      </w:r>
    </w:p>
    <w:p>
      <w:pPr>
        <w:snapToGrid w:val="0"/>
        <w:spacing w:line="360" w:lineRule="auto"/>
        <w:jc w:val="center"/>
        <w:rPr>
          <w:rFonts w:hAnsi="宋体"/>
          <w:kern w:val="0"/>
          <w:sz w:val="24"/>
        </w:rPr>
      </w:pPr>
      <w:r>
        <w:rPr>
          <w:rFonts w:hint="eastAsia" w:hAnsi="宋体"/>
          <w:kern w:val="0"/>
          <w:sz w:val="24"/>
        </w:rPr>
        <w:t>（</w:t>
      </w:r>
      <w:r>
        <w:rPr>
          <w:rFonts w:hint="eastAsia" w:hAnsi="宋体"/>
          <w:kern w:val="0"/>
          <w:sz w:val="24"/>
          <w:u w:val="single"/>
        </w:rPr>
        <w:t xml:space="preserve"> 勘察、测量</w:t>
      </w:r>
      <w:r>
        <w:rPr>
          <w:rFonts w:hint="eastAsia" w:hAnsi="宋体"/>
          <w:kern w:val="0"/>
          <w:sz w:val="24"/>
        </w:rPr>
        <w:t>劳务）</w:t>
      </w: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widowControl/>
        <w:snapToGrid w:val="0"/>
        <w:spacing w:line="360" w:lineRule="auto"/>
        <w:jc w:val="left"/>
        <w:rPr>
          <w:rFonts w:hint="eastAsia" w:hAnsi="宋体"/>
          <w:kern w:val="0"/>
          <w:sz w:val="24"/>
          <w:lang w:val="en-US" w:eastAsia="zh-CN"/>
        </w:rPr>
      </w:pPr>
      <w:r>
        <w:rPr>
          <w:rFonts w:hAnsi="宋体"/>
          <w:kern w:val="0"/>
          <w:sz w:val="24"/>
        </w:rPr>
        <w:t>工 程 名 称</w:t>
      </w:r>
      <w:r>
        <w:rPr>
          <w:rFonts w:hint="eastAsia" w:hAnsi="宋体"/>
          <w:kern w:val="0"/>
          <w:sz w:val="24"/>
        </w:rPr>
        <w:t>：岷江东风岩航电枢纽工程</w:t>
      </w:r>
      <w:r>
        <w:rPr>
          <w:rFonts w:hint="eastAsia" w:hAnsi="宋体"/>
          <w:kern w:val="0"/>
          <w:sz w:val="24"/>
          <w:lang w:val="en-US" w:eastAsia="zh-CN"/>
        </w:rPr>
        <w:t>施工期通航安全保障方案航道测量</w:t>
      </w:r>
    </w:p>
    <w:p>
      <w:pPr>
        <w:widowControl/>
        <w:snapToGrid w:val="0"/>
        <w:spacing w:line="360" w:lineRule="auto"/>
        <w:jc w:val="left"/>
        <w:rPr>
          <w:rFonts w:hint="eastAsia" w:hAnsi="宋体" w:eastAsia="宋体"/>
          <w:kern w:val="0"/>
          <w:sz w:val="24"/>
          <w:lang w:eastAsia="zh-CN"/>
        </w:rPr>
      </w:pPr>
      <w:r>
        <w:rPr>
          <w:rFonts w:hAnsi="宋体"/>
          <w:kern w:val="0"/>
          <w:sz w:val="24"/>
        </w:rPr>
        <w:t>工 程 地 点：</w:t>
      </w:r>
      <w:r>
        <w:rPr>
          <w:rFonts w:hint="eastAsia" w:hAnsi="宋体"/>
          <w:kern w:val="0"/>
          <w:sz w:val="24"/>
          <w:lang w:val="en-US" w:eastAsia="zh-CN"/>
        </w:rPr>
        <w:t>乐山</w:t>
      </w:r>
    </w:p>
    <w:p>
      <w:pPr>
        <w:widowControl/>
        <w:snapToGrid w:val="0"/>
        <w:spacing w:line="360" w:lineRule="auto"/>
        <w:jc w:val="left"/>
        <w:rPr>
          <w:rFonts w:hAnsi="宋体"/>
          <w:kern w:val="0"/>
          <w:sz w:val="24"/>
        </w:rPr>
      </w:pPr>
      <w:r>
        <w:rPr>
          <w:rFonts w:hAnsi="宋体"/>
          <w:kern w:val="0"/>
          <w:sz w:val="24"/>
        </w:rPr>
        <w:t>合 同 编 号：</w:t>
      </w:r>
    </w:p>
    <w:p>
      <w:pPr>
        <w:widowControl/>
        <w:snapToGrid w:val="0"/>
        <w:spacing w:line="360" w:lineRule="auto"/>
        <w:jc w:val="left"/>
        <w:rPr>
          <w:rFonts w:hint="default" w:hAnsi="宋体" w:eastAsia="宋体"/>
          <w:kern w:val="0"/>
          <w:sz w:val="24"/>
          <w:u w:val="single"/>
          <w:lang w:val="en-US" w:eastAsia="zh-CN"/>
        </w:rPr>
      </w:pPr>
      <w:r>
        <w:rPr>
          <w:rFonts w:hint="eastAsia" w:hAnsi="宋体"/>
          <w:kern w:val="0"/>
          <w:sz w:val="24"/>
        </w:rPr>
        <w:t>资质</w:t>
      </w:r>
      <w:r>
        <w:rPr>
          <w:rFonts w:hAnsi="宋体"/>
          <w:kern w:val="0"/>
          <w:sz w:val="24"/>
        </w:rPr>
        <w:t>证书等级：</w:t>
      </w:r>
    </w:p>
    <w:p>
      <w:pPr>
        <w:widowControl/>
        <w:snapToGrid w:val="0"/>
        <w:spacing w:line="360" w:lineRule="auto"/>
        <w:jc w:val="left"/>
        <w:rPr>
          <w:rFonts w:hAnsi="宋体"/>
          <w:kern w:val="0"/>
          <w:sz w:val="24"/>
        </w:rPr>
      </w:pPr>
      <w:r>
        <w:rPr>
          <w:rFonts w:hint="eastAsia" w:hAnsi="宋体"/>
          <w:kern w:val="0"/>
          <w:sz w:val="24"/>
        </w:rPr>
        <w:t>发包人（甲方）</w:t>
      </w:r>
      <w:r>
        <w:rPr>
          <w:rFonts w:hAnsi="宋体"/>
          <w:kern w:val="0"/>
          <w:sz w:val="24"/>
        </w:rPr>
        <w:t>：</w:t>
      </w:r>
      <w:r>
        <w:rPr>
          <w:rFonts w:hint="eastAsia" w:hAnsi="宋体"/>
          <w:kern w:val="0"/>
          <w:sz w:val="24"/>
        </w:rPr>
        <w:t>四川省交通勘察设计研究院有限公司</w:t>
      </w:r>
    </w:p>
    <w:p>
      <w:pPr>
        <w:widowControl/>
        <w:snapToGrid w:val="0"/>
        <w:spacing w:line="360" w:lineRule="auto"/>
        <w:jc w:val="left"/>
        <w:rPr>
          <w:rFonts w:hint="eastAsia" w:hAnsi="宋体"/>
          <w:kern w:val="0"/>
          <w:sz w:val="24"/>
        </w:rPr>
      </w:pPr>
      <w:r>
        <w:rPr>
          <w:rFonts w:hint="eastAsia" w:hAnsi="宋体"/>
          <w:kern w:val="0"/>
          <w:sz w:val="24"/>
        </w:rPr>
        <w:t>供应商（乙方）：</w:t>
      </w:r>
    </w:p>
    <w:p>
      <w:pPr>
        <w:widowControl/>
        <w:snapToGrid w:val="0"/>
        <w:spacing w:line="360" w:lineRule="auto"/>
        <w:jc w:val="left"/>
        <w:rPr>
          <w:rFonts w:ascii="华文行楷" w:hAnsi="宋体" w:eastAsia="华文行楷"/>
          <w:kern w:val="0"/>
          <w:sz w:val="24"/>
          <w:u w:val="single"/>
        </w:rPr>
      </w:pPr>
      <w:r>
        <w:rPr>
          <w:rFonts w:hAnsi="宋体"/>
          <w:kern w:val="0"/>
          <w:sz w:val="24"/>
        </w:rPr>
        <w:t>签 订 日 期：</w:t>
      </w:r>
    </w:p>
    <w:p>
      <w:pPr>
        <w:widowControl/>
        <w:snapToGrid w:val="0"/>
        <w:spacing w:line="360" w:lineRule="auto"/>
        <w:jc w:val="left"/>
        <w:rPr>
          <w:rFonts w:ascii="华文行楷" w:hAnsi="宋体" w:eastAsia="华文行楷"/>
          <w:kern w:val="0"/>
          <w:sz w:val="24"/>
          <w:u w:val="single"/>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360" w:lineRule="auto"/>
        <w:jc w:val="left"/>
        <w:rPr>
          <w:rFonts w:hAnsi="宋体"/>
          <w:kern w:val="0"/>
          <w:sz w:val="24"/>
        </w:rPr>
      </w:pPr>
    </w:p>
    <w:p>
      <w:pPr>
        <w:snapToGrid w:val="0"/>
        <w:spacing w:line="480" w:lineRule="auto"/>
        <w:jc w:val="left"/>
        <w:rPr>
          <w:rFonts w:hAnsi="宋体"/>
          <w:kern w:val="0"/>
          <w:sz w:val="24"/>
        </w:rPr>
      </w:pP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center"/>
        <w:textAlignment w:val="auto"/>
        <w:rPr>
          <w:rFonts w:ascii="Arial" w:hAnsi="Arial" w:eastAsia="仿宋_GB2312" w:cs="Arial"/>
          <w:b/>
          <w:snapToGrid/>
          <w:kern w:val="2"/>
          <w:sz w:val="36"/>
          <w:szCs w:val="36"/>
          <w:lang w:eastAsia="zh-CN"/>
        </w:rPr>
      </w:pPr>
      <w:bookmarkStart w:id="212" w:name="_Toc18429"/>
      <w:r>
        <w:rPr>
          <w:rFonts w:hint="eastAsia" w:ascii="Arial" w:hAnsi="Arial" w:eastAsia="仿宋_GB2312" w:cs="Arial"/>
          <w:b/>
          <w:snapToGrid/>
          <w:kern w:val="2"/>
          <w:sz w:val="36"/>
          <w:szCs w:val="36"/>
          <w:lang w:eastAsia="zh-CN"/>
        </w:rPr>
        <w:t>劳务合作协议</w:t>
      </w:r>
      <w:bookmarkEnd w:id="212"/>
    </w:p>
    <w:p>
      <w:pPr>
        <w:keepNext w:val="0"/>
        <w:keepLines w:val="0"/>
        <w:pageBreakBefore w:val="0"/>
        <w:widowControl/>
        <w:wordWrap/>
        <w:overflowPunct/>
        <w:autoSpaceDE w:val="0"/>
        <w:autoSpaceDN w:val="0"/>
        <w:bidi w:val="0"/>
        <w:adjustRightInd w:val="0"/>
        <w:snapToGrid w:val="0"/>
        <w:spacing w:line="360" w:lineRule="auto"/>
        <w:jc w:val="both"/>
        <w:textAlignment w:val="baseline"/>
        <w:rPr>
          <w:rFonts w:ascii="仿宋_GB2312" w:hAnsi="宋体" w:eastAsia="仿宋_GB2312"/>
          <w:kern w:val="0"/>
          <w:sz w:val="24"/>
        </w:rPr>
      </w:pPr>
      <w:r>
        <w:rPr>
          <w:rFonts w:hint="eastAsia" w:ascii="仿宋_GB2312" w:hAnsi="宋体" w:eastAsia="仿宋_GB2312"/>
          <w:kern w:val="0"/>
          <w:sz w:val="24"/>
        </w:rPr>
        <w:t>甲方（发包人）</w:t>
      </w:r>
      <w:r>
        <w:rPr>
          <w:rFonts w:ascii="仿宋_GB2312" w:hAnsi="宋体" w:eastAsia="仿宋_GB2312"/>
          <w:kern w:val="0"/>
          <w:sz w:val="24"/>
        </w:rPr>
        <w:t>：</w:t>
      </w:r>
      <w:r>
        <w:rPr>
          <w:rFonts w:hint="eastAsia" w:ascii="仿宋_GB2312" w:hAnsi="宋体" w:eastAsia="仿宋_GB2312"/>
          <w:kern w:val="0"/>
          <w:sz w:val="24"/>
        </w:rPr>
        <w:t>四川省交通勘察设计研究院有限公司</w:t>
      </w:r>
    </w:p>
    <w:p>
      <w:pPr>
        <w:keepNext w:val="0"/>
        <w:keepLines w:val="0"/>
        <w:pageBreakBefore w:val="0"/>
        <w:widowControl/>
        <w:wordWrap/>
        <w:overflowPunct/>
        <w:autoSpaceDE w:val="0"/>
        <w:autoSpaceDN w:val="0"/>
        <w:bidi w:val="0"/>
        <w:adjustRightInd w:val="0"/>
        <w:snapToGrid w:val="0"/>
        <w:spacing w:line="360" w:lineRule="auto"/>
        <w:jc w:val="both"/>
        <w:textAlignment w:val="baseline"/>
        <w:rPr>
          <w:rFonts w:hint="eastAsia" w:ascii="仿宋_GB2312" w:hAnsi="宋体" w:eastAsia="仿宋_GB2312"/>
          <w:kern w:val="0"/>
          <w:sz w:val="24"/>
        </w:rPr>
      </w:pPr>
      <w:r>
        <w:rPr>
          <w:rFonts w:hint="eastAsia" w:ascii="仿宋_GB2312" w:hAnsi="宋体" w:eastAsia="仿宋_GB2312"/>
          <w:kern w:val="0"/>
          <w:sz w:val="24"/>
        </w:rPr>
        <w:t>乙方（供应商）：</w:t>
      </w:r>
    </w:p>
    <w:p>
      <w:pPr>
        <w:keepNext w:val="0"/>
        <w:keepLines w:val="0"/>
        <w:pageBreakBefore w:val="0"/>
        <w:widowControl/>
        <w:wordWrap/>
        <w:overflowPunct/>
        <w:autoSpaceDE w:val="0"/>
        <w:autoSpaceDN w:val="0"/>
        <w:bidi w:val="0"/>
        <w:adjustRightInd w:val="0"/>
        <w:snapToGrid w:val="0"/>
        <w:spacing w:line="360" w:lineRule="auto"/>
        <w:jc w:val="both"/>
        <w:textAlignment w:val="baseline"/>
        <w:rPr>
          <w:rFonts w:ascii="仿宋_GB2312" w:hAnsi="宋体" w:eastAsia="仿宋_GB2312"/>
          <w:kern w:val="0"/>
          <w:sz w:val="24"/>
        </w:rPr>
      </w:pPr>
      <w:r>
        <w:rPr>
          <w:rFonts w:hint="eastAsia" w:ascii="仿宋_GB2312" w:hAnsi="宋体" w:eastAsia="仿宋_GB2312"/>
          <w:kern w:val="0"/>
          <w:sz w:val="24"/>
        </w:rPr>
        <w:t>乙方基本信息：</w:t>
      </w:r>
    </w:p>
    <w:p>
      <w:pPr>
        <w:keepNext w:val="0"/>
        <w:keepLines w:val="0"/>
        <w:pageBreakBefore w:val="0"/>
        <w:widowControl/>
        <w:wordWrap/>
        <w:overflow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kern w:val="0"/>
          <w:sz w:val="24"/>
        </w:rPr>
      </w:pPr>
      <w:r>
        <w:rPr>
          <w:rFonts w:hint="eastAsia" w:ascii="仿宋_GB2312" w:hAnsi="宋体" w:eastAsia="仿宋_GB2312"/>
          <w:kern w:val="0"/>
          <w:sz w:val="24"/>
        </w:rPr>
        <w:t>统一社会信用代码：</w:t>
      </w:r>
    </w:p>
    <w:p>
      <w:pPr>
        <w:keepNext w:val="0"/>
        <w:keepLines w:val="0"/>
        <w:pageBreakBefore w:val="0"/>
        <w:widowControl/>
        <w:wordWrap/>
        <w:overflow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kern w:val="0"/>
          <w:sz w:val="24"/>
        </w:rPr>
      </w:pPr>
      <w:r>
        <w:rPr>
          <w:rFonts w:hint="eastAsia" w:ascii="仿宋_GB2312" w:hAnsi="宋体" w:eastAsia="仿宋_GB2312"/>
          <w:kern w:val="0"/>
          <w:sz w:val="24"/>
        </w:rPr>
        <w:t>资质登记及专业类别：</w:t>
      </w:r>
    </w:p>
    <w:p>
      <w:pPr>
        <w:keepNext w:val="0"/>
        <w:keepLines w:val="0"/>
        <w:pageBreakBefore w:val="0"/>
        <w:widowControl/>
        <w:wordWrap/>
        <w:overflow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kern w:val="0"/>
          <w:sz w:val="24"/>
        </w:rPr>
      </w:pPr>
      <w:r>
        <w:rPr>
          <w:rFonts w:hint="eastAsia" w:ascii="仿宋_GB2312" w:hAnsi="宋体" w:eastAsia="仿宋_GB2312"/>
          <w:kern w:val="0"/>
          <w:sz w:val="24"/>
        </w:rPr>
        <w:t>资质证书有效期：</w:t>
      </w:r>
    </w:p>
    <w:p>
      <w:pPr>
        <w:keepNext w:val="0"/>
        <w:keepLines w:val="0"/>
        <w:pageBreakBefore w:val="0"/>
        <w:widowControl/>
        <w:wordWrap/>
        <w:overflow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kern w:val="0"/>
          <w:sz w:val="24"/>
        </w:rPr>
      </w:pPr>
      <w:r>
        <w:rPr>
          <w:rFonts w:hint="eastAsia" w:ascii="仿宋_GB2312" w:hAnsi="宋体" w:eastAsia="仿宋_GB2312"/>
          <w:kern w:val="0"/>
          <w:sz w:val="24"/>
        </w:rPr>
        <w:t>法定代表人姓名：</w:t>
      </w:r>
    </w:p>
    <w:p>
      <w:pPr>
        <w:keepNext w:val="0"/>
        <w:keepLines w:val="0"/>
        <w:pageBreakBefore w:val="0"/>
        <w:widowControl/>
        <w:wordWrap/>
        <w:overflowPunct/>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kern w:val="0"/>
          <w:sz w:val="24"/>
        </w:rPr>
      </w:pPr>
      <w:r>
        <w:rPr>
          <w:rFonts w:hint="eastAsia" w:ascii="仿宋_GB2312" w:hAnsi="宋体" w:eastAsia="仿宋_GB2312"/>
          <w:kern w:val="0"/>
          <w:sz w:val="24"/>
        </w:rPr>
        <w:t>项目负责人姓名：</w:t>
      </w:r>
    </w:p>
    <w:p>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kern w:val="0"/>
          <w:sz w:val="24"/>
        </w:rPr>
        <w:t>依据《中华人民共和国民</w:t>
      </w:r>
      <w:r>
        <w:rPr>
          <w:rFonts w:hint="eastAsia" w:ascii="仿宋_GB2312" w:hAnsi="宋体" w:eastAsia="仿宋_GB2312"/>
          <w:snapToGrid w:val="0"/>
          <w:kern w:val="0"/>
          <w:sz w:val="24"/>
        </w:rPr>
        <w:t>法典》《中华人民共和国建筑法》及行业管理有关法律、法规和规章，遵循平等、自愿、公平和诚实信用的原则，鉴于甲方已承担</w:t>
      </w:r>
      <w:r>
        <w:rPr>
          <w:rFonts w:hint="eastAsia" w:ascii="仿宋_GB2312" w:hAnsi="宋体" w:eastAsia="仿宋_GB2312"/>
          <w:snapToGrid w:val="0"/>
          <w:kern w:val="0"/>
          <w:sz w:val="24"/>
          <w:u w:val="single"/>
        </w:rPr>
        <w:t xml:space="preserve"> 岷江东风岩航电枢纽工程</w:t>
      </w:r>
      <w:r>
        <w:rPr>
          <w:rFonts w:hint="eastAsia" w:ascii="仿宋_GB2312" w:hAnsi="宋体" w:eastAsia="仿宋_GB2312"/>
          <w:snapToGrid w:val="0"/>
          <w:kern w:val="0"/>
          <w:sz w:val="24"/>
          <w:u w:val="single"/>
          <w:lang w:val="en-US" w:eastAsia="zh-CN"/>
        </w:rPr>
        <w:t>施工期通航安全保障方案</w:t>
      </w:r>
      <w:r>
        <w:rPr>
          <w:rFonts w:hint="eastAsia" w:ascii="仿宋_GB2312" w:hAnsi="宋体" w:eastAsia="仿宋_GB2312"/>
          <w:snapToGrid w:val="0"/>
          <w:kern w:val="0"/>
          <w:sz w:val="24"/>
        </w:rPr>
        <w:t>的</w:t>
      </w:r>
      <w:r>
        <w:rPr>
          <w:rFonts w:hint="eastAsia" w:ascii="仿宋_GB2312" w:hAnsi="宋体" w:eastAsia="仿宋_GB2312"/>
          <w:snapToGrid w:val="0"/>
          <w:kern w:val="0"/>
          <w:sz w:val="24"/>
          <w:u w:val="single"/>
          <w:lang w:val="en-US" w:eastAsia="zh-CN"/>
        </w:rPr>
        <w:t>航道</w:t>
      </w:r>
      <w:r>
        <w:rPr>
          <w:rFonts w:hint="eastAsia" w:ascii="仿宋_GB2312" w:hAnsi="宋体" w:eastAsia="仿宋_GB2312"/>
          <w:snapToGrid w:val="0"/>
          <w:kern w:val="0"/>
          <w:sz w:val="24"/>
          <w:u w:val="single"/>
        </w:rPr>
        <w:t>测量工作</w:t>
      </w:r>
      <w:r>
        <w:rPr>
          <w:rFonts w:hint="eastAsia" w:ascii="仿宋_GB2312" w:hAnsi="宋体" w:eastAsia="仿宋_GB2312"/>
          <w:snapToGrid w:val="0"/>
          <w:kern w:val="0"/>
          <w:sz w:val="24"/>
        </w:rPr>
        <w:t>，经</w:t>
      </w:r>
      <w:r>
        <w:rPr>
          <w:rFonts w:hint="eastAsia" w:ascii="仿宋_GB2312" w:hAnsi="宋体" w:eastAsia="仿宋_GB2312"/>
          <w:snapToGrid w:val="0"/>
          <w:kern w:val="0"/>
          <w:sz w:val="24"/>
          <w:u w:val="single"/>
        </w:rPr>
        <w:t xml:space="preserve"> </w:t>
      </w:r>
      <w:r>
        <w:rPr>
          <w:rFonts w:hint="eastAsia" w:ascii="仿宋_GB2312" w:hAnsi="宋体" w:eastAsia="仿宋_GB2312"/>
          <w:snapToGrid w:val="0"/>
          <w:kern w:val="0"/>
          <w:sz w:val="24"/>
          <w:u w:val="single"/>
          <w:lang w:val="en-US" w:eastAsia="zh-CN"/>
        </w:rPr>
        <w:t>招标</w:t>
      </w:r>
      <w:r>
        <w:rPr>
          <w:rFonts w:hint="eastAsia" w:ascii="仿宋_GB2312" w:hAnsi="宋体" w:eastAsia="仿宋_GB2312"/>
          <w:snapToGrid w:val="0"/>
          <w:kern w:val="0"/>
          <w:sz w:val="24"/>
          <w:u w:val="single"/>
        </w:rPr>
        <w:t xml:space="preserve">采购 </w:t>
      </w:r>
      <w:r>
        <w:rPr>
          <w:rFonts w:hint="eastAsia" w:ascii="仿宋_GB2312" w:hAnsi="宋体" w:eastAsia="仿宋_GB2312"/>
          <w:snapToGrid w:val="0"/>
          <w:kern w:val="0"/>
          <w:sz w:val="24"/>
        </w:rPr>
        <w:t>，甲乙</w:t>
      </w:r>
      <w:r>
        <w:rPr>
          <w:rFonts w:hint="eastAsia" w:ascii="仿宋_GB2312" w:hAnsi="宋体" w:eastAsia="仿宋_GB2312"/>
          <w:snapToGrid w:val="0"/>
          <w:kern w:val="0"/>
          <w:sz w:val="24"/>
          <w:lang w:val="en-US" w:eastAsia="zh-CN"/>
        </w:rPr>
        <w:t>双方就</w:t>
      </w:r>
      <w:r>
        <w:rPr>
          <w:rFonts w:hint="eastAsia" w:ascii="仿宋_GB2312" w:hAnsi="宋体" w:eastAsia="仿宋_GB2312"/>
          <w:snapToGrid w:val="0"/>
          <w:kern w:val="0"/>
          <w:sz w:val="24"/>
          <w:u w:val="single"/>
          <w:lang w:val="en-US" w:eastAsia="zh-CN"/>
        </w:rPr>
        <w:t>岷江东风岩航电枢纽工程施工期通航安全保障方案航道测量劳务</w:t>
      </w:r>
      <w:r>
        <w:rPr>
          <w:rFonts w:hint="eastAsia" w:ascii="仿宋_GB2312" w:hAnsi="宋体" w:eastAsia="仿宋_GB2312"/>
          <w:snapToGrid w:val="0"/>
          <w:kern w:val="0"/>
          <w:sz w:val="24"/>
        </w:rPr>
        <w:t>合作事项达成一致，订立本协议。</w:t>
      </w:r>
    </w:p>
    <w:p>
      <w:pPr>
        <w:pStyle w:val="30"/>
      </w:pPr>
      <w:r>
        <w:rPr>
          <w:rFonts w:hint="eastAsia"/>
          <w:snapToGrid w:val="0"/>
        </w:rPr>
        <w:t>第一条  目的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乙方根据本协议条款向甲方提供技术工人、工程技术人员、其他人员（以下简称派遣人员）和设施设备，完成本协议约定劳务内容，甲方向乙方支付劳务报酬。</w:t>
      </w:r>
    </w:p>
    <w:p>
      <w:pPr>
        <w:pStyle w:val="30"/>
        <w:rPr>
          <w:rFonts w:hint="eastAsia"/>
          <w:snapToGrid w:val="0"/>
        </w:rPr>
      </w:pPr>
      <w:r>
        <w:rPr>
          <w:rFonts w:hint="eastAsia"/>
          <w:snapToGrid w:val="0"/>
        </w:rPr>
        <w:t>第二条  工程名称、地点和劳务</w:t>
      </w:r>
    </w:p>
    <w:p>
      <w:pPr>
        <w:keepNext w:val="0"/>
        <w:keepLines w:val="0"/>
        <w:pageBreakBefore w:val="0"/>
        <w:widowControl/>
        <w:kinsoku w:val="0"/>
        <w:wordWrap/>
        <w:overflowPunct/>
        <w:topLinePunct w:val="0"/>
        <w:autoSpaceDE w:val="0"/>
        <w:autoSpaceDN w:val="0"/>
        <w:bidi w:val="0"/>
        <w:adjustRightInd w:val="0"/>
        <w:snapToGrid w:val="0"/>
        <w:spacing w:before="162" w:beforeLines="50" w:line="360" w:lineRule="auto"/>
        <w:ind w:firstLine="480" w:firstLineChars="200"/>
        <w:jc w:val="both"/>
        <w:textAlignment w:val="baseline"/>
        <w:rPr>
          <w:rFonts w:hint="default" w:ascii="仿宋_GB2312" w:hAnsi="宋体" w:eastAsia="仿宋_GB2312"/>
          <w:snapToGrid w:val="0"/>
          <w:kern w:val="0"/>
          <w:sz w:val="24"/>
          <w:lang w:val="en-US" w:eastAsia="zh-CN"/>
        </w:rPr>
      </w:pPr>
      <w:r>
        <w:rPr>
          <w:rFonts w:hint="eastAsia" w:ascii="仿宋_GB2312" w:hAnsi="宋体" w:eastAsia="仿宋_GB2312"/>
          <w:snapToGrid w:val="0"/>
          <w:kern w:val="0"/>
          <w:sz w:val="24"/>
          <w:lang w:val="en-US" w:eastAsia="zh-CN"/>
        </w:rPr>
        <w:t>2.1  工程名称：岷江东风岩航电枢纽工程施工期通航安全保障方案航道测量劳务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kern w:val="0"/>
          <w:sz w:val="24"/>
          <w:lang w:val="en-US" w:eastAsia="zh-CN"/>
        </w:rPr>
      </w:pPr>
      <w:r>
        <w:rPr>
          <w:rFonts w:hint="eastAsia" w:ascii="仿宋_GB2312" w:hAnsi="宋体" w:eastAsia="仿宋_GB2312"/>
          <w:snapToGrid w:val="0"/>
          <w:kern w:val="0"/>
          <w:sz w:val="24"/>
          <w:lang w:val="en-US" w:eastAsia="zh-CN"/>
        </w:rPr>
        <w:t>2.2  工程地点：乐山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kern w:val="0"/>
          <w:sz w:val="24"/>
          <w:lang w:val="en-US" w:eastAsia="zh-CN"/>
        </w:rPr>
      </w:pPr>
      <w:r>
        <w:rPr>
          <w:rFonts w:hint="eastAsia" w:ascii="仿宋_GB2312" w:hAnsi="宋体" w:eastAsia="仿宋_GB2312"/>
          <w:snapToGrid w:val="0"/>
          <w:kern w:val="0"/>
          <w:sz w:val="24"/>
          <w:lang w:val="en-US" w:eastAsia="zh-CN"/>
        </w:rPr>
        <w:t>2.3  工程范围：岷江东风岩航电枢纽工程施工期通航安全保障方案编制所需的航道测量，测量的范围为：纵向上起乐山市五通桥区道士观，下至成渝环线高速石溪岷江大桥上游约600m位置，全长约10km；横向两岸测至10年一遇洪水标准以上。测图比例为测区范围河段水上水下1：2000地形图；双漩坝分汊河段局部地形1:1000地形图； 枢纽区1:500地形图。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仿宋_GB2312" w:hAnsi="宋体" w:eastAsia="仿宋_GB2312"/>
          <w:snapToGrid w:val="0"/>
          <w:kern w:val="0"/>
          <w:sz w:val="24"/>
          <w:lang w:val="en-US" w:eastAsia="zh-CN"/>
        </w:rPr>
      </w:pPr>
      <w:r>
        <w:rPr>
          <w:rFonts w:hint="eastAsia" w:ascii="仿宋_GB2312" w:hAnsi="宋体" w:eastAsia="仿宋_GB2312"/>
          <w:snapToGrid w:val="0"/>
          <w:kern w:val="0"/>
          <w:sz w:val="24"/>
        </w:rPr>
        <w:t>2.4  劳务工作内容：</w:t>
      </w:r>
      <w:r>
        <w:rPr>
          <w:rFonts w:hint="eastAsia" w:ascii="仿宋_GB2312" w:hAnsi="宋体" w:eastAsia="仿宋_GB2312"/>
          <w:snapToGrid w:val="0"/>
          <w:kern w:val="0"/>
          <w:sz w:val="24"/>
          <w:lang w:val="en-US" w:eastAsia="zh-CN"/>
        </w:rPr>
        <w:t>东风岩施工期通航安全保障方案航道测量技术设计书、图根控制点成果表、1：500地形图、1：2000地形图、1:1000地形图、1：500水深图、1：2000水深图、1:1000水深图、四等水准测量成果、水尺成果、流速流向图、航迹线图、江心比降成果、大断面测流成果、洪痕线成果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u w:val="single"/>
        </w:rPr>
      </w:pPr>
      <w:r>
        <w:rPr>
          <w:rFonts w:hint="eastAsia" w:ascii="仿宋_GB2312" w:hAnsi="宋体" w:eastAsia="仿宋_GB2312"/>
          <w:snapToGrid w:val="0"/>
          <w:kern w:val="0"/>
          <w:sz w:val="24"/>
        </w:rPr>
        <w:t>2.5  劳务工作方式：\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2.6  派遣人员：乙方应安排足够的具有相关专业技术和经验的人员、设施设备完成本协议约定的劳务内容。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2.7  开展劳务工作的机械设备、交通设备和辅助材料由乙方自行解决。</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snapToGrid w:val="0"/>
        </w:rPr>
      </w:pPr>
      <w:r>
        <w:rPr>
          <w:rFonts w:hint="eastAsia"/>
          <w:snapToGrid w:val="0"/>
        </w:rPr>
        <w:t>第三条  质量和技术要求（</w:t>
      </w:r>
      <w:r>
        <w:rPr>
          <w:rFonts w:hint="eastAsia"/>
        </w:rPr>
        <w:t>应尽可能明确具体的质量和技术要求</w:t>
      </w:r>
      <w:r>
        <w:rPr>
          <w:rFonts w:hint="eastAsia"/>
          <w:snapToGrid w:val="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3.1  乙方完成劳务提供的成果文件应满足甲方给乙方的委托书或招标文件、投标文件及本协议的要求。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3.2  乙方提供劳务服务的技术标准应满足以下规范性文件的规定：（应填写乙方完成劳务所依据的法律法规及相关的国家、行业标准类文件）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Times New Roman"/>
          <w:snapToGrid w:val="0"/>
          <w:kern w:val="0"/>
          <w:sz w:val="24"/>
          <w:u w:val="none"/>
        </w:rPr>
      </w:pPr>
      <w:r>
        <w:rPr>
          <w:rFonts w:hint="eastAsia" w:ascii="仿宋_GB2312" w:hAnsi="宋体" w:eastAsia="仿宋_GB2312"/>
          <w:snapToGrid w:val="0"/>
          <w:kern w:val="0"/>
          <w:sz w:val="24"/>
        </w:rPr>
        <w:t xml:space="preserve">3.2.1  </w:t>
      </w:r>
      <w:r>
        <w:rPr>
          <w:rFonts w:hint="eastAsia" w:ascii="仿宋_GB2312" w:hAnsi="宋体" w:eastAsia="仿宋_GB2312" w:cs="Times New Roman"/>
          <w:snapToGrid w:val="0"/>
          <w:kern w:val="0"/>
          <w:sz w:val="24"/>
          <w:szCs w:val="24"/>
        </w:rPr>
        <w:t>《航道工程设计规范》（JTS181－2016）；</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s="Times New Roman"/>
          <w:snapToGrid w:val="0"/>
          <w:kern w:val="0"/>
          <w:sz w:val="24"/>
          <w:u w:val="none"/>
        </w:rPr>
      </w:pPr>
      <w:r>
        <w:rPr>
          <w:rFonts w:hint="eastAsia" w:ascii="仿宋_GB2312" w:hAnsi="宋体" w:eastAsia="仿宋_GB2312"/>
          <w:snapToGrid w:val="0"/>
          <w:kern w:val="0"/>
          <w:sz w:val="24"/>
        </w:rPr>
        <w:t xml:space="preserve">3.2.2  </w:t>
      </w:r>
      <w:r>
        <w:rPr>
          <w:rFonts w:hint="eastAsia" w:ascii="仿宋_GB2312" w:hAnsi="宋体" w:eastAsia="仿宋_GB2312" w:cs="Times New Roman"/>
          <w:snapToGrid w:val="0"/>
          <w:kern w:val="0"/>
          <w:sz w:val="24"/>
          <w:szCs w:val="24"/>
        </w:rPr>
        <w:t>《港口与航道水文规范》（JTS145—2015）；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3.2.3  《水运工程测量质量检验标准》（</w:t>
      </w:r>
      <w:r>
        <w:rPr>
          <w:rFonts w:ascii="仿宋_GB2312" w:hAnsi="宋体" w:eastAsia="仿宋_GB2312"/>
          <w:snapToGrid w:val="0"/>
          <w:kern w:val="0"/>
          <w:sz w:val="24"/>
        </w:rPr>
        <w:t>JTS258-2008</w:t>
      </w:r>
      <w:r>
        <w:rPr>
          <w:rFonts w:hint="eastAsia" w:ascii="仿宋_GB2312" w:hAnsi="宋体" w:eastAsia="仿宋_GB2312"/>
          <w:snapToGrid w:val="0"/>
          <w:kern w:val="0"/>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3</w:t>
      </w:r>
      <w:r>
        <w:rPr>
          <w:rFonts w:ascii="仿宋_GB2312" w:hAnsi="宋体" w:eastAsia="仿宋_GB2312"/>
          <w:snapToGrid w:val="0"/>
          <w:kern w:val="0"/>
          <w:sz w:val="24"/>
        </w:rPr>
        <w:t xml:space="preserve">.2.4  </w:t>
      </w:r>
      <w:r>
        <w:rPr>
          <w:rFonts w:hint="eastAsia" w:ascii="仿宋_GB2312" w:hAnsi="宋体" w:eastAsia="仿宋_GB2312"/>
          <w:snapToGrid w:val="0"/>
          <w:kern w:val="0"/>
          <w:sz w:val="24"/>
        </w:rPr>
        <w:t>《水运工程水工建筑物原型观测技术规范》（</w:t>
      </w:r>
      <w:r>
        <w:rPr>
          <w:rFonts w:ascii="仿宋_GB2312" w:hAnsi="宋体" w:eastAsia="仿宋_GB2312"/>
          <w:snapToGrid w:val="0"/>
          <w:kern w:val="0"/>
          <w:sz w:val="24"/>
        </w:rPr>
        <w:t>JTS235-2016</w:t>
      </w:r>
      <w:r>
        <w:rPr>
          <w:rFonts w:hint="eastAsia" w:ascii="仿宋_GB2312" w:hAnsi="宋体" w:eastAsia="仿宋_GB2312"/>
          <w:snapToGrid w:val="0"/>
          <w:kern w:val="0"/>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ascii="仿宋_GB2312" w:hAnsi="宋体" w:eastAsia="仿宋_GB2312"/>
          <w:snapToGrid w:val="0"/>
          <w:kern w:val="0"/>
          <w:sz w:val="24"/>
        </w:rPr>
        <w:t xml:space="preserve">3.2.5  </w:t>
      </w:r>
      <w:r>
        <w:rPr>
          <w:rFonts w:hint="eastAsia" w:ascii="仿宋_GB2312" w:hAnsi="宋体" w:eastAsia="仿宋_GB2312"/>
          <w:snapToGrid w:val="0"/>
          <w:kern w:val="0"/>
          <w:sz w:val="24"/>
        </w:rPr>
        <w:t>《水运工程水文观测规范》（</w:t>
      </w:r>
      <w:r>
        <w:rPr>
          <w:rFonts w:ascii="仿宋_GB2312" w:hAnsi="宋体" w:eastAsia="仿宋_GB2312"/>
          <w:snapToGrid w:val="0"/>
          <w:kern w:val="0"/>
          <w:sz w:val="24"/>
        </w:rPr>
        <w:t>JTS132-2015</w:t>
      </w:r>
      <w:r>
        <w:rPr>
          <w:rFonts w:hint="eastAsia" w:ascii="仿宋_GB2312" w:hAnsi="宋体" w:eastAsia="仿宋_GB2312"/>
          <w:snapToGrid w:val="0"/>
          <w:kern w:val="0"/>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3</w:t>
      </w:r>
      <w:r>
        <w:rPr>
          <w:rFonts w:ascii="仿宋_GB2312" w:hAnsi="宋体" w:eastAsia="仿宋_GB2312"/>
          <w:snapToGrid w:val="0"/>
          <w:kern w:val="0"/>
          <w:sz w:val="24"/>
        </w:rPr>
        <w:t xml:space="preserve">.2.6  </w:t>
      </w:r>
      <w:r>
        <w:rPr>
          <w:rFonts w:hint="eastAsia" w:ascii="仿宋_GB2312" w:hAnsi="宋体" w:eastAsia="仿宋_GB2312"/>
          <w:snapToGrid w:val="0"/>
          <w:kern w:val="0"/>
          <w:sz w:val="24"/>
        </w:rPr>
        <w:t>《水运工程测量规范》（</w:t>
      </w:r>
      <w:r>
        <w:rPr>
          <w:rFonts w:ascii="仿宋_GB2312" w:hAnsi="宋体" w:eastAsia="仿宋_GB2312"/>
          <w:snapToGrid w:val="0"/>
          <w:kern w:val="0"/>
          <w:sz w:val="24"/>
        </w:rPr>
        <w:t>JTS131</w:t>
      </w:r>
      <w:r>
        <w:rPr>
          <w:rFonts w:hint="eastAsia" w:ascii="仿宋_GB2312" w:hAnsi="宋体" w:eastAsia="仿宋_GB2312"/>
          <w:snapToGrid w:val="0"/>
          <w:kern w:val="0"/>
          <w:sz w:val="24"/>
        </w:rPr>
        <w:t>－</w:t>
      </w:r>
      <w:r>
        <w:rPr>
          <w:rFonts w:ascii="仿宋_GB2312" w:hAnsi="宋体" w:eastAsia="仿宋_GB2312"/>
          <w:snapToGrid w:val="0"/>
          <w:kern w:val="0"/>
          <w:sz w:val="24"/>
        </w:rPr>
        <w:t>2012</w:t>
      </w:r>
      <w:r>
        <w:rPr>
          <w:rFonts w:hint="eastAsia" w:ascii="仿宋_GB2312" w:hAnsi="宋体" w:eastAsia="仿宋_GB2312"/>
          <w:snapToGrid w:val="0"/>
          <w:kern w:val="0"/>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kern w:val="0"/>
          <w:sz w:val="24"/>
        </w:rPr>
      </w:pPr>
      <w:r>
        <w:rPr>
          <w:rFonts w:ascii="仿宋_GB2312" w:hAnsi="宋体" w:eastAsia="仿宋_GB2312"/>
          <w:snapToGrid w:val="0"/>
          <w:kern w:val="0"/>
          <w:sz w:val="24"/>
        </w:rPr>
        <w:t>3.2.</w:t>
      </w:r>
      <w:r>
        <w:rPr>
          <w:rFonts w:hint="eastAsia" w:ascii="仿宋_GB2312" w:hAnsi="宋体" w:eastAsia="仿宋_GB2312"/>
          <w:snapToGrid w:val="0"/>
          <w:kern w:val="0"/>
          <w:sz w:val="24"/>
          <w:lang w:val="en-US" w:eastAsia="zh-CN"/>
        </w:rPr>
        <w:t>7</w:t>
      </w:r>
      <w:r>
        <w:rPr>
          <w:rFonts w:ascii="仿宋_GB2312" w:hAnsi="宋体" w:eastAsia="仿宋_GB2312"/>
          <w:snapToGrid w:val="0"/>
          <w:kern w:val="0"/>
          <w:sz w:val="24"/>
        </w:rPr>
        <w:t xml:space="preserve">  </w:t>
      </w:r>
      <w:r>
        <w:rPr>
          <w:rFonts w:hint="eastAsia" w:ascii="仿宋_GB2312" w:hAnsi="宋体" w:eastAsia="仿宋_GB2312"/>
          <w:snapToGrid w:val="0"/>
          <w:kern w:val="0"/>
          <w:sz w:val="24"/>
        </w:rPr>
        <w:t>《全球定位系统测量规范》（</w:t>
      </w:r>
      <w:r>
        <w:rPr>
          <w:rFonts w:ascii="仿宋_GB2312" w:hAnsi="宋体" w:eastAsia="仿宋_GB2312"/>
          <w:snapToGrid w:val="0"/>
          <w:kern w:val="0"/>
          <w:sz w:val="24"/>
        </w:rPr>
        <w:t>GB/T 18314-2009</w:t>
      </w:r>
      <w:r>
        <w:rPr>
          <w:rFonts w:hint="eastAsia" w:ascii="仿宋_GB2312" w:hAnsi="宋体" w:eastAsia="仿宋_GB2312"/>
          <w:snapToGrid w:val="0"/>
          <w:kern w:val="0"/>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3.3  乙方提供的劳务及成果文件质量应满足以下要求：（填写甲方对乙方劳务成果文件的具体要求）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u w:val="single"/>
        </w:rPr>
      </w:pPr>
      <w:r>
        <w:rPr>
          <w:rFonts w:hint="eastAsia" w:ascii="仿宋_GB2312" w:hAnsi="宋体" w:eastAsia="仿宋_GB2312"/>
          <w:snapToGrid w:val="0"/>
          <w:kern w:val="0"/>
          <w:sz w:val="24"/>
        </w:rPr>
        <w:t>3.3.1  符合国家、行业和地方现行相关的法律法规、规程规范和技术标准</w:t>
      </w:r>
      <w:r>
        <w:rPr>
          <w:rFonts w:ascii="仿宋_GB2312" w:hAnsi="宋体" w:eastAsia="仿宋_GB2312"/>
          <w:snapToGrid w:val="0"/>
          <w:kern w:val="0"/>
          <w:sz w:val="24"/>
        </w:rPr>
        <w:t>。</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snapToGrid w:val="0"/>
        </w:rPr>
      </w:pPr>
      <w:r>
        <w:rPr>
          <w:rFonts w:hint="eastAsia"/>
          <w:snapToGrid w:val="0"/>
        </w:rPr>
        <w:t>第四条  协议文件的优先次序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本协议的相关《技术要求》、</w:t>
      </w:r>
      <w:r>
        <w:rPr>
          <w:rFonts w:hint="eastAsia" w:ascii="仿宋_GB2312" w:hAnsi="宋体" w:eastAsia="仿宋_GB2312"/>
          <w:snapToGrid w:val="0"/>
          <w:kern w:val="0"/>
          <w:sz w:val="24"/>
          <w:lang w:val="en-US" w:eastAsia="zh-CN"/>
        </w:rPr>
        <w:t>投标</w:t>
      </w:r>
      <w:r>
        <w:rPr>
          <w:rFonts w:hint="eastAsia" w:ascii="仿宋_GB2312" w:hAnsi="宋体" w:eastAsia="仿宋_GB2312"/>
          <w:snapToGrid w:val="0"/>
          <w:kern w:val="0"/>
          <w:sz w:val="24"/>
        </w:rPr>
        <w:t>文件、工作通知单、协议履行过程中的往来函件等均为本协议的组成部分。构成本协议的文件可视为是能互相说明的，如果协议文件存在歧义或不一致，则根据如下优先次序来判断：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4.1  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4.2  中标通知书或工作任务通知书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4.3  甲方的技术要求及委托书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 xml:space="preserve">4.4  </w:t>
      </w:r>
      <w:r>
        <w:rPr>
          <w:rFonts w:hint="eastAsia" w:ascii="仿宋_GB2312" w:hAnsi="宋体" w:eastAsia="仿宋_GB2312"/>
          <w:snapToGrid w:val="0"/>
          <w:kern w:val="0"/>
          <w:sz w:val="24"/>
          <w:lang w:val="en-US" w:eastAsia="zh-CN"/>
        </w:rPr>
        <w:t>招标</w:t>
      </w:r>
      <w:r>
        <w:rPr>
          <w:rFonts w:hint="eastAsia" w:ascii="仿宋_GB2312" w:hAnsi="宋体" w:eastAsia="仿宋_GB2312"/>
          <w:snapToGrid w:val="0"/>
          <w:kern w:val="0"/>
          <w:sz w:val="24"/>
        </w:rPr>
        <w:t>文件</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kern w:val="0"/>
        </w:rPr>
      </w:pPr>
      <w:r>
        <w:rPr>
          <w:rFonts w:hint="eastAsia"/>
          <w:snapToGrid w:val="0"/>
        </w:rPr>
        <w:t>第五条  甲方向乙方提交的有关资料、文件及时间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z w:val="24"/>
          <w:u w:val="single"/>
        </w:rPr>
      </w:pPr>
      <w:r>
        <w:rPr>
          <w:rFonts w:hint="eastAsia" w:ascii="仿宋_GB2312" w:hAnsi="宋体" w:eastAsia="仿宋_GB2312"/>
          <w:snapToGrid w:val="0"/>
          <w:kern w:val="0"/>
          <w:sz w:val="24"/>
        </w:rPr>
        <w:t>5.1  基础资料：</w:t>
      </w:r>
      <w:r>
        <w:rPr>
          <w:rFonts w:hint="eastAsia" w:ascii="仿宋_GB2312" w:hAnsi="宋体" w:eastAsia="仿宋_GB2312"/>
          <w:snapToGrid w:val="0"/>
          <w:kern w:val="0"/>
          <w:sz w:val="24"/>
          <w:lang w:val="en-US" w:eastAsia="zh-CN"/>
        </w:rPr>
        <w:t>岷江东风岩航电枢纽工程施工期通航安全保障方案</w:t>
      </w:r>
      <w:r>
        <w:rPr>
          <w:rFonts w:hint="eastAsia" w:ascii="仿宋_GB2312" w:hAnsi="宋体" w:eastAsia="仿宋_GB2312"/>
          <w:snapToGrid w:val="0"/>
          <w:kern w:val="0"/>
          <w:sz w:val="24"/>
        </w:rPr>
        <w:t>设计</w:t>
      </w:r>
      <w:r>
        <w:rPr>
          <w:rFonts w:hint="eastAsia" w:ascii="仿宋_GB2312" w:hAnsi="宋体" w:eastAsia="仿宋_GB2312"/>
          <w:snapToGrid w:val="0"/>
          <w:kern w:val="0"/>
          <w:sz w:val="24"/>
          <w:lang w:val="en-US" w:eastAsia="zh-CN"/>
        </w:rPr>
        <w:t>文件</w:t>
      </w:r>
      <w:r>
        <w:rPr>
          <w:rFonts w:hint="eastAsia" w:ascii="仿宋_GB2312" w:hAnsi="宋体" w:eastAsia="仿宋_GB2312"/>
          <w:snapToGrid w:val="0"/>
          <w:kern w:val="0"/>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u w:val="single"/>
        </w:rPr>
      </w:pPr>
      <w:r>
        <w:rPr>
          <w:rFonts w:hint="eastAsia" w:ascii="仿宋_GB2312" w:hAnsi="宋体" w:eastAsia="仿宋_GB2312"/>
          <w:snapToGrid w:val="0"/>
          <w:kern w:val="0"/>
          <w:sz w:val="24"/>
        </w:rPr>
        <w:t>5.2  技术要求：</w:t>
      </w:r>
      <w:r>
        <w:rPr>
          <w:rFonts w:ascii="仿宋_GB2312" w:hAnsi="宋体" w:eastAsia="仿宋_GB2312"/>
          <w:snapToGrid w:val="0"/>
          <w:kern w:val="0"/>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u w:val="single"/>
        </w:rPr>
      </w:pPr>
      <w:r>
        <w:rPr>
          <w:rFonts w:hint="eastAsia" w:ascii="仿宋_GB2312" w:hAnsi="宋体" w:eastAsia="仿宋_GB2312"/>
          <w:snapToGrid w:val="0"/>
          <w:kern w:val="0"/>
          <w:sz w:val="24"/>
        </w:rPr>
        <w:t>5.3  提交时间：\</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snapToGrid w:val="0"/>
        </w:rPr>
      </w:pPr>
      <w:r>
        <w:rPr>
          <w:rFonts w:hint="eastAsia"/>
          <w:snapToGrid w:val="0"/>
        </w:rPr>
        <w:t>第六条  乙方向甲方交付的成果、份数、地点及时间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kern w:val="0"/>
          <w:sz w:val="24"/>
          <w:highlight w:val="none"/>
          <w:lang w:eastAsia="zh-CN"/>
        </w:rPr>
      </w:pPr>
      <w:r>
        <w:rPr>
          <w:rFonts w:hint="eastAsia" w:ascii="仿宋_GB2312" w:hAnsi="宋体" w:eastAsia="仿宋_GB2312"/>
          <w:snapToGrid w:val="0"/>
          <w:kern w:val="0"/>
          <w:sz w:val="24"/>
          <w:highlight w:val="none"/>
        </w:rPr>
        <w:t>6.1  乙方向甲方交付的成果文件为：东风岩施工期通航安全保障方案航道测量技术设计书</w:t>
      </w:r>
      <w:r>
        <w:rPr>
          <w:rFonts w:hint="eastAsia" w:ascii="仿宋_GB2312" w:hAnsi="宋体" w:eastAsia="仿宋_GB2312"/>
          <w:snapToGrid w:val="0"/>
          <w:kern w:val="0"/>
          <w:sz w:val="24"/>
          <w:highlight w:val="none"/>
          <w:lang w:eastAsia="zh-CN"/>
        </w:rPr>
        <w:t>、</w:t>
      </w:r>
      <w:r>
        <w:rPr>
          <w:rFonts w:hint="eastAsia" w:ascii="仿宋_GB2312" w:hAnsi="宋体" w:eastAsia="仿宋_GB2312"/>
          <w:snapToGrid w:val="0"/>
          <w:kern w:val="0"/>
          <w:sz w:val="24"/>
          <w:highlight w:val="none"/>
        </w:rPr>
        <w:t>图根控制点成果表</w:t>
      </w:r>
      <w:r>
        <w:rPr>
          <w:rFonts w:hint="eastAsia" w:ascii="仿宋_GB2312" w:hAnsi="宋体" w:eastAsia="仿宋_GB2312"/>
          <w:snapToGrid w:val="0"/>
          <w:kern w:val="0"/>
          <w:sz w:val="24"/>
          <w:highlight w:val="none"/>
          <w:lang w:eastAsia="zh-CN"/>
        </w:rPr>
        <w:t>、</w:t>
      </w:r>
      <w:r>
        <w:rPr>
          <w:rFonts w:hint="eastAsia" w:ascii="仿宋_GB2312" w:hAnsi="宋体" w:eastAsia="仿宋_GB2312"/>
          <w:snapToGrid w:val="0"/>
          <w:kern w:val="0"/>
          <w:sz w:val="24"/>
          <w:highlight w:val="none"/>
        </w:rPr>
        <w:t>1：500地形图</w:t>
      </w:r>
      <w:r>
        <w:rPr>
          <w:rFonts w:hint="eastAsia" w:ascii="仿宋_GB2312" w:hAnsi="宋体" w:eastAsia="仿宋_GB2312"/>
          <w:snapToGrid w:val="0"/>
          <w:kern w:val="0"/>
          <w:sz w:val="24"/>
          <w:highlight w:val="none"/>
          <w:lang w:eastAsia="zh-CN"/>
        </w:rPr>
        <w:t>、</w:t>
      </w:r>
      <w:r>
        <w:rPr>
          <w:rFonts w:hint="eastAsia" w:ascii="仿宋_GB2312" w:hAnsi="宋体" w:eastAsia="仿宋_GB2312"/>
          <w:snapToGrid w:val="0"/>
          <w:kern w:val="0"/>
          <w:sz w:val="24"/>
          <w:highlight w:val="none"/>
        </w:rPr>
        <w:t>1：2000地形图、1:1000地形图、1：500水深图、1：2000水深图、1:1000水深图、四等水准测量成果、水尺</w:t>
      </w:r>
      <w:r>
        <w:rPr>
          <w:rFonts w:hint="eastAsia" w:ascii="仿宋_GB2312" w:hAnsi="宋体" w:eastAsia="仿宋_GB2312"/>
          <w:snapToGrid w:val="0"/>
          <w:kern w:val="0"/>
          <w:sz w:val="24"/>
          <w:highlight w:val="none"/>
          <w:lang w:val="en-US" w:eastAsia="zh-CN"/>
        </w:rPr>
        <w:t>成果</w:t>
      </w:r>
      <w:r>
        <w:rPr>
          <w:rFonts w:hint="eastAsia" w:ascii="仿宋_GB2312" w:hAnsi="宋体" w:eastAsia="仿宋_GB2312"/>
          <w:snapToGrid w:val="0"/>
          <w:kern w:val="0"/>
          <w:sz w:val="24"/>
          <w:highlight w:val="none"/>
        </w:rPr>
        <w:t>、流速流向图、航迹线图、江心比降</w:t>
      </w:r>
      <w:r>
        <w:rPr>
          <w:rFonts w:hint="eastAsia" w:ascii="仿宋_GB2312" w:hAnsi="宋体" w:eastAsia="仿宋_GB2312"/>
          <w:snapToGrid w:val="0"/>
          <w:kern w:val="0"/>
          <w:sz w:val="24"/>
          <w:highlight w:val="none"/>
          <w:lang w:val="en-US" w:eastAsia="zh-CN"/>
        </w:rPr>
        <w:t>成果</w:t>
      </w:r>
      <w:r>
        <w:rPr>
          <w:rFonts w:hint="eastAsia" w:ascii="仿宋_GB2312" w:hAnsi="宋体" w:eastAsia="仿宋_GB2312"/>
          <w:snapToGrid w:val="0"/>
          <w:kern w:val="0"/>
          <w:sz w:val="24"/>
          <w:highlight w:val="none"/>
        </w:rPr>
        <w:t>、大断面测流成果、洪痕线成果、《东风岩施工期通航安全保障方案航道测量技术总结报告》，</w:t>
      </w:r>
      <w:r>
        <w:rPr>
          <w:rFonts w:hint="eastAsia" w:ascii="仿宋_GB2312" w:hAnsi="宋体" w:eastAsia="仿宋_GB2312"/>
          <w:snapToGrid w:val="0"/>
          <w:kern w:val="0"/>
          <w:sz w:val="24"/>
          <w:highlight w:val="none"/>
          <w:lang w:val="en-US" w:eastAsia="zh-CN"/>
        </w:rPr>
        <w:t>以上资料</w:t>
      </w:r>
      <w:r>
        <w:rPr>
          <w:rFonts w:hint="eastAsia" w:ascii="仿宋_GB2312" w:hAnsi="宋体" w:eastAsia="仿宋_GB2312"/>
          <w:snapToGrid w:val="0"/>
          <w:kern w:val="0"/>
          <w:sz w:val="24"/>
          <w:highlight w:val="none"/>
        </w:rPr>
        <w:t>纸质版</w:t>
      </w:r>
      <w:r>
        <w:rPr>
          <w:rFonts w:hint="eastAsia" w:ascii="仿宋_GB2312" w:hAnsi="宋体" w:eastAsia="仿宋_GB2312"/>
          <w:snapToGrid w:val="0"/>
          <w:kern w:val="0"/>
          <w:sz w:val="24"/>
          <w:highlight w:val="none"/>
          <w:lang w:val="en-US" w:eastAsia="zh-CN"/>
        </w:rPr>
        <w:t>3</w:t>
      </w:r>
      <w:r>
        <w:rPr>
          <w:rFonts w:hint="eastAsia" w:ascii="仿宋_GB2312" w:hAnsi="宋体" w:eastAsia="仿宋_GB2312"/>
          <w:snapToGrid w:val="0"/>
          <w:kern w:val="0"/>
          <w:sz w:val="24"/>
          <w:highlight w:val="none"/>
        </w:rPr>
        <w:t>套，电子成果文件1套</w:t>
      </w:r>
      <w:r>
        <w:rPr>
          <w:rFonts w:hint="eastAsia" w:ascii="仿宋_GB2312" w:hAnsi="宋体" w:eastAsia="仿宋_GB2312"/>
          <w:snapToGrid w:val="0"/>
          <w:kern w:val="0"/>
          <w:sz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kern w:val="0"/>
          <w:sz w:val="24"/>
          <w:highlight w:val="none"/>
        </w:rPr>
      </w:pPr>
      <w:r>
        <w:rPr>
          <w:rFonts w:hint="eastAsia" w:ascii="仿宋_GB2312" w:hAnsi="宋体" w:eastAsia="仿宋_GB2312"/>
          <w:snapToGrid w:val="0"/>
          <w:kern w:val="0"/>
          <w:sz w:val="24"/>
          <w:highlight w:val="none"/>
        </w:rPr>
        <w:t>6.2  提交地点：成都市太升北路35号，四川省交通勘察设计研究院有限公司</w:t>
      </w:r>
      <w:r>
        <w:rPr>
          <w:rFonts w:hint="eastAsia" w:ascii="仿宋_GB2312" w:hAnsi="宋体" w:eastAsia="仿宋_GB2312"/>
          <w:snapToGrid w:val="0"/>
          <w:kern w:val="0"/>
          <w:sz w:val="24"/>
          <w:highlight w:val="none"/>
          <w:lang w:val="en-US" w:eastAsia="zh-CN"/>
        </w:rPr>
        <w:t xml:space="preserve">  A502</w:t>
      </w:r>
      <w:r>
        <w:rPr>
          <w:rFonts w:hint="eastAsia" w:ascii="仿宋_GB2312" w:hAnsi="宋体" w:eastAsia="仿宋_GB2312"/>
          <w:snapToGrid w:val="0"/>
          <w:kern w:val="0"/>
          <w:sz w:val="24"/>
          <w:highlight w:val="none"/>
        </w:rPr>
        <w:t>办公室。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kern w:val="0"/>
          <w:sz w:val="24"/>
        </w:rPr>
      </w:pPr>
      <w:r>
        <w:rPr>
          <w:rFonts w:hint="eastAsia" w:ascii="仿宋_GB2312" w:hAnsi="宋体" w:eastAsia="仿宋_GB2312"/>
          <w:snapToGrid w:val="0"/>
          <w:kern w:val="0"/>
          <w:sz w:val="24"/>
        </w:rPr>
        <w:t>6.</w:t>
      </w:r>
      <w:r>
        <w:rPr>
          <w:rFonts w:hint="eastAsia" w:ascii="仿宋_GB2312" w:hAnsi="宋体" w:eastAsia="仿宋_GB2312"/>
          <w:snapToGrid w:val="0"/>
          <w:kern w:val="0"/>
          <w:sz w:val="24"/>
          <w:lang w:val="en-US" w:eastAsia="zh-CN"/>
        </w:rPr>
        <w:t>3</w:t>
      </w:r>
      <w:r>
        <w:rPr>
          <w:rFonts w:hint="eastAsia" w:ascii="仿宋_GB2312" w:hAnsi="宋体" w:eastAsia="仿宋_GB2312"/>
          <w:snapToGrid w:val="0"/>
          <w:kern w:val="0"/>
          <w:sz w:val="24"/>
        </w:rPr>
        <w:t xml:space="preserve">  验收方式和标准：</w:t>
      </w:r>
      <w:r>
        <w:rPr>
          <w:rFonts w:ascii="仿宋_GB2312" w:hAnsi="宋体" w:eastAsia="仿宋_GB2312"/>
          <w:snapToGrid w:val="0"/>
          <w:kern w:val="0"/>
          <w:sz w:val="24"/>
        </w:rPr>
        <w:t>按照</w:t>
      </w:r>
      <w:r>
        <w:rPr>
          <w:rFonts w:hint="eastAsia" w:ascii="仿宋_GB2312" w:hAnsi="宋体" w:eastAsia="仿宋_GB2312"/>
          <w:snapToGrid w:val="0"/>
          <w:kern w:val="0"/>
          <w:sz w:val="24"/>
        </w:rPr>
        <w:t>现行</w:t>
      </w:r>
      <w:r>
        <w:rPr>
          <w:rFonts w:ascii="仿宋_GB2312" w:hAnsi="宋体" w:eastAsia="仿宋_GB2312"/>
          <w:snapToGrid w:val="0"/>
          <w:kern w:val="0"/>
          <w:sz w:val="24"/>
        </w:rPr>
        <w:t>相关</w:t>
      </w:r>
      <w:r>
        <w:rPr>
          <w:rFonts w:hint="eastAsia" w:ascii="仿宋_GB2312" w:hAnsi="宋体" w:eastAsia="仿宋_GB2312"/>
          <w:snapToGrid w:val="0"/>
          <w:kern w:val="0"/>
          <w:sz w:val="24"/>
        </w:rPr>
        <w:t>规程</w:t>
      </w:r>
      <w:r>
        <w:rPr>
          <w:rFonts w:ascii="仿宋_GB2312" w:hAnsi="宋体" w:eastAsia="仿宋_GB2312"/>
          <w:snapToGrid w:val="0"/>
          <w:kern w:val="0"/>
          <w:sz w:val="24"/>
        </w:rPr>
        <w:t>规范及技术标准</w:t>
      </w:r>
      <w:r>
        <w:rPr>
          <w:rFonts w:hint="eastAsia" w:ascii="仿宋_GB2312" w:hAnsi="宋体" w:eastAsia="仿宋_GB2312"/>
          <w:snapToGrid w:val="0"/>
          <w:kern w:val="0"/>
          <w:sz w:val="24"/>
        </w:rPr>
        <w:t>规定开展相关工作。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sz w:val="24"/>
        </w:rPr>
        <w:t>6.</w:t>
      </w:r>
      <w:r>
        <w:rPr>
          <w:rFonts w:hint="eastAsia" w:ascii="仿宋_GB2312" w:hAnsi="宋体" w:eastAsia="仿宋_GB2312"/>
          <w:snapToGrid w:val="0"/>
          <w:sz w:val="24"/>
          <w:lang w:val="en-US" w:eastAsia="zh-CN"/>
        </w:rPr>
        <w:t>4</w:t>
      </w:r>
      <w:r>
        <w:rPr>
          <w:rFonts w:hint="eastAsia" w:ascii="仿宋_GB2312" w:hAnsi="宋体" w:eastAsia="仿宋_GB2312"/>
          <w:snapToGrid w:val="0"/>
          <w:sz w:val="24"/>
        </w:rPr>
        <w:t xml:space="preserve">  因甲方原因导致工作内容、工作范围或质量标准、数量等发生变化，引起工期延误的，乙方提交成果时间相应顺延。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rPr>
      </w:pPr>
      <w:r>
        <w:rPr>
          <w:rFonts w:hint="eastAsia" w:ascii="仿宋_GB2312" w:hAnsi="宋体" w:eastAsia="仿宋_GB2312"/>
          <w:snapToGrid w:val="0"/>
          <w:kern w:val="0"/>
          <w:sz w:val="24"/>
        </w:rPr>
        <w:t>6.</w:t>
      </w:r>
      <w:r>
        <w:rPr>
          <w:rFonts w:hint="eastAsia" w:ascii="仿宋_GB2312" w:hAnsi="宋体" w:eastAsia="仿宋_GB2312"/>
          <w:snapToGrid w:val="0"/>
          <w:kern w:val="0"/>
          <w:sz w:val="24"/>
          <w:lang w:val="en-US" w:eastAsia="zh-CN"/>
        </w:rPr>
        <w:t>5</w:t>
      </w:r>
      <w:r>
        <w:rPr>
          <w:rFonts w:hint="eastAsia" w:ascii="仿宋_GB2312" w:hAnsi="宋体" w:eastAsia="仿宋_GB2312"/>
          <w:snapToGrid w:val="0"/>
          <w:kern w:val="0"/>
          <w:sz w:val="24"/>
        </w:rPr>
        <w:t xml:space="preserve">  提交时间：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kern w:val="0"/>
          <w:sz w:val="24"/>
          <w:u w:val="single"/>
        </w:rPr>
      </w:pPr>
      <w:r>
        <w:rPr>
          <w:rFonts w:hint="eastAsia" w:ascii="仿宋_GB2312" w:hAnsi="宋体" w:eastAsia="仿宋_GB2312"/>
          <w:snapToGrid w:val="0"/>
          <w:kern w:val="0"/>
          <w:sz w:val="24"/>
        </w:rPr>
        <w:t>6.</w:t>
      </w:r>
      <w:r>
        <w:rPr>
          <w:rFonts w:hint="eastAsia" w:ascii="仿宋_GB2312" w:hAnsi="宋体" w:eastAsia="仿宋_GB2312"/>
          <w:snapToGrid w:val="0"/>
          <w:kern w:val="0"/>
          <w:sz w:val="24"/>
          <w:lang w:val="en-US" w:eastAsia="zh-CN"/>
        </w:rPr>
        <w:t>6</w:t>
      </w:r>
      <w:r>
        <w:rPr>
          <w:rFonts w:hint="eastAsia" w:ascii="仿宋_GB2312" w:hAnsi="宋体" w:eastAsia="仿宋_GB2312"/>
          <w:snapToGrid w:val="0"/>
          <w:kern w:val="0"/>
          <w:sz w:val="24"/>
        </w:rPr>
        <w:t xml:space="preserve">  其他约定：</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snapToGrid w:val="0"/>
        </w:rPr>
      </w:pPr>
      <w:r>
        <w:rPr>
          <w:rFonts w:hint="eastAsia"/>
          <w:snapToGrid w:val="0"/>
        </w:rPr>
        <w:t>第七条  协议价款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kern w:val="0"/>
          <w:sz w:val="24"/>
        </w:rPr>
      </w:pPr>
      <w:r>
        <w:rPr>
          <w:rFonts w:hint="eastAsia" w:ascii="仿宋_GB2312" w:hAnsi="宋体" w:eastAsia="仿宋_GB2312"/>
          <w:snapToGrid w:val="0"/>
          <w:kern w:val="0"/>
          <w:sz w:val="24"/>
        </w:rPr>
        <w:t xml:space="preserve">7.1 </w:t>
      </w:r>
      <w:r>
        <w:rPr>
          <w:rFonts w:hint="eastAsia" w:ascii="仿宋_GB2312" w:hAnsi="Times New Roman" w:eastAsia="仿宋_GB2312" w:cs="Times New Roman"/>
          <w:snapToGrid w:val="0"/>
          <w:kern w:val="2"/>
          <w:sz w:val="24"/>
        </w:rPr>
        <w:t xml:space="preserve"> </w:t>
      </w:r>
      <w:r>
        <w:rPr>
          <w:rFonts w:hint="eastAsia" w:ascii="仿宋_GB2312" w:hAnsi="Times New Roman" w:eastAsia="仿宋_GB2312" w:cs="Times New Roman"/>
          <w:snapToGrid w:val="0"/>
          <w:sz w:val="24"/>
        </w:rPr>
        <w:t>本合同技术服务费为</w:t>
      </w:r>
      <w:r>
        <w:rPr>
          <w:rFonts w:hint="eastAsia" w:ascii="仿宋_GB2312" w:hAnsi="Times New Roman" w:eastAsia="仿宋_GB2312" w:cs="Times New Roman"/>
          <w:snapToGrid w:val="0"/>
          <w:sz w:val="24"/>
          <w:u w:val="single"/>
          <w:lang w:val="en-US" w:eastAsia="zh-CN"/>
        </w:rPr>
        <w:t xml:space="preserve">    </w:t>
      </w:r>
      <w:r>
        <w:rPr>
          <w:rFonts w:hint="eastAsia" w:ascii="仿宋_GB2312" w:hAnsi="Times New Roman" w:eastAsia="仿宋_GB2312" w:cs="Times New Roman"/>
          <w:snapToGrid w:val="0"/>
          <w:sz w:val="24"/>
          <w:u w:val="single"/>
        </w:rPr>
        <w:t>万元（大写：</w:t>
      </w:r>
      <w:r>
        <w:rPr>
          <w:rFonts w:hint="eastAsia" w:ascii="仿宋_GB2312" w:hAnsi="Times New Roman" w:eastAsia="仿宋_GB2312" w:cs="Times New Roman"/>
          <w:snapToGrid w:val="0"/>
          <w:sz w:val="24"/>
          <w:u w:val="single"/>
          <w:lang w:val="en-US" w:eastAsia="zh-CN"/>
        </w:rPr>
        <w:t xml:space="preserve">    </w:t>
      </w:r>
      <w:r>
        <w:rPr>
          <w:rFonts w:hint="eastAsia" w:ascii="仿宋_GB2312" w:hAnsi="Times New Roman" w:eastAsia="仿宋_GB2312" w:cs="Times New Roman"/>
          <w:snapToGrid w:val="0"/>
          <w:sz w:val="24"/>
          <w:u w:val="single"/>
        </w:rPr>
        <w:t>）（</w:t>
      </w:r>
      <w:r>
        <w:rPr>
          <w:rFonts w:hint="eastAsia" w:ascii="仿宋_GB2312" w:hAnsi="Times New Roman" w:eastAsia="仿宋_GB2312" w:cs="Times New Roman"/>
          <w:snapToGrid w:val="0"/>
          <w:sz w:val="24"/>
        </w:rPr>
        <w:t>含税），包干使用。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kern w:val="0"/>
          <w:sz w:val="24"/>
          <w:u w:val="single"/>
          <w:lang w:eastAsia="zh-CN"/>
        </w:rPr>
      </w:pPr>
      <w:r>
        <w:rPr>
          <w:rFonts w:hint="eastAsia" w:ascii="仿宋_GB2312" w:hAnsi="宋体" w:eastAsia="仿宋_GB2312"/>
          <w:snapToGrid w:val="0"/>
          <w:kern w:val="0"/>
          <w:sz w:val="24"/>
        </w:rPr>
        <w:t>7.2  本协议价款包括且不限于完成本劳务工作内容及其附属工作、辅助工作、缺陷完善工作等发生的所有</w:t>
      </w:r>
      <w:r>
        <w:rPr>
          <w:rFonts w:hint="eastAsia" w:ascii="仿宋_GB2312" w:hAnsi="宋体" w:eastAsia="仿宋_GB2312"/>
          <w:snapToGrid w:val="0"/>
          <w:kern w:val="0"/>
          <w:sz w:val="24"/>
          <w:u w:val="single"/>
          <w:lang w:eastAsia="zh-CN"/>
        </w:rPr>
        <w:t>人工及差旅费、设施设备搬迁及运输费、设施设备使用及维修维护费、安全生产费、</w:t>
      </w:r>
      <w:r>
        <w:rPr>
          <w:rFonts w:hint="eastAsia" w:ascii="仿宋_GB2312" w:hAnsi="宋体" w:eastAsia="仿宋_GB2312"/>
          <w:snapToGrid w:val="0"/>
          <w:kern w:val="0"/>
          <w:sz w:val="24"/>
          <w:u w:val="single"/>
          <w:lang w:val="en-US" w:eastAsia="zh-CN"/>
        </w:rPr>
        <w:t>环保措施费、</w:t>
      </w:r>
      <w:r>
        <w:rPr>
          <w:rFonts w:hint="eastAsia" w:ascii="仿宋_GB2312" w:hAnsi="宋体" w:eastAsia="仿宋_GB2312"/>
          <w:snapToGrid w:val="0"/>
          <w:kern w:val="0"/>
          <w:sz w:val="24"/>
          <w:u w:val="single"/>
          <w:lang w:eastAsia="zh-CN"/>
        </w:rPr>
        <w:t>资料收集</w:t>
      </w:r>
      <w:r>
        <w:rPr>
          <w:rFonts w:hint="eastAsia" w:ascii="仿宋_GB2312" w:hAnsi="宋体" w:eastAsia="仿宋_GB2312"/>
          <w:snapToGrid w:val="0"/>
          <w:kern w:val="0"/>
          <w:sz w:val="24"/>
          <w:u w:val="single"/>
          <w:lang w:val="en-US" w:eastAsia="zh-CN"/>
        </w:rPr>
        <w:t>外业内业工作所需的用水用电用房</w:t>
      </w:r>
      <w:r>
        <w:rPr>
          <w:rFonts w:hint="eastAsia" w:ascii="仿宋_GB2312" w:hAnsi="宋体" w:eastAsia="仿宋_GB2312"/>
          <w:snapToGrid w:val="0"/>
          <w:kern w:val="0"/>
          <w:sz w:val="24"/>
          <w:u w:val="single"/>
          <w:lang w:eastAsia="zh-CN"/>
        </w:rPr>
        <w:t>、</w:t>
      </w:r>
      <w:r>
        <w:rPr>
          <w:rFonts w:hint="eastAsia" w:ascii="仿宋_GB2312" w:hAnsi="宋体" w:eastAsia="仿宋_GB2312"/>
          <w:snapToGrid w:val="0"/>
          <w:kern w:val="0"/>
          <w:sz w:val="24"/>
          <w:u w:val="single"/>
          <w:lang w:val="en-US" w:eastAsia="zh-CN"/>
        </w:rPr>
        <w:t>外部协调（如青苗补偿等）、场地环境及五通一平、审查费、会务费、</w:t>
      </w:r>
      <w:r>
        <w:rPr>
          <w:rFonts w:hint="eastAsia" w:ascii="仿宋_GB2312" w:hAnsi="宋体" w:eastAsia="仿宋_GB2312"/>
          <w:snapToGrid w:val="0"/>
          <w:kern w:val="0"/>
          <w:sz w:val="24"/>
          <w:u w:val="single"/>
          <w:lang w:eastAsia="zh-CN"/>
        </w:rPr>
        <w:t>保险费、管理费及利润、税金等全部费用，</w:t>
      </w:r>
      <w:r>
        <w:rPr>
          <w:rFonts w:hint="eastAsia" w:ascii="仿宋_GB2312" w:hAnsi="宋体" w:eastAsia="仿宋_GB2312"/>
          <w:snapToGrid w:val="0"/>
          <w:kern w:val="0"/>
          <w:sz w:val="24"/>
          <w:u w:val="single"/>
        </w:rPr>
        <w:t>以及本协议明示或暗示的一切风险、责任和义务。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7.</w:t>
      </w:r>
      <w:r>
        <w:rPr>
          <w:rFonts w:hint="eastAsia" w:ascii="仿宋_GB2312" w:hAnsi="宋体" w:eastAsia="仿宋_GB2312"/>
          <w:snapToGrid w:val="0"/>
          <w:sz w:val="24"/>
          <w:lang w:val="en-US" w:eastAsia="zh-CN"/>
        </w:rPr>
        <w:t>3</w:t>
      </w:r>
      <w:r>
        <w:rPr>
          <w:rFonts w:hint="eastAsia" w:ascii="仿宋_GB2312" w:hAnsi="宋体" w:eastAsia="仿宋_GB2312"/>
          <w:snapToGrid w:val="0"/>
          <w:sz w:val="24"/>
        </w:rPr>
        <w:t xml:space="preserve">  在本协议实施期间，本项目的协议价款不随国家政策调整或法规、标准及市场因素变化进行调整。但因前述原因导致本项目价格降低的，双方另行协商调低本协议价格。</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snapToGrid w:val="0"/>
        </w:rPr>
      </w:pPr>
      <w:r>
        <w:rPr>
          <w:rFonts w:hint="eastAsia"/>
          <w:snapToGrid w:val="0"/>
        </w:rPr>
        <w:t>第八条  履约担保</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8.1 本合同</w:t>
      </w:r>
      <w:r>
        <w:rPr>
          <w:rFonts w:hint="eastAsia" w:ascii="仿宋_GB2312" w:hAnsi="宋体" w:eastAsia="仿宋_GB2312"/>
          <w:snapToGrid w:val="0"/>
          <w:sz w:val="24"/>
          <w:u w:val="single"/>
        </w:rPr>
        <w:t xml:space="preserve"> 有 </w:t>
      </w:r>
      <w:r>
        <w:rPr>
          <w:rFonts w:hint="eastAsia" w:ascii="仿宋_GB2312" w:hAnsi="宋体" w:eastAsia="仿宋_GB2312"/>
          <w:snapToGrid w:val="0"/>
          <w:sz w:val="24"/>
        </w:rPr>
        <w:t>履约担保。</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8.2乙方在收到甲方工作通知单5天内，应向甲方提交履约担保，履约担保形式为履约保证金 ，即合同总价的10％履约保证金，计</w:t>
      </w:r>
      <w:r>
        <w:rPr>
          <w:rFonts w:hint="eastAsia" w:ascii="仿宋_GB2312" w:hAnsi="宋体" w:eastAsia="仿宋_GB2312"/>
          <w:snapToGrid w:val="0"/>
          <w:sz w:val="24"/>
          <w:u w:val="single"/>
        </w:rPr>
        <w:t xml:space="preserve">        </w:t>
      </w:r>
      <w:r>
        <w:rPr>
          <w:rFonts w:hint="eastAsia" w:ascii="仿宋_GB2312" w:hAnsi="宋体" w:eastAsia="仿宋_GB2312"/>
          <w:snapToGrid w:val="0"/>
          <w:sz w:val="24"/>
        </w:rPr>
        <w:t>元。</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8.3在乙方履行完合同义务30 天内，甲方无息退还履约保证金。</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8.4如乙方不能按期履行本合同约定义务，甲方将视情况动用履约担保，以确保合同目标的达成，并不免除乙方的合同违约责任。</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rFonts w:hint="eastAsia"/>
          <w:snapToGrid w:val="0"/>
        </w:rPr>
      </w:pPr>
      <w:r>
        <w:rPr>
          <w:rFonts w:hint="eastAsia"/>
          <w:snapToGrid w:val="0"/>
        </w:rPr>
        <w:t>第九条  支付方式</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9</w:t>
      </w:r>
      <w:r>
        <w:rPr>
          <w:rFonts w:ascii="仿宋_GB2312" w:hAnsi="宋体" w:eastAsia="仿宋_GB2312"/>
          <w:snapToGrid w:val="0"/>
          <w:sz w:val="24"/>
        </w:rPr>
        <w:t>.1</w:t>
      </w:r>
      <w:r>
        <w:rPr>
          <w:rFonts w:hint="eastAsia" w:ascii="仿宋_GB2312" w:hAnsi="宋体" w:eastAsia="仿宋_GB2312"/>
          <w:snapToGrid w:val="0"/>
          <w:sz w:val="24"/>
          <w:lang w:val="en-US" w:eastAsia="zh-CN"/>
        </w:rPr>
        <w:t xml:space="preserve"> </w:t>
      </w:r>
      <w:r>
        <w:rPr>
          <w:rFonts w:hint="eastAsia" w:ascii="仿宋_GB2312" w:hAnsi="宋体" w:eastAsia="仿宋_GB2312"/>
          <w:snapToGrid w:val="0"/>
          <w:sz w:val="24"/>
        </w:rPr>
        <w:t>凭等额增值税专用发票支付本合同经费，且各次经费按照甲方跟业主签订的主合同到款比例后同比例支付给乙方，具体支付方式如下：</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（1）本合同签订生效后</w:t>
      </w:r>
      <w:r>
        <w:rPr>
          <w:rFonts w:hint="eastAsia" w:ascii="仿宋_GB2312" w:hAnsi="宋体" w:eastAsia="仿宋_GB2312"/>
          <w:snapToGrid w:val="0"/>
          <w:sz w:val="24"/>
          <w:lang w:val="en-US" w:eastAsia="zh-CN"/>
        </w:rPr>
        <w:t>20</w:t>
      </w:r>
      <w:r>
        <w:rPr>
          <w:rFonts w:hint="eastAsia" w:ascii="仿宋_GB2312" w:hAnsi="宋体" w:eastAsia="仿宋_GB2312"/>
          <w:snapToGrid w:val="0"/>
          <w:sz w:val="24"/>
        </w:rPr>
        <w:t>天内，甲方向乙方支付合同价款的</w:t>
      </w:r>
      <w:r>
        <w:rPr>
          <w:rFonts w:hint="eastAsia" w:ascii="仿宋_GB2312" w:hAnsi="宋体" w:eastAsia="仿宋_GB2312"/>
          <w:snapToGrid w:val="0"/>
          <w:sz w:val="24"/>
          <w:lang w:val="en-US" w:eastAsia="zh-CN"/>
        </w:rPr>
        <w:t>15</w:t>
      </w:r>
      <w:r>
        <w:rPr>
          <w:rFonts w:hint="eastAsia" w:ascii="仿宋_GB2312" w:hAnsi="宋体" w:eastAsia="仿宋_GB2312"/>
          <w:snapToGrid w:val="0"/>
          <w:sz w:val="24"/>
        </w:rPr>
        <w:t>%；</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（2）</w:t>
      </w:r>
      <w:r>
        <w:rPr>
          <w:rFonts w:hint="eastAsia" w:ascii="仿宋_GB2312" w:hAnsi="宋体" w:eastAsia="仿宋_GB2312"/>
          <w:snapToGrid w:val="0"/>
          <w:sz w:val="24"/>
          <w:lang w:val="en-US" w:eastAsia="zh-CN"/>
        </w:rPr>
        <w:t>乙方向甲方提交测量成果文件后14天内</w:t>
      </w:r>
      <w:r>
        <w:rPr>
          <w:rFonts w:hint="eastAsia" w:ascii="仿宋_GB2312" w:hAnsi="宋体" w:eastAsia="仿宋_GB2312"/>
          <w:snapToGrid w:val="0"/>
          <w:sz w:val="24"/>
        </w:rPr>
        <w:t>，甲方向乙方支付合同价款的</w:t>
      </w:r>
      <w:r>
        <w:rPr>
          <w:rFonts w:hint="eastAsia" w:ascii="仿宋_GB2312" w:hAnsi="宋体" w:eastAsia="仿宋_GB2312"/>
          <w:snapToGrid w:val="0"/>
          <w:sz w:val="24"/>
          <w:lang w:val="en-US" w:eastAsia="zh-CN"/>
        </w:rPr>
        <w:t>40</w:t>
      </w:r>
      <w:r>
        <w:rPr>
          <w:rFonts w:hint="eastAsia" w:ascii="仿宋_GB2312" w:hAnsi="宋体" w:eastAsia="仿宋_GB2312"/>
          <w:snapToGrid w:val="0"/>
          <w:sz w:val="24"/>
        </w:rPr>
        <w:t>%；</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（3</w:t>
      </w:r>
      <w:r>
        <w:rPr>
          <w:rFonts w:hint="eastAsia" w:ascii="仿宋_GB2312" w:hAnsi="宋体" w:eastAsia="仿宋_GB2312"/>
          <w:snapToGrid w:val="0"/>
          <w:sz w:val="24"/>
          <w:highlight w:val="none"/>
        </w:rPr>
        <w:t>）取得</w:t>
      </w:r>
      <w:r>
        <w:rPr>
          <w:rFonts w:hint="eastAsia" w:ascii="仿宋_GB2312" w:hAnsi="宋体" w:eastAsia="仿宋_GB2312"/>
          <w:snapToGrid w:val="0"/>
          <w:sz w:val="24"/>
          <w:highlight w:val="none"/>
          <w:lang w:val="en-US" w:eastAsia="zh-CN"/>
        </w:rPr>
        <w:t>水上水下作业和活动许可证（或通过甲方验收后）</w:t>
      </w:r>
      <w:r>
        <w:rPr>
          <w:rFonts w:hint="eastAsia" w:ascii="仿宋_GB2312" w:hAnsi="宋体" w:eastAsia="仿宋_GB2312"/>
          <w:snapToGrid w:val="0"/>
          <w:sz w:val="24"/>
        </w:rPr>
        <w:t>后</w:t>
      </w:r>
      <w:r>
        <w:rPr>
          <w:rFonts w:hint="eastAsia" w:ascii="仿宋_GB2312" w:hAnsi="宋体" w:eastAsia="仿宋_GB2312"/>
          <w:snapToGrid w:val="0"/>
          <w:sz w:val="24"/>
          <w:lang w:val="en-US" w:eastAsia="zh-CN"/>
        </w:rPr>
        <w:t>14天内</w:t>
      </w:r>
      <w:r>
        <w:rPr>
          <w:rFonts w:hint="eastAsia" w:ascii="仿宋_GB2312" w:hAnsi="宋体" w:eastAsia="仿宋_GB2312"/>
          <w:snapToGrid w:val="0"/>
          <w:sz w:val="24"/>
        </w:rPr>
        <w:t>，甲方向乙方支付合同价款的</w:t>
      </w:r>
      <w:r>
        <w:rPr>
          <w:rFonts w:hint="eastAsia" w:ascii="仿宋_GB2312" w:hAnsi="宋体" w:eastAsia="仿宋_GB2312"/>
          <w:snapToGrid w:val="0"/>
          <w:sz w:val="24"/>
          <w:lang w:val="en-US" w:eastAsia="zh-CN"/>
        </w:rPr>
        <w:t>45</w:t>
      </w:r>
      <w:r>
        <w:rPr>
          <w:rFonts w:hint="eastAsia" w:ascii="仿宋_GB2312" w:hAnsi="宋体" w:eastAsia="仿宋_GB2312"/>
          <w:snapToGrid w:val="0"/>
          <w:sz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9.</w:t>
      </w:r>
      <w:r>
        <w:rPr>
          <w:rFonts w:ascii="仿宋_GB2312" w:hAnsi="宋体" w:eastAsia="仿宋_GB2312"/>
          <w:snapToGrid w:val="0"/>
          <w:sz w:val="24"/>
        </w:rPr>
        <w:t>2</w:t>
      </w:r>
      <w:r>
        <w:rPr>
          <w:rFonts w:hint="eastAsia" w:ascii="仿宋_GB2312" w:hAnsi="宋体" w:eastAsia="仿宋_GB2312"/>
          <w:snapToGrid w:val="0"/>
          <w:sz w:val="24"/>
        </w:rPr>
        <w:t xml:space="preserve">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9.</w:t>
      </w:r>
      <w:r>
        <w:rPr>
          <w:rFonts w:ascii="仿宋_GB2312" w:hAnsi="宋体" w:eastAsia="仿宋_GB2312"/>
          <w:snapToGrid w:val="0"/>
          <w:sz w:val="24"/>
        </w:rPr>
        <w:t>3</w:t>
      </w:r>
      <w:r>
        <w:rPr>
          <w:rFonts w:hint="eastAsia" w:ascii="仿宋_GB2312" w:hAnsi="宋体" w:eastAsia="仿宋_GB2312"/>
          <w:snapToGrid w:val="0"/>
          <w:sz w:val="24"/>
        </w:rPr>
        <w:t xml:space="preserve"> 甲方按照本协议载明的乙方银行账户信息向乙方支付协议款项，乙方不得更改账户信息，也不得委托其他单位收取协议款项。若发生前述情形，又不能证明乙方单位的延续性，甲方有权拒绝支付相应款项且不承担任何违约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lang w:val="en-US" w:eastAsia="zh-CN"/>
        </w:rPr>
        <w:t xml:space="preserve">9.4 </w:t>
      </w:r>
      <w:r>
        <w:rPr>
          <w:rFonts w:hint="eastAsia" w:ascii="仿宋_GB2312" w:hAnsi="宋体" w:eastAsia="仿宋_GB2312"/>
          <w:snapToGrid w:val="0"/>
          <w:sz w:val="24"/>
        </w:rPr>
        <w:t xml:space="preserve">乙方申请支付时向甲方出具正式合法增值税 </w:t>
      </w:r>
      <w:r>
        <w:rPr>
          <w:rFonts w:hint="eastAsia" w:ascii="仿宋_GB2312" w:hAnsi="宋体" w:eastAsia="仿宋_GB2312"/>
          <w:snapToGrid w:val="0"/>
          <w:sz w:val="24"/>
          <w:u w:val="single"/>
        </w:rPr>
        <w:t xml:space="preserve">专用 </w:t>
      </w:r>
      <w:r>
        <w:rPr>
          <w:rFonts w:hint="eastAsia" w:ascii="仿宋_GB2312" w:hAnsi="宋体" w:eastAsia="仿宋_GB2312"/>
          <w:snapToGrid w:val="0"/>
          <w:sz w:val="24"/>
        </w:rPr>
        <w:t>发票，并提供满足支付条件的证明资料，甲方通过银行转账方式向乙方付款或采用银行承兑汇票方式支付，银行承兑汇票期限不超过6个月，乙方到银行承兑所产生的所有相关费用由乙方自行承担。</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rFonts w:hint="eastAsia"/>
          <w:snapToGrid w:val="0"/>
        </w:rPr>
      </w:pPr>
      <w:r>
        <w:rPr>
          <w:rFonts w:hint="eastAsia"/>
          <w:snapToGrid w:val="0"/>
        </w:rPr>
        <w:t>第十条  双方的权利与义务</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10.1  甲方的权利与义务</w:t>
      </w:r>
    </w:p>
    <w:p>
      <w:pPr>
        <w:keepNext w:val="0"/>
        <w:keepLines w:val="0"/>
        <w:pageBreakBefore w:val="0"/>
        <w:widowControl/>
        <w:kinsoku/>
        <w:wordWrap/>
        <w:autoSpaceDE w:val="0"/>
        <w:autoSpaceDN w:val="0"/>
        <w:bidi w:val="0"/>
        <w:adjustRightInd w:val="0"/>
        <w:snapToGrid w:val="0"/>
        <w:spacing w:line="360" w:lineRule="auto"/>
        <w:ind w:left="239" w:leftChars="114" w:firstLine="240" w:firstLineChars="100"/>
        <w:jc w:val="both"/>
        <w:textAlignment w:val="baseline"/>
        <w:rPr>
          <w:rFonts w:ascii="仿宋_GB2312" w:hAnsi="宋体" w:eastAsia="仿宋_GB2312"/>
          <w:snapToGrid w:val="0"/>
          <w:sz w:val="24"/>
        </w:rPr>
      </w:pPr>
      <w:r>
        <w:rPr>
          <w:rFonts w:hint="eastAsia" w:ascii="仿宋_GB2312" w:hAnsi="宋体" w:eastAsia="仿宋_GB2312"/>
          <w:snapToGrid w:val="0"/>
          <w:sz w:val="24"/>
        </w:rPr>
        <w:t>10.1.1  为保证双方顺畅沟通联系，甲方为本项目指定一名联系人</w:t>
      </w:r>
      <w:r>
        <w:rPr>
          <w:rFonts w:hint="eastAsia" w:ascii="仿宋_GB2312" w:hAnsi="宋体" w:eastAsia="仿宋_GB2312"/>
          <w:snapToGrid w:val="0"/>
          <w:sz w:val="24"/>
          <w:highlight w:val="none"/>
        </w:rPr>
        <w:t>（姓名：性别：身份证号：，联系人具体信息附后），专门负责就项目进展及合同履行情况与</w:t>
      </w:r>
      <w:r>
        <w:rPr>
          <w:rFonts w:hint="eastAsia" w:ascii="仿宋_GB2312" w:hAnsi="宋体" w:eastAsia="仿宋_GB2312"/>
          <w:snapToGrid w:val="0"/>
          <w:sz w:val="24"/>
        </w:rPr>
        <w:t>乙方进行沟通和联系。若甲方更换联系人，于更换之日起7日内通知乙方。</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10.1.2  甲方负责项目管理，做好项目总体协调，检查督促乙方及时完成项目，及时完成成果文件的验收和确认等工作。</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10.1.4  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 xml:space="preserve">10.1.5  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  </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10.1.6  甲方可以书面形式通知乙方暂停全部或部分工作或者解除、终止本协议，一旦收到此类通知，乙方应立即安排停止工作并将费用和损失减到最小。否则，由此造成的费用及损失由乙方承担。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10.1.7  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10.1.8  甲方应按本协议约定的金额和日期向乙方支付协议款项。</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10.1.9  甲方要求乙方比协议约定时间提前交付成果时，须征得乙方同意，不得严重背离合理工作周期。</w:t>
      </w:r>
    </w:p>
    <w:p>
      <w:pPr>
        <w:keepNext w:val="0"/>
        <w:keepLines w:val="0"/>
        <w:pageBreakBefore w:val="0"/>
        <w:widowControl/>
        <w:kinsoku/>
        <w:wordWrap/>
        <w:overflowPunct w:val="0"/>
        <w:topLinePunct/>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  乙方的权利与义务</w:t>
      </w:r>
    </w:p>
    <w:p>
      <w:pPr>
        <w:keepNext w:val="0"/>
        <w:keepLines w:val="0"/>
        <w:pageBreakBefore w:val="0"/>
        <w:widowControl/>
        <w:kinsoku/>
        <w:wordWrap/>
        <w:overflowPunct w:val="0"/>
        <w:topLinePunct/>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10.2.1  为保证双方顺畅沟通联系，乙方为本项目指定一名联</w:t>
      </w:r>
      <w:r>
        <w:rPr>
          <w:rFonts w:hint="eastAsia" w:ascii="仿宋_GB2312" w:hAnsi="宋体" w:eastAsia="仿宋_GB2312"/>
          <w:snapToGrid w:val="0"/>
          <w:sz w:val="24"/>
          <w:highlight w:val="none"/>
        </w:rPr>
        <w:t>系人（姓名：性别：</w:t>
      </w:r>
      <w:r>
        <w:rPr>
          <w:rFonts w:hint="eastAsia" w:ascii="仿宋_GB2312" w:hAnsi="宋体" w:eastAsia="仿宋_GB2312"/>
          <w:snapToGrid w:val="0"/>
          <w:sz w:val="24"/>
          <w:highlight w:val="none"/>
          <w:lang w:val="en-US" w:eastAsia="zh-CN"/>
        </w:rPr>
        <w:t xml:space="preserve"> </w:t>
      </w:r>
      <w:r>
        <w:rPr>
          <w:rFonts w:hint="eastAsia" w:ascii="仿宋_GB2312" w:hAnsi="宋体" w:eastAsia="仿宋_GB2312"/>
          <w:snapToGrid w:val="0"/>
          <w:sz w:val="24"/>
          <w:highlight w:val="none"/>
        </w:rPr>
        <w:t>身份证号：</w:t>
      </w:r>
      <w:r>
        <w:rPr>
          <w:rFonts w:hint="eastAsia" w:ascii="仿宋_GB2312" w:hAnsi="宋体" w:eastAsia="仿宋_GB2312"/>
          <w:snapToGrid w:val="0"/>
          <w:sz w:val="24"/>
          <w:highlight w:val="none"/>
          <w:lang w:val="en-US" w:eastAsia="zh-CN"/>
        </w:rPr>
        <w:t xml:space="preserve"> </w:t>
      </w:r>
      <w:r>
        <w:rPr>
          <w:rFonts w:hint="eastAsia" w:ascii="仿宋_GB2312" w:hAnsi="宋体" w:eastAsia="仿宋_GB2312"/>
          <w:snapToGrid w:val="0"/>
          <w:sz w:val="24"/>
          <w:highlight w:val="none"/>
        </w:rPr>
        <w:t>，联系人具体信息附后）</w:t>
      </w:r>
      <w:r>
        <w:rPr>
          <w:rFonts w:hint="eastAsia" w:ascii="仿宋_GB2312" w:hAnsi="宋体" w:eastAsia="仿宋_GB2312"/>
          <w:snapToGrid w:val="0"/>
          <w:sz w:val="24"/>
        </w:rPr>
        <w:t>，专门负责就项目进展及合同履行情况与甲方进行沟通和联系。若乙方更换联系人，须征得甲方同意。</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10.2.2  乙方负责组织完成本协议工作内容，做好项目联系沟通，接受甲方对其成果和服务的检查，服从甲方的检验和监督，及时提交成果，配合甲方组织的验收等工作。</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10.2.4  乙方应保证有足够的专业技术人员和机械设备按时保质完成本协议约定的工作任务。</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10.2.5  乙方对成果文件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保证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10.2.6  由于乙方原因，延误了成果文件交付时间，应按照本协议第十八条约定承担违约责任。延误超过30日的，甲方有权立即解除本协议，并追究乙方的违约责任。</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10.2.7  乙方开展工作或提交成果需用的资料均由乙方负责解决。</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10.2.8  乙方应为己方人员购买国家法定保险及相应的意外保险，为派驻现场的工作人员提供工作、生活及交通等方面的便利条件及必要的劳动保护装备。</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10.2.9  协议生效后，乙方无正当理由不得终止或解除协议，否则，乙方应当按照本协议第十八条的约定承担违约责任。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10.2.10  乙方应当严格按照安全操作规程完成本协议约定的工作任务，确保工作过程中的工作人员和他人的人身和财产安全。如因乙方原因造成人身或者财产损失的，由乙方承担全部赔偿责任。</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10.2.12  乙方不得将本协议内容的部分或者全部转包给其他人，否则甲方有权立即解除协议，追究乙方的违约责任。</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10.2.13 乙方</w:t>
      </w:r>
      <w:r>
        <w:rPr>
          <w:rFonts w:ascii="仿宋_GB2312" w:hAnsi="宋体" w:eastAsia="仿宋_GB2312"/>
          <w:snapToGrid w:val="0"/>
          <w:sz w:val="24"/>
        </w:rPr>
        <w:t>应严格自律</w:t>
      </w:r>
      <w:r>
        <w:rPr>
          <w:rFonts w:hint="eastAsia" w:ascii="仿宋_GB2312" w:hAnsi="宋体" w:eastAsia="仿宋_GB2312"/>
          <w:snapToGrid w:val="0"/>
          <w:sz w:val="24"/>
        </w:rPr>
        <w:t>，遵守</w:t>
      </w:r>
      <w:r>
        <w:rPr>
          <w:rFonts w:ascii="仿宋_GB2312" w:hAnsi="宋体" w:eastAsia="仿宋_GB2312"/>
          <w:snapToGrid w:val="0"/>
          <w:sz w:val="24"/>
        </w:rPr>
        <w:t>国家、四川省及地区的法律法规及规章制度</w:t>
      </w:r>
      <w:r>
        <w:rPr>
          <w:rFonts w:hint="eastAsia" w:ascii="仿宋_GB2312" w:hAnsi="宋体" w:eastAsia="仿宋_GB2312"/>
          <w:snapToGrid w:val="0"/>
          <w:sz w:val="24"/>
        </w:rPr>
        <w:t>，</w:t>
      </w:r>
      <w:r>
        <w:rPr>
          <w:rFonts w:ascii="仿宋_GB2312" w:hAnsi="宋体" w:eastAsia="仿宋_GB2312"/>
          <w:snapToGrid w:val="0"/>
          <w:sz w:val="24"/>
        </w:rPr>
        <w:t>尤其是安全、环境保护相关规定</w:t>
      </w:r>
      <w:r>
        <w:rPr>
          <w:rFonts w:hint="eastAsia" w:ascii="仿宋_GB2312" w:hAnsi="宋体" w:eastAsia="仿宋_GB2312"/>
          <w:snapToGrid w:val="0"/>
          <w:sz w:val="24"/>
        </w:rPr>
        <w:t>。由于乙方存在工期延误、质量标准、安全管理、环保措施、劳务用工违法违规问题等原因，甲方书面督促乙方整改无效的，甲方可提出解除本协议。</w:t>
      </w:r>
    </w:p>
    <w:p>
      <w:pPr>
        <w:keepNext w:val="0"/>
        <w:keepLines w:val="0"/>
        <w:pageBreakBefore w:val="0"/>
        <w:widowControl/>
        <w:kinsoku/>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10.2.14  因乙方违约导致甲方提出解除本协议的，双方应当按照本协议第十八条的约定承担违约责任。</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rFonts w:hint="eastAsia"/>
          <w:snapToGrid w:val="0"/>
        </w:rPr>
      </w:pPr>
      <w:r>
        <w:rPr>
          <w:rFonts w:hint="eastAsia"/>
          <w:snapToGrid w:val="0"/>
        </w:rPr>
        <w:t>第十一条  劳务作业人员管理</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11.1  乙方法定代表人不能亲自签署相关文件资料的，应书面授权一名委托代理人实际履行协议义务并作为有效签字人。</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11.2  乙方使用人员年龄不得超过</w:t>
      </w:r>
      <w:r>
        <w:rPr>
          <w:rFonts w:hint="eastAsia" w:ascii="仿宋_GB2312" w:hAnsi="宋体" w:eastAsia="仿宋_GB2312"/>
          <w:snapToGrid w:val="0"/>
          <w:sz w:val="24"/>
          <w:lang w:val="en-US" w:eastAsia="zh-CN"/>
        </w:rPr>
        <w:t>60</w:t>
      </w:r>
      <w:r>
        <w:rPr>
          <w:rFonts w:hint="eastAsia" w:ascii="仿宋_GB2312" w:hAnsi="宋体" w:eastAsia="仿宋_GB2312"/>
          <w:snapToGrid w:val="0"/>
          <w:sz w:val="24"/>
        </w:rPr>
        <w:t>岁，身体健康状态符合本协议的劳务要求。</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11.3  乙方负责与劳务人员签订劳动合同或协议，建立员工花名册并按要求报甲方备案，劳动合同或协议需严格遵守《中华人民共和国劳动合同法》等法律法规的规定。</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11.4  乙方提供的特种作业人员，应取得特种作业上岗操作证书。乙方应对劳务作业人员进行岗前业务培训和安全生产教育，考核合格后方可上岗。</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11.5  乙方应配备相应的管理人员，加强对劳务作业人员的管理。</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hint="eastAsia" w:ascii="仿宋_GB2312" w:hAnsi="宋体" w:eastAsia="仿宋_GB2312"/>
          <w:snapToGrid w:val="0"/>
          <w:sz w:val="24"/>
          <w:u w:val="single"/>
        </w:rPr>
        <w:t>甲方垫付的人工工资金额的100%</w:t>
      </w:r>
      <w:r>
        <w:rPr>
          <w:rFonts w:hint="eastAsia" w:ascii="仿宋_GB2312" w:hAnsi="宋体" w:eastAsia="仿宋_GB2312"/>
          <w:snapToGrid w:val="0"/>
          <w:sz w:val="24"/>
        </w:rPr>
        <w:t>。</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11.7  乙方负责为员工购买人身意外伤害保险并承担相关费用。</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u w:val="single"/>
        </w:rPr>
      </w:pPr>
      <w:r>
        <w:rPr>
          <w:rFonts w:hint="eastAsia" w:ascii="仿宋_GB2312" w:hAnsi="宋体" w:eastAsia="仿宋_GB2312"/>
          <w:snapToGrid w:val="0"/>
          <w:sz w:val="24"/>
        </w:rPr>
        <w:t>11.8  其他：</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textAlignment w:val="baseline"/>
        <w:rPr>
          <w:rFonts w:hint="eastAsia"/>
          <w:snapToGrid w:val="0"/>
        </w:rPr>
      </w:pPr>
      <w:r>
        <w:rPr>
          <w:rFonts w:hint="eastAsia"/>
          <w:snapToGrid w:val="0"/>
        </w:rPr>
        <w:t>第十二条  检查与验收</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 xml:space="preserve">12.1  检查与验收标准：满足本项目主合同及业主和本协议要求。 </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12.2  甲方或甲方委托的第三方的验收并不免除乙方在本协议项下应承担的义务及其他责任。</w:t>
      </w:r>
    </w:p>
    <w:p>
      <w:pPr>
        <w:pStyle w:val="30"/>
        <w:keepNext w:val="0"/>
        <w:keepLines w:val="0"/>
        <w:pageBreakBefore w:val="0"/>
        <w:widowControl/>
        <w:wordWrap/>
        <w:autoSpaceDE w:val="0"/>
        <w:autoSpaceDN w:val="0"/>
        <w:bidi w:val="0"/>
        <w:adjustRightInd w:val="0"/>
        <w:snapToGrid w:val="0"/>
        <w:spacing w:line="360" w:lineRule="auto"/>
        <w:jc w:val="both"/>
        <w:textAlignment w:val="baseline"/>
        <w:rPr>
          <w:snapToGrid w:val="0"/>
        </w:rPr>
      </w:pPr>
      <w:r>
        <w:rPr>
          <w:rFonts w:hint="eastAsia"/>
          <w:snapToGrid w:val="0"/>
        </w:rPr>
        <w:t>第十三条  保密</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pPr>
        <w:pStyle w:val="30"/>
        <w:keepNext w:val="0"/>
        <w:keepLines w:val="0"/>
        <w:pageBreakBefore w:val="0"/>
        <w:widowControl/>
        <w:wordWrap/>
        <w:autoSpaceDE w:val="0"/>
        <w:autoSpaceDN w:val="0"/>
        <w:bidi w:val="0"/>
        <w:adjustRightInd w:val="0"/>
        <w:snapToGrid w:val="0"/>
        <w:spacing w:line="360" w:lineRule="auto"/>
        <w:jc w:val="both"/>
        <w:textAlignment w:val="baseline"/>
        <w:rPr>
          <w:snapToGrid w:val="0"/>
        </w:rPr>
      </w:pPr>
      <w:r>
        <w:rPr>
          <w:rFonts w:hint="eastAsia"/>
          <w:snapToGrid w:val="0"/>
        </w:rPr>
        <w:t>第十四条  知识产权保护</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pPr>
        <w:keepNext w:val="0"/>
        <w:keepLines w:val="0"/>
        <w:pageBreakBefore w:val="0"/>
        <w:widowControl/>
        <w:wordWrap/>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14.4  乙方承诺在本协议解除、终止或者转让等情形下，甲方、业主或受让方仍能够无偿使用该成果。</w:t>
      </w:r>
    </w:p>
    <w:p>
      <w:pPr>
        <w:pStyle w:val="30"/>
        <w:keepNext w:val="0"/>
        <w:keepLines w:val="0"/>
        <w:pageBreakBefore w:val="0"/>
        <w:widowControl/>
        <w:wordWrap/>
        <w:autoSpaceDE w:val="0"/>
        <w:autoSpaceDN w:val="0"/>
        <w:bidi w:val="0"/>
        <w:adjustRightInd w:val="0"/>
        <w:snapToGrid w:val="0"/>
        <w:spacing w:line="360" w:lineRule="auto"/>
        <w:jc w:val="both"/>
        <w:textAlignment w:val="baseline"/>
        <w:rPr>
          <w:snapToGrid w:val="0"/>
        </w:rPr>
      </w:pPr>
      <w:r>
        <w:rPr>
          <w:rFonts w:hint="eastAsia"/>
          <w:snapToGrid w:val="0"/>
        </w:rPr>
        <w:t>第十五条  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15.1  任一方由于受诸如战争、严重火灾、洪水、台风、地震、政府行为等不可抗力的影响而不能履行协议时，履行协议的期限应予以延长，延长的期限由双方协商确定。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15.2  受阻一方应在不可抗力事件发生后尽快用电报、传真、信函等方式通知对方，并于事件发生后14日内将有关证明文件提交给对方予以确认，双方应通过友好协商达成进一步履行或解除、终止的协议。</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line="360" w:lineRule="auto"/>
        <w:jc w:val="both"/>
        <w:textAlignment w:val="baseline"/>
        <w:rPr>
          <w:snapToGrid w:val="0"/>
        </w:rPr>
      </w:pPr>
      <w:r>
        <w:rPr>
          <w:rFonts w:hint="eastAsia"/>
          <w:snapToGrid w:val="0"/>
        </w:rPr>
        <w:t>第十六条  争议解决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16.1  本协议发生争议，甲方与乙方应及时协商解决。协商不成时，任何一方可向甲方所在地有管辖权的人民法院起诉。</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line="360" w:lineRule="auto"/>
        <w:jc w:val="both"/>
        <w:textAlignment w:val="baseline"/>
        <w:rPr>
          <w:snapToGrid w:val="0"/>
        </w:rPr>
      </w:pPr>
      <w:r>
        <w:rPr>
          <w:rFonts w:hint="eastAsia"/>
          <w:snapToGrid w:val="0"/>
        </w:rPr>
        <w:t>第十七条  通知和送达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 双方确认的送达地址适用范围包括但不限于各类告知书、通知书、工作联系单、协议文件、诉讼或仲裁文书，送达主体可以是合同各方、人民法院、仲裁委员会及行政机关。</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17.2  甲乙双方的联系信息如下：</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17.2.1  甲方联系人：，联系电话：，     传真电话：，电子邮箱：</w:t>
      </w:r>
    </w:p>
    <w:p>
      <w:pPr>
        <w:keepNext w:val="0"/>
        <w:keepLines w:val="0"/>
        <w:pageBreakBefore w:val="0"/>
        <w:widowControl/>
        <w:kinsoku/>
        <w:wordWrap/>
        <w:overflowPunct/>
        <w:topLinePunct w:val="0"/>
        <w:autoSpaceDE w:val="0"/>
        <w:autoSpaceDN w:val="0"/>
        <w:bidi w:val="0"/>
        <w:adjustRightInd w:val="0"/>
        <w:snapToGrid w:val="0"/>
        <w:spacing w:line="360" w:lineRule="auto"/>
        <w:ind w:firstLine="1320" w:firstLineChars="550"/>
        <w:jc w:val="both"/>
        <w:textAlignment w:val="baseline"/>
        <w:rPr>
          <w:rFonts w:ascii="仿宋_GB2312" w:hAnsi="宋体" w:eastAsia="仿宋_GB2312"/>
          <w:snapToGrid w:val="0"/>
          <w:sz w:val="24"/>
        </w:rPr>
      </w:pPr>
      <w:r>
        <w:rPr>
          <w:rFonts w:hint="eastAsia" w:ascii="仿宋_GB2312" w:hAnsi="宋体" w:eastAsia="仿宋_GB2312"/>
          <w:snapToGrid w:val="0"/>
          <w:sz w:val="24"/>
        </w:rPr>
        <w:t>通讯地址：省市区/县路号，邮编：。 </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仿宋_GB2312" w:hAnsi="宋体" w:eastAsia="仿宋_GB2312"/>
          <w:snapToGrid w:val="0"/>
          <w:sz w:val="24"/>
          <w:lang w:val="en-US" w:eastAsia="zh-CN"/>
        </w:rPr>
      </w:pPr>
      <w:r>
        <w:rPr>
          <w:rFonts w:hint="eastAsia" w:ascii="仿宋_GB2312" w:hAnsi="宋体" w:eastAsia="仿宋_GB2312"/>
          <w:snapToGrid w:val="0"/>
          <w:sz w:val="24"/>
        </w:rPr>
        <w:t>17.2.2乙方联系人：</w:t>
      </w:r>
      <w:r>
        <w:rPr>
          <w:rFonts w:hint="eastAsia" w:ascii="仿宋_GB2312" w:hAnsi="宋体" w:eastAsia="仿宋_GB2312"/>
          <w:snapToGrid w:val="0"/>
          <w:sz w:val="24"/>
          <w:lang w:val="en-US" w:eastAsia="zh-CN"/>
        </w:rPr>
        <w:t xml:space="preserve"> </w:t>
      </w:r>
      <w:r>
        <w:rPr>
          <w:rFonts w:hint="eastAsia" w:ascii="仿宋_GB2312" w:hAnsi="宋体" w:eastAsia="仿宋_GB2312"/>
          <w:snapToGrid w:val="0"/>
          <w:sz w:val="24"/>
        </w:rPr>
        <w:t>，联系电话：</w:t>
      </w:r>
      <w:r>
        <w:rPr>
          <w:rFonts w:hint="eastAsia" w:ascii="仿宋_GB2312" w:hAnsi="宋体" w:eastAsia="仿宋_GB2312"/>
          <w:snapToGrid w:val="0"/>
          <w:sz w:val="24"/>
          <w:lang w:val="en-US" w:eastAsia="zh-CN"/>
        </w:rPr>
        <w:t xml:space="preserve"> </w:t>
      </w:r>
      <w:r>
        <w:rPr>
          <w:rFonts w:hint="eastAsia" w:ascii="仿宋_GB2312" w:hAnsi="宋体" w:eastAsia="仿宋_GB2312"/>
          <w:snapToGrid w:val="0"/>
          <w:sz w:val="24"/>
        </w:rPr>
        <w:t>，     传真电话：</w:t>
      </w:r>
      <w:r>
        <w:rPr>
          <w:rFonts w:hint="eastAsia" w:ascii="仿宋_GB2312" w:hAnsi="宋体" w:eastAsia="仿宋_GB2312"/>
          <w:snapToGrid w:val="0"/>
          <w:sz w:val="24"/>
          <w:lang w:val="en-US" w:eastAsia="zh-CN"/>
        </w:rPr>
        <w:t xml:space="preserve"> </w:t>
      </w:r>
      <w:r>
        <w:rPr>
          <w:rFonts w:hint="eastAsia" w:ascii="仿宋_GB2312" w:hAnsi="宋体" w:eastAsia="仿宋_GB2312"/>
          <w:snapToGrid w:val="0"/>
          <w:sz w:val="24"/>
        </w:rPr>
        <w:t>，电子邮箱：</w:t>
      </w:r>
    </w:p>
    <w:p>
      <w:pPr>
        <w:keepNext w:val="0"/>
        <w:keepLines w:val="0"/>
        <w:pageBreakBefore w:val="0"/>
        <w:widowControl/>
        <w:kinsoku/>
        <w:wordWrap/>
        <w:overflowPunct/>
        <w:topLinePunct w:val="0"/>
        <w:autoSpaceDE w:val="0"/>
        <w:autoSpaceDN w:val="0"/>
        <w:bidi w:val="0"/>
        <w:adjustRightInd w:val="0"/>
        <w:snapToGrid w:val="0"/>
        <w:spacing w:line="360" w:lineRule="auto"/>
        <w:ind w:firstLine="1320" w:firstLineChars="550"/>
        <w:jc w:val="both"/>
        <w:textAlignment w:val="baseline"/>
        <w:rPr>
          <w:rFonts w:ascii="仿宋_GB2312" w:hAnsi="宋体" w:eastAsia="仿宋_GB2312"/>
          <w:snapToGrid w:val="0"/>
          <w:sz w:val="24"/>
        </w:rPr>
      </w:pPr>
      <w:r>
        <w:rPr>
          <w:rFonts w:hint="eastAsia" w:ascii="仿宋_GB2312" w:hAnsi="宋体" w:eastAsia="仿宋_GB2312"/>
          <w:snapToGrid w:val="0"/>
          <w:sz w:val="24"/>
        </w:rPr>
        <w:t>通讯地址：省市区/县路号，邮编：。 </w:t>
      </w:r>
    </w:p>
    <w:p>
      <w:pPr>
        <w:pStyle w:val="30"/>
        <w:keepNext w:val="0"/>
        <w:keepLines w:val="0"/>
        <w:pageBreakBefore w:val="0"/>
        <w:widowControl/>
        <w:kinsoku w:val="0"/>
        <w:wordWrap/>
        <w:overflowPunct/>
        <w:topLinePunct w:val="0"/>
        <w:autoSpaceDE w:val="0"/>
        <w:autoSpaceDN w:val="0"/>
        <w:bidi w:val="0"/>
        <w:adjustRightInd w:val="0"/>
        <w:snapToGrid w:val="0"/>
        <w:spacing w:after="162" w:afterLines="50" w:line="360" w:lineRule="auto"/>
        <w:jc w:val="both"/>
        <w:textAlignment w:val="baseline"/>
        <w:rPr>
          <w:snapToGrid w:val="0"/>
        </w:rPr>
      </w:pPr>
      <w:r>
        <w:rPr>
          <w:rFonts w:hint="eastAsia"/>
          <w:snapToGrid w:val="0"/>
        </w:rPr>
        <w:t>第十八条  违约责任</w:t>
      </w:r>
    </w:p>
    <w:p>
      <w:pPr>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18.1  甲方的违约责任</w:t>
      </w:r>
    </w:p>
    <w:p>
      <w:pPr>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18.1.1  甲方未能按本协议约定向乙方提交有关资料及技术要求的，乙方工期经与甲方协商同意后相应顺延。</w:t>
      </w:r>
    </w:p>
    <w:p>
      <w:pPr>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18.1.2甲方应按期向乙方支付本协议约定经费。</w:t>
      </w:r>
    </w:p>
    <w:p>
      <w:pPr>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  乙方的违约责任</w:t>
      </w:r>
      <w:r>
        <w:rPr>
          <w:rFonts w:hint="eastAsia" w:ascii="仿宋_GB2312" w:hAnsi="宋体" w:eastAsia="仿宋_GB2312"/>
          <w:snapToGrid w:val="0"/>
          <w:sz w:val="24"/>
        </w:rPr>
        <w:tab/>
      </w:r>
    </w:p>
    <w:p>
      <w:pPr>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18.2.1  协议生效后，如乙方擅自解除或终止本协议，甲方不予退还乙方的履约保证金，乙方应退还甲方已支付的本协议有关的全部费用，并按照本协议暂计总金额的30%向甲方支付违约金。</w:t>
      </w:r>
    </w:p>
    <w:p>
      <w:pPr>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18.2.2  乙方不得将本协议项目分包、转包，否则乙方应向甲方支付本协议暂计总价款的30%作为违约金，而且甲方有权解除或终止本协议。造成甲方损失的，乙方还应承担全部赔偿责任。</w:t>
      </w:r>
    </w:p>
    <w:p>
      <w:pPr>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18.2.3  因乙方原因未能按甲方要求提交任一期劳务成果的，每逾期一日应按本协议约定暂计总价款的5‰向甲方支付违约金；乙方逾期超过10日提交成果的，则逾期提交成果的违约金计算标准加倍；逾期累计达30日以上的，甲方有权解除或终止本协议，并追究乙方的违约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pPr>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18.2.6  乙方应严格遵守相关规范和招标文件要求，切实、准确做好项目劳务工作，若有资料不实或提供虚假的成果资料等情况，每发现一次甲方有权视情节严重程度在协议费用中直接扣除乙方1万元～10万元作为违约金。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18.2.7  乙方不执行甲方指令、不服从甲方管理监督或不配合甲方开展后续服务工作的，每发生一次甲方有权视情节严重程度在协议费用中直接扣除乙方1万元～10万元作为违约金。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18.2.8  未经甲方批准，乙方擅自更换项目负责人的，每更换一次应向甲方支付10万元违约金。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 xml:space="preserve">18.2.9  乙方技术负责人、安全负责人等主要人员没有按照甲方要求的时间进入项目现场，每逾期一日应按本协议约定协议暂计总价款的5‰向甲方支付违约金。逾期达30日以上的，甲方有权解除或终止本协议，且乙方应赔偿甲方由此而引起的一切损失。  </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18.2.10  乙方项目负责人及相关管理人员应按照甲方要求参加生产、安全及评审等会议，因故不能参加的，需经甲方批准，未经批准缺席会议的，乙方应按每人每次1万元向甲方支付违约金。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18.2.12  因乙方原因造成协议解除或终止时，乙方应及时将已完成的服务成果无偿提交给甲方。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18.2.15如因乙方违约导致甲方解除本合同的，合同自甲方解除合同的通知送达之日起解除，合同解除的，甲方不予退还乙方的履约保证金，乙方应退还甲方已支付的本协议有关的全部费用，并按照本协议暂计总价款的30%向甲方支付违约金。违约金不足以弥补损失的，乙方还应补足损失差额。</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18.2.16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 xml:space="preserve">上述各项条款中所涉及的违约金、赔偿金，甲方有权在乙方协议费用中扣减，若按照上述计扣方式支付的违约金或赔偿金不足以弥补甲方损失的，乙方还应承担全部赔偿责任。 </w:t>
      </w:r>
    </w:p>
    <w:p>
      <w:pPr>
        <w:pStyle w:val="30"/>
        <w:rPr>
          <w:snapToGrid w:val="0"/>
        </w:rPr>
      </w:pPr>
      <w:r>
        <w:rPr>
          <w:rFonts w:hint="eastAsia"/>
          <w:snapToGrid w:val="0"/>
        </w:rPr>
        <w:t>第十九条  解除或终止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19.1  发生下列情形之一的，甲方有权单方解除或终止本协议，且甲方不承担任何违约责任：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（1）乙方将本协议项目分包或转包给他人；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（2）乙方提交的工作成果存在质量问题，经甲方催告后，在合理期限内修改后仍不能满足国家现行规范要求和不能达到协议约定的质量要求及甲方要求；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（3）甲方要求的期限内没有完工；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（4）乙方明确表示或以行为表明不履行协议主要义务；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bookmarkStart w:id="213" w:name="OLE_LINK25"/>
      <w:bookmarkStart w:id="214" w:name="OLE_LINK24"/>
      <w:r>
        <w:rPr>
          <w:rFonts w:hint="eastAsia" w:ascii="仿宋_GB2312" w:hAnsi="宋体" w:eastAsia="仿宋_GB2312"/>
          <w:snapToGrid w:val="0"/>
          <w:sz w:val="24"/>
        </w:rPr>
        <w:t>（5）业主解除、终止与甲方的合作内容</w:t>
      </w:r>
      <w:bookmarkEnd w:id="213"/>
      <w:bookmarkEnd w:id="214"/>
      <w:r>
        <w:rPr>
          <w:rFonts w:hint="eastAsia" w:ascii="仿宋_GB2312" w:hAnsi="宋体" w:eastAsia="仿宋_GB2312"/>
          <w:snapToGrid w:val="0"/>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（6）因不可抗力或者项目条件发生重大变化致使协议无法履行；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（7）乙方违约致使协议无法履行或实际履行已无必要；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（8）法律规定或本合同约定的其他情形。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19.2  甲方和乙方协商一致，可以签订补充协议解除或终止本协议。</w:t>
      </w:r>
    </w:p>
    <w:p>
      <w:pPr>
        <w:pStyle w:val="30"/>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jc w:val="both"/>
        <w:textAlignment w:val="baseline"/>
        <w:rPr>
          <w:snapToGrid w:val="0"/>
        </w:rPr>
      </w:pPr>
      <w:r>
        <w:rPr>
          <w:rFonts w:hint="eastAsia"/>
          <w:snapToGrid w:val="0"/>
        </w:rPr>
        <w:t>第二十条  协议生效及其他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20.1  由于不可抗力因素致使协议无法履行时，双方应及时协商解决。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20.2  本协议未尽事宜，经双方协商一致，签订补充协议，补充协议与本协议具有同等效力。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20.3  双方认可的来往传真、电报、会议纪要等，均为协议的组成部分，与本协议具有同等法律效力。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20.4  本协议由双方法定代表人或授权代表签字、加盖单位印章后生效，由授权人签字的应附法人授权书。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20.5  本协议一式</w:t>
      </w:r>
      <w:r>
        <w:rPr>
          <w:rFonts w:hint="eastAsia" w:ascii="仿宋_GB2312" w:hAnsi="宋体" w:eastAsia="仿宋_GB2312"/>
          <w:snapToGrid w:val="0"/>
          <w:sz w:val="24"/>
          <w:u w:val="single"/>
          <w:lang w:val="en-US" w:eastAsia="zh-CN"/>
        </w:rPr>
        <w:t>捌</w:t>
      </w:r>
      <w:r>
        <w:rPr>
          <w:rFonts w:hint="eastAsia" w:ascii="仿宋_GB2312" w:hAnsi="宋体" w:eastAsia="仿宋_GB2312"/>
          <w:snapToGrid w:val="0"/>
          <w:sz w:val="24"/>
        </w:rPr>
        <w:t>份，甲乙双方各执</w:t>
      </w:r>
      <w:r>
        <w:rPr>
          <w:rFonts w:hint="eastAsia" w:ascii="仿宋_GB2312" w:hAnsi="宋体" w:eastAsia="仿宋_GB2312"/>
          <w:snapToGrid w:val="0"/>
          <w:sz w:val="24"/>
          <w:u w:val="single"/>
          <w:lang w:val="en-US" w:eastAsia="zh-CN"/>
        </w:rPr>
        <w:t>肆</w:t>
      </w:r>
      <w:r>
        <w:rPr>
          <w:rFonts w:hint="eastAsia" w:ascii="仿宋_GB2312" w:hAnsi="宋体" w:eastAsia="仿宋_GB2312"/>
          <w:snapToGrid w:val="0"/>
          <w:sz w:val="24"/>
        </w:rPr>
        <w:t>份，具有同等法律效力</w:t>
      </w:r>
      <w:r>
        <w:rPr>
          <w:rFonts w:hint="eastAsia" w:ascii="仿宋_GB2312" w:hAnsi="宋体" w:eastAsia="仿宋_GB2312"/>
          <w:snapToGrid w:val="0"/>
          <w:sz w:val="24"/>
          <w:lang w:eastAsia="zh-CN"/>
        </w:rPr>
        <w:t>。</w:t>
      </w:r>
    </w:p>
    <w:tbl>
      <w:tblPr>
        <w:tblStyle w:val="18"/>
        <w:tblpPr w:leftFromText="180" w:rightFromText="180" w:vertAnchor="text" w:horzAnchor="page" w:tblpX="1600" w:tblpY="140"/>
        <w:tblOverlap w:val="never"/>
        <w:tblW w:w="0" w:type="auto"/>
        <w:tblInd w:w="0" w:type="dxa"/>
        <w:tblLayout w:type="fixed"/>
        <w:tblCellMar>
          <w:top w:w="0" w:type="dxa"/>
          <w:left w:w="108" w:type="dxa"/>
          <w:bottom w:w="0" w:type="dxa"/>
          <w:right w:w="108" w:type="dxa"/>
        </w:tblCellMar>
      </w:tblPr>
      <w:tblGrid>
        <w:gridCol w:w="4505"/>
        <w:gridCol w:w="4506"/>
      </w:tblGrid>
      <w:tr>
        <w:tblPrEx>
          <w:tblCellMar>
            <w:top w:w="0" w:type="dxa"/>
            <w:left w:w="108" w:type="dxa"/>
            <w:bottom w:w="0" w:type="dxa"/>
            <w:right w:w="108" w:type="dxa"/>
          </w:tblCellMar>
        </w:tblPrEx>
        <w:trPr>
          <w:trHeight w:val="5955" w:hRule="atLeast"/>
        </w:trPr>
        <w:tc>
          <w:tcPr>
            <w:tcW w:w="4505" w:type="dxa"/>
            <w:noWrap w:val="0"/>
            <w:vAlign w:val="top"/>
          </w:tcPr>
          <w:p>
            <w:pPr>
              <w:snapToGrid w:val="0"/>
              <w:spacing w:line="500" w:lineRule="exact"/>
              <w:rPr>
                <w:rFonts w:ascii="仿宋_GB2312" w:hAnsi="宋体" w:eastAsia="仿宋_GB2312"/>
                <w:sz w:val="24"/>
              </w:rPr>
            </w:pPr>
            <w:r>
              <w:rPr>
                <w:rFonts w:hint="eastAsia" w:ascii="仿宋_GB2312" w:hAnsi="宋体" w:eastAsia="仿宋_GB2312"/>
                <w:sz w:val="24"/>
              </w:rPr>
              <w:t>甲方：四川省交通勘察设计研究院</w:t>
            </w:r>
          </w:p>
          <w:p>
            <w:pPr>
              <w:snapToGrid w:val="0"/>
              <w:spacing w:line="500" w:lineRule="exact"/>
              <w:rPr>
                <w:rFonts w:ascii="仿宋_GB2312" w:hAnsi="宋体" w:eastAsia="仿宋_GB2312"/>
                <w:sz w:val="24"/>
              </w:rPr>
            </w:pPr>
            <w:r>
              <w:rPr>
                <w:rFonts w:hint="eastAsia" w:ascii="仿宋_GB2312" w:hAnsi="宋体" w:eastAsia="仿宋_GB2312"/>
                <w:sz w:val="24"/>
              </w:rPr>
              <w:t>有限</w:t>
            </w:r>
            <w:r>
              <w:rPr>
                <w:rFonts w:ascii="仿宋_GB2312" w:hAnsi="宋体" w:eastAsia="仿宋_GB2312"/>
                <w:sz w:val="24"/>
              </w:rPr>
              <w:t>公司</w:t>
            </w:r>
          </w:p>
          <w:p>
            <w:pPr>
              <w:snapToGrid w:val="0"/>
              <w:spacing w:line="500" w:lineRule="exact"/>
              <w:rPr>
                <w:rFonts w:ascii="仿宋_GB2312" w:hAnsi="宋体" w:eastAsia="仿宋_GB2312"/>
                <w:bCs/>
                <w:sz w:val="24"/>
              </w:rPr>
            </w:pPr>
            <w:r>
              <w:rPr>
                <w:rFonts w:hint="eastAsia" w:ascii="仿宋_GB2312" w:hAnsi="宋体" w:eastAsia="仿宋_GB2312"/>
                <w:sz w:val="24"/>
              </w:rPr>
              <w:t>法定代表人：</w:t>
            </w:r>
          </w:p>
          <w:p>
            <w:pPr>
              <w:snapToGrid w:val="0"/>
              <w:spacing w:line="500" w:lineRule="exact"/>
              <w:rPr>
                <w:rFonts w:ascii="仿宋_GB2312" w:hAnsi="宋体" w:eastAsia="仿宋_GB2312"/>
                <w:sz w:val="24"/>
              </w:rPr>
            </w:pPr>
            <w:r>
              <w:rPr>
                <w:rFonts w:hint="eastAsia" w:ascii="仿宋_GB2312" w:hAnsi="宋体" w:eastAsia="仿宋_GB2312"/>
                <w:sz w:val="24"/>
              </w:rPr>
              <w:t>（或授权人）</w:t>
            </w:r>
          </w:p>
          <w:p>
            <w:pPr>
              <w:snapToGrid w:val="0"/>
              <w:spacing w:line="500" w:lineRule="exact"/>
              <w:rPr>
                <w:rFonts w:ascii="仿宋_GB2312" w:hAnsi="宋体" w:eastAsia="仿宋_GB2312"/>
                <w:sz w:val="24"/>
              </w:rPr>
            </w:pPr>
            <w:r>
              <w:rPr>
                <w:rFonts w:hint="eastAsia" w:ascii="仿宋_GB2312" w:hAnsi="宋体" w:eastAsia="仿宋_GB2312"/>
                <w:sz w:val="24"/>
              </w:rPr>
              <w:t>经办人：</w:t>
            </w:r>
          </w:p>
          <w:p>
            <w:pPr>
              <w:snapToGrid w:val="0"/>
              <w:spacing w:line="500" w:lineRule="exact"/>
              <w:rPr>
                <w:rFonts w:ascii="仿宋_GB2312" w:hAnsi="宋体" w:eastAsia="仿宋_GB2312"/>
                <w:sz w:val="24"/>
              </w:rPr>
            </w:pPr>
            <w:r>
              <w:rPr>
                <w:rFonts w:hint="eastAsia" w:ascii="仿宋_GB2312" w:hAnsi="宋体" w:eastAsia="仿宋_GB2312"/>
                <w:sz w:val="24"/>
              </w:rPr>
              <w:t>联系电话：</w:t>
            </w:r>
          </w:p>
          <w:p>
            <w:pPr>
              <w:snapToGrid w:val="0"/>
              <w:spacing w:line="500" w:lineRule="exact"/>
              <w:rPr>
                <w:rFonts w:ascii="仿宋_GB2312" w:hAnsi="宋体" w:eastAsia="仿宋_GB2312"/>
                <w:sz w:val="24"/>
              </w:rPr>
            </w:pPr>
            <w:r>
              <w:rPr>
                <w:rFonts w:hint="eastAsia" w:ascii="仿宋_GB2312" w:hAnsi="宋体" w:eastAsia="仿宋_GB2312"/>
                <w:sz w:val="24"/>
              </w:rPr>
              <w:t>纳税人识别号：915100004507153881</w:t>
            </w:r>
          </w:p>
          <w:p>
            <w:pPr>
              <w:snapToGrid w:val="0"/>
              <w:spacing w:line="500" w:lineRule="exact"/>
              <w:rPr>
                <w:rFonts w:ascii="仿宋_GB2312" w:hAnsi="宋体" w:eastAsia="仿宋_GB2312"/>
                <w:sz w:val="24"/>
              </w:rPr>
            </w:pPr>
            <w:r>
              <w:rPr>
                <w:rFonts w:hint="eastAsia" w:ascii="仿宋_GB2312" w:hAnsi="宋体" w:eastAsia="仿宋_GB2312"/>
                <w:sz w:val="24"/>
              </w:rPr>
              <w:t>地址：成都市太升北路35号</w:t>
            </w:r>
          </w:p>
          <w:p>
            <w:pPr>
              <w:snapToGrid w:val="0"/>
              <w:spacing w:line="500" w:lineRule="exact"/>
              <w:rPr>
                <w:rFonts w:ascii="仿宋_GB2312" w:hAnsi="宋体" w:eastAsia="仿宋_GB2312"/>
                <w:sz w:val="24"/>
              </w:rPr>
            </w:pPr>
            <w:r>
              <w:rPr>
                <w:rFonts w:hint="eastAsia" w:ascii="仿宋_GB2312" w:hAnsi="宋体" w:eastAsia="仿宋_GB2312"/>
                <w:sz w:val="24"/>
              </w:rPr>
              <w:t>开户银行：中国建设银行成都市第二支行</w:t>
            </w:r>
          </w:p>
          <w:p>
            <w:pPr>
              <w:snapToGrid w:val="0"/>
              <w:spacing w:line="500" w:lineRule="exact"/>
              <w:rPr>
                <w:rFonts w:ascii="仿宋_GB2312" w:hAnsi="宋体" w:eastAsia="仿宋_GB2312"/>
                <w:sz w:val="24"/>
              </w:rPr>
            </w:pPr>
            <w:r>
              <w:rPr>
                <w:rFonts w:hint="eastAsia" w:ascii="仿宋_GB2312" w:hAnsi="宋体" w:eastAsia="仿宋_GB2312"/>
                <w:sz w:val="24"/>
              </w:rPr>
              <w:t>帐号：51001426208050125148</w:t>
            </w:r>
          </w:p>
          <w:p>
            <w:pPr>
              <w:snapToGrid w:val="0"/>
              <w:spacing w:line="500" w:lineRule="exact"/>
              <w:rPr>
                <w:rFonts w:ascii="仿宋_GB2312" w:hAnsi="宋体" w:eastAsia="仿宋_GB2312"/>
                <w:sz w:val="24"/>
              </w:rPr>
            </w:pPr>
            <w:r>
              <w:rPr>
                <w:rFonts w:hint="eastAsia" w:ascii="仿宋_GB2312" w:hAnsi="宋体" w:eastAsia="仿宋_GB2312"/>
                <w:sz w:val="24"/>
              </w:rPr>
              <w:t>日期：    年  月  日</w:t>
            </w:r>
          </w:p>
        </w:tc>
        <w:tc>
          <w:tcPr>
            <w:tcW w:w="4506" w:type="dxa"/>
            <w:noWrap w:val="0"/>
            <w:vAlign w:val="top"/>
          </w:tcPr>
          <w:p>
            <w:pPr>
              <w:snapToGrid w:val="0"/>
              <w:spacing w:line="500" w:lineRule="exact"/>
              <w:rPr>
                <w:rFonts w:hint="eastAsia" w:ascii="仿宋_GB2312" w:hAnsi="宋体" w:eastAsia="仿宋_GB2312"/>
                <w:sz w:val="24"/>
              </w:rPr>
            </w:pPr>
            <w:r>
              <w:rPr>
                <w:rFonts w:hint="eastAsia" w:ascii="仿宋_GB2312" w:hAnsi="宋体" w:eastAsia="仿宋_GB2312"/>
                <w:sz w:val="24"/>
              </w:rPr>
              <w:t>乙方：</w:t>
            </w:r>
          </w:p>
          <w:p>
            <w:pPr>
              <w:snapToGrid w:val="0"/>
              <w:spacing w:line="500" w:lineRule="exact"/>
              <w:rPr>
                <w:rFonts w:hint="eastAsia" w:ascii="仿宋_GB2312" w:hAnsi="宋体" w:eastAsia="仿宋_GB2312"/>
                <w:sz w:val="24"/>
              </w:rPr>
            </w:pPr>
          </w:p>
          <w:p>
            <w:pPr>
              <w:snapToGrid w:val="0"/>
              <w:spacing w:line="500" w:lineRule="exact"/>
              <w:rPr>
                <w:rFonts w:ascii="仿宋_GB2312" w:hAnsi="宋体" w:eastAsia="仿宋_GB2312"/>
                <w:sz w:val="24"/>
              </w:rPr>
            </w:pPr>
            <w:r>
              <w:rPr>
                <w:rFonts w:hint="eastAsia" w:ascii="仿宋_GB2312" w:hAnsi="宋体" w:eastAsia="仿宋_GB2312"/>
                <w:sz w:val="24"/>
              </w:rPr>
              <w:t>法定代表人：</w:t>
            </w:r>
          </w:p>
          <w:p>
            <w:pPr>
              <w:snapToGrid w:val="0"/>
              <w:spacing w:line="500" w:lineRule="exact"/>
              <w:rPr>
                <w:rFonts w:ascii="仿宋_GB2312" w:hAnsi="宋体" w:eastAsia="仿宋_GB2312"/>
                <w:sz w:val="24"/>
              </w:rPr>
            </w:pPr>
            <w:r>
              <w:rPr>
                <w:rFonts w:hint="eastAsia" w:ascii="仿宋_GB2312" w:hAnsi="宋体" w:eastAsia="仿宋_GB2312"/>
                <w:sz w:val="24"/>
              </w:rPr>
              <w:t>（或授权人）</w:t>
            </w:r>
          </w:p>
          <w:p>
            <w:pPr>
              <w:snapToGrid w:val="0"/>
              <w:spacing w:line="500" w:lineRule="exact"/>
              <w:rPr>
                <w:rFonts w:ascii="仿宋_GB2312" w:hAnsi="宋体" w:eastAsia="仿宋_GB2312"/>
                <w:sz w:val="24"/>
              </w:rPr>
            </w:pPr>
            <w:r>
              <w:rPr>
                <w:rFonts w:hint="eastAsia" w:ascii="仿宋_GB2312" w:hAnsi="宋体" w:eastAsia="仿宋_GB2312"/>
                <w:sz w:val="24"/>
              </w:rPr>
              <w:t>经办人：</w:t>
            </w:r>
          </w:p>
          <w:p>
            <w:pPr>
              <w:snapToGrid w:val="0"/>
              <w:spacing w:line="500" w:lineRule="exact"/>
              <w:rPr>
                <w:rFonts w:ascii="仿宋_GB2312" w:hAnsi="宋体" w:eastAsia="仿宋_GB2312"/>
                <w:sz w:val="24"/>
              </w:rPr>
            </w:pPr>
            <w:r>
              <w:rPr>
                <w:rFonts w:hint="eastAsia" w:ascii="仿宋_GB2312" w:hAnsi="宋体" w:eastAsia="仿宋_GB2312"/>
                <w:sz w:val="24"/>
              </w:rPr>
              <w:t xml:space="preserve">联系电话： </w:t>
            </w:r>
          </w:p>
          <w:p>
            <w:pPr>
              <w:snapToGrid w:val="0"/>
              <w:spacing w:line="500" w:lineRule="exact"/>
              <w:rPr>
                <w:rFonts w:hint="eastAsia" w:ascii="仿宋_GB2312" w:hAnsi="宋体" w:eastAsia="仿宋_GB2312"/>
                <w:sz w:val="24"/>
              </w:rPr>
            </w:pPr>
            <w:r>
              <w:rPr>
                <w:rFonts w:hint="eastAsia" w:ascii="仿宋_GB2312" w:hAnsi="宋体" w:eastAsia="仿宋_GB2312"/>
                <w:sz w:val="24"/>
              </w:rPr>
              <w:t>纳税人识别号：</w:t>
            </w:r>
          </w:p>
          <w:p>
            <w:pPr>
              <w:snapToGrid w:val="0"/>
              <w:spacing w:line="500" w:lineRule="exact"/>
              <w:rPr>
                <w:rFonts w:hint="eastAsia" w:ascii="仿宋_GB2312" w:hAnsi="宋体" w:eastAsia="仿宋_GB2312"/>
                <w:sz w:val="24"/>
              </w:rPr>
            </w:pPr>
            <w:r>
              <w:rPr>
                <w:rFonts w:hint="eastAsia" w:ascii="仿宋_GB2312" w:hAnsi="宋体" w:eastAsia="仿宋_GB2312"/>
                <w:sz w:val="24"/>
              </w:rPr>
              <w:t>地址：</w:t>
            </w:r>
          </w:p>
          <w:p>
            <w:pPr>
              <w:snapToGrid w:val="0"/>
              <w:spacing w:line="500" w:lineRule="exact"/>
              <w:rPr>
                <w:rFonts w:hint="eastAsia" w:ascii="仿宋_GB2312" w:hAnsi="宋体" w:eastAsia="仿宋_GB2312"/>
                <w:sz w:val="24"/>
              </w:rPr>
            </w:pPr>
            <w:r>
              <w:rPr>
                <w:rFonts w:hint="eastAsia" w:ascii="仿宋_GB2312" w:hAnsi="宋体" w:eastAsia="仿宋_GB2312"/>
                <w:sz w:val="24"/>
              </w:rPr>
              <w:t>开户银行：</w:t>
            </w:r>
          </w:p>
          <w:p>
            <w:pPr>
              <w:snapToGrid w:val="0"/>
              <w:spacing w:line="500" w:lineRule="exact"/>
              <w:rPr>
                <w:rFonts w:hint="eastAsia" w:ascii="仿宋_GB2312" w:hAnsi="宋体" w:eastAsia="仿宋_GB2312"/>
                <w:sz w:val="24"/>
              </w:rPr>
            </w:pPr>
          </w:p>
          <w:p>
            <w:pPr>
              <w:snapToGrid w:val="0"/>
              <w:spacing w:line="500" w:lineRule="exact"/>
              <w:rPr>
                <w:rFonts w:ascii="仿宋_GB2312" w:hAnsi="宋体" w:eastAsia="仿宋_GB2312"/>
                <w:sz w:val="24"/>
              </w:rPr>
            </w:pPr>
            <w:r>
              <w:rPr>
                <w:rFonts w:hint="eastAsia" w:ascii="仿宋_GB2312" w:hAnsi="宋体" w:eastAsia="仿宋_GB2312"/>
                <w:sz w:val="24"/>
              </w:rPr>
              <w:t>帐号：</w:t>
            </w:r>
          </w:p>
          <w:p>
            <w:pPr>
              <w:snapToGrid w:val="0"/>
              <w:spacing w:line="500" w:lineRule="exact"/>
              <w:rPr>
                <w:rFonts w:ascii="仿宋_GB2312" w:hAnsi="宋体" w:eastAsia="仿宋_GB2312"/>
                <w:sz w:val="24"/>
              </w:rPr>
            </w:pPr>
            <w:r>
              <w:rPr>
                <w:rFonts w:hint="eastAsia" w:ascii="仿宋_GB2312" w:hAnsi="宋体" w:eastAsia="仿宋_GB2312"/>
                <w:sz w:val="24"/>
              </w:rPr>
              <w:t>日期：    年  月   日</w:t>
            </w:r>
          </w:p>
        </w:tc>
      </w:tr>
    </w:tbl>
    <w:p>
      <w:pPr>
        <w:spacing w:line="520" w:lineRule="exact"/>
        <w:ind w:firstLine="480" w:firstLineChars="200"/>
        <w:rPr>
          <w:rFonts w:ascii="仿宋_GB2312" w:hAnsi="宋体" w:eastAsia="仿宋_GB2312"/>
          <w:snapToGrid w:val="0"/>
          <w:sz w:val="24"/>
        </w:rPr>
      </w:pPr>
    </w:p>
    <w:p>
      <w:pPr>
        <w:pStyle w:val="16"/>
        <w:rPr>
          <w:rFonts w:ascii="仿宋_GB2312" w:hAnsi="宋体" w:eastAsia="仿宋_GB2312"/>
          <w:snapToGrid w:val="0"/>
          <w:sz w:val="24"/>
        </w:rPr>
      </w:pPr>
    </w:p>
    <w:p>
      <w:pPr>
        <w:rPr>
          <w:rFonts w:ascii="仿宋_GB2312" w:hAnsi="宋体" w:eastAsia="仿宋_GB2312"/>
          <w:snapToGrid w:val="0"/>
          <w:sz w:val="24"/>
        </w:rPr>
      </w:pPr>
    </w:p>
    <w:p>
      <w:pPr>
        <w:pStyle w:val="16"/>
        <w:rPr>
          <w:rFonts w:ascii="仿宋_GB2312" w:hAnsi="宋体" w:eastAsia="仿宋_GB2312"/>
          <w:snapToGrid w:val="0"/>
          <w:sz w:val="24"/>
        </w:rPr>
      </w:pPr>
    </w:p>
    <w:p>
      <w:pPr>
        <w:rPr>
          <w:rFonts w:ascii="仿宋_GB2312" w:hAnsi="宋体" w:eastAsia="仿宋_GB2312"/>
          <w:snapToGrid w:val="0"/>
          <w:sz w:val="24"/>
        </w:rPr>
      </w:pPr>
    </w:p>
    <w:p>
      <w:pPr>
        <w:pStyle w:val="16"/>
        <w:rPr>
          <w:rFonts w:ascii="仿宋_GB2312" w:hAnsi="宋体" w:eastAsia="仿宋_GB2312"/>
          <w:snapToGrid w:val="0"/>
          <w:sz w:val="24"/>
        </w:rPr>
      </w:pPr>
    </w:p>
    <w:p>
      <w:pPr>
        <w:rPr>
          <w:rFonts w:ascii="仿宋_GB2312" w:hAnsi="宋体" w:eastAsia="仿宋_GB2312"/>
          <w:snapToGrid w:val="0"/>
          <w:sz w:val="24"/>
        </w:rPr>
      </w:pPr>
    </w:p>
    <w:p>
      <w:pPr>
        <w:pStyle w:val="16"/>
        <w:rPr>
          <w:rFonts w:ascii="仿宋_GB2312" w:hAnsi="宋体" w:eastAsia="仿宋_GB2312"/>
          <w:snapToGrid w:val="0"/>
          <w:sz w:val="24"/>
        </w:rPr>
      </w:pPr>
    </w:p>
    <w:p>
      <w:pPr>
        <w:rPr>
          <w:rFonts w:ascii="仿宋_GB2312" w:hAnsi="宋体" w:eastAsia="仿宋_GB2312"/>
          <w:snapToGrid w:val="0"/>
          <w:sz w:val="24"/>
        </w:rPr>
      </w:pPr>
    </w:p>
    <w:p>
      <w:pPr>
        <w:pStyle w:val="16"/>
        <w:rPr>
          <w:rFonts w:ascii="仿宋_GB2312" w:hAnsi="宋体" w:eastAsia="仿宋_GB2312"/>
          <w:snapToGrid w:val="0"/>
          <w:sz w:val="24"/>
        </w:rPr>
      </w:pPr>
    </w:p>
    <w:p>
      <w:pPr>
        <w:rPr>
          <w:rFonts w:ascii="仿宋_GB2312" w:hAnsi="宋体" w:eastAsia="仿宋_GB2312"/>
          <w:snapToGrid w:val="0"/>
          <w:sz w:val="24"/>
        </w:rPr>
      </w:pPr>
    </w:p>
    <w:p>
      <w:pPr>
        <w:rPr>
          <w:rFonts w:ascii="仿宋_GB2312" w:hAnsi="宋体" w:eastAsia="仿宋_GB2312"/>
          <w:snapToGrid w:val="0"/>
          <w:sz w:val="24"/>
        </w:rPr>
      </w:pPr>
    </w:p>
    <w:p>
      <w:pPr>
        <w:rPr>
          <w:rFonts w:ascii="仿宋_GB2312" w:hAnsi="宋体" w:eastAsia="仿宋_GB2312"/>
          <w:snapToGrid w:val="0"/>
          <w:sz w:val="24"/>
        </w:rPr>
      </w:pPr>
    </w:p>
    <w:p>
      <w:pPr>
        <w:rPr>
          <w:rFonts w:ascii="仿宋_GB2312" w:hAnsi="宋体" w:eastAsia="仿宋_GB2312"/>
          <w:snapToGrid w:val="0"/>
          <w:sz w:val="24"/>
        </w:rPr>
      </w:pPr>
    </w:p>
    <w:p>
      <w:pPr>
        <w:rPr>
          <w:rFonts w:ascii="仿宋_GB2312" w:hAnsi="宋体" w:eastAsia="仿宋_GB2312"/>
          <w:snapToGrid w:val="0"/>
          <w:sz w:val="24"/>
        </w:rPr>
      </w:pPr>
    </w:p>
    <w:p>
      <w:pPr>
        <w:pStyle w:val="16"/>
        <w:rPr>
          <w:rFonts w:ascii="仿宋_GB2312" w:hAnsi="宋体" w:eastAsia="仿宋_GB2312"/>
          <w:snapToGrid w:val="0"/>
          <w:sz w:val="24"/>
        </w:rPr>
      </w:pPr>
    </w:p>
    <w:p>
      <w:pPr>
        <w:rPr>
          <w:rFonts w:ascii="仿宋_GB2312" w:hAnsi="宋体" w:eastAsia="仿宋_GB2312"/>
          <w:snapToGrid w:val="0"/>
          <w:sz w:val="24"/>
        </w:rPr>
      </w:pP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center"/>
        <w:textAlignment w:val="auto"/>
        <w:rPr>
          <w:rFonts w:hint="eastAsia" w:ascii="Arial" w:hAnsi="Arial" w:eastAsia="仿宋_GB2312" w:cs="Arial"/>
          <w:b/>
          <w:snapToGrid/>
          <w:kern w:val="2"/>
          <w:sz w:val="36"/>
          <w:szCs w:val="36"/>
          <w:lang w:eastAsia="zh-CN"/>
        </w:rPr>
      </w:pPr>
      <w:bookmarkStart w:id="215" w:name="_Toc12905"/>
      <w:r>
        <w:rPr>
          <w:rFonts w:hint="eastAsia" w:ascii="Arial" w:hAnsi="Arial" w:eastAsia="仿宋_GB2312" w:cs="Arial"/>
          <w:b/>
          <w:snapToGrid/>
          <w:kern w:val="2"/>
          <w:sz w:val="36"/>
          <w:szCs w:val="36"/>
          <w:lang w:eastAsia="zh-CN"/>
        </w:rPr>
        <w:t>安全生产合同</w:t>
      </w:r>
      <w:bookmarkEnd w:id="215"/>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甲方：四川省交通勘察设计研究院有限公司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乙方：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为在项目中创造安全、高效的工作环境，切实搞好本项目的安全管理工作，本项目委托单位</w:t>
      </w:r>
      <w:r>
        <w:rPr>
          <w:rFonts w:hint="eastAsia" w:ascii="仿宋_GB2312" w:hAnsi="宋体" w:eastAsia="仿宋_GB2312"/>
          <w:snapToGrid w:val="0"/>
          <w:sz w:val="24"/>
          <w:u w:val="single"/>
        </w:rPr>
        <w:t>四川省交通勘察设计研究院有限公司（以下简称“甲方”）</w:t>
      </w:r>
      <w:r>
        <w:rPr>
          <w:rFonts w:hint="eastAsia" w:ascii="仿宋_GB2312" w:hAnsi="宋体" w:eastAsia="仿宋_GB2312"/>
          <w:snapToGrid w:val="0"/>
          <w:sz w:val="24"/>
        </w:rPr>
        <w:t>与</w:t>
      </w:r>
      <w:r>
        <w:rPr>
          <w:rFonts w:hint="eastAsia" w:ascii="仿宋_GB2312" w:hAnsi="宋体" w:eastAsia="仿宋_GB2312"/>
          <w:snapToGrid w:val="0"/>
          <w:sz w:val="24"/>
          <w:u w:val="none"/>
        </w:rPr>
        <w:t xml:space="preserve">受托单位 </w:t>
      </w:r>
      <w:r>
        <w:rPr>
          <w:rFonts w:hint="eastAsia" w:ascii="仿宋_GB2312" w:hAnsi="宋体" w:eastAsia="仿宋_GB2312"/>
          <w:snapToGrid w:val="0"/>
          <w:sz w:val="24"/>
          <w:u w:val="single"/>
        </w:rPr>
        <w:t xml:space="preserve">        （以下简称“乙方”）</w:t>
      </w:r>
      <w:r>
        <w:rPr>
          <w:rFonts w:hint="eastAsia" w:ascii="仿宋_GB2312" w:hAnsi="宋体" w:eastAsia="仿宋_GB2312"/>
          <w:snapToGrid w:val="0"/>
          <w:sz w:val="24"/>
        </w:rPr>
        <w:t>特此签订工作安全责任书：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1.1 甲方职责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1.1.1严格遵守国家有关安全生产的法律法规，认真执行劳务合同中的有关安全要求。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1.1.2按照“安全第一、预防为主”和坚持“管生产必须管安全”的原则进行安全生产管理，做到生产与安全工作同时计划、布置、检查、总结。</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1.1.3定期召开安全生产调度会，及时传达中央及地方有关安全生产的精神。</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1.1.4组织对乙方工作现场安全生产检查，监督乙方及时处理发现的各项安全隐患。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1.1.5甲方有权对乙方进行安全检查和责令乙方整改人员的不安全行为和处于不安全状态的机械及管理上的缺陷；甲方有权对乙方违反安全规定的行为进行纠正，并根据情况的严重程度做出相应处罚。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1.2 乙方职责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1.2.2乙方必须建立相应的安全管理制度和相应工种的安全操作规程，设置安全生产专（兼）职人员，负责施工单位日常的安全防范工作及安全生产检查，发现安全隐患及时纠正、整改，并做好安全工作日志。</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1.2.3野外特种作业人员，如电工、金属焊接工、钻塔操作工、柴油机工等，必须按照国家的有关规定，经专门的安全作业培训，经考试合格取得特种作业操作资格证书，方可上岗作业。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1.2.4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1.2.5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1.2.6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1.2.7乙方必须做好防洪、防汛工作。雨季常见的灾害有崩落和滑坡、山洪暴发、泥石流等，这些事故的发生常常毁坏野外的工程设施</w:t>
      </w:r>
      <w:r>
        <w:rPr>
          <w:rFonts w:ascii="仿宋_GB2312" w:hAnsi="宋体" w:eastAsia="仿宋_GB2312"/>
          <w:snapToGrid w:val="0"/>
          <w:sz w:val="24"/>
        </w:rPr>
        <w:t>:</w:t>
      </w:r>
      <w:r>
        <w:rPr>
          <w:rFonts w:hint="eastAsia" w:ascii="仿宋_GB2312" w:hAnsi="宋体" w:eastAsia="仿宋_GB2312"/>
          <w:snapToGrid w:val="0"/>
          <w:sz w:val="24"/>
        </w:rPr>
        <w:t>破坏和阻隔道路交通等，因此要合理地设计和安排钻探施工。雨季来临之前，必须挖好排水沟和防洪堤坝，陡坡处挖台阶，注意收听天气预报，检查道路和钻探场地状况，做好充分的预防和准备工作。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1.2.8施工用车辆及驾乘人员应严格按《中华人民共和国道路交通安全法》执行，定期组织驾驶员学习道路交通安全法，随时检查、保养好车辆，车况不好不准出车，严禁货车车厢载人。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1.2.9乙方要加强人员管理，协调好与当地政府、群众的关系，避免打架斗殴现象的发生；同时做好财物的保管维护工作，避免国家、集体和个人的财产损失。</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1.2.10乙方项目负责人必须做好施工前安全技术交底，施工作业中，督促施工人员严格按照《安全规程》作业，做到安全生产，文明施工；作业人员必须正确配戴和使用合符规定的劳动防护用品；加强对施工环境的保护工作，严禁生活垃圾和</w:t>
      </w:r>
      <w:r>
        <w:rPr>
          <w:rFonts w:ascii="仿宋_GB2312" w:hAnsi="宋体" w:eastAsia="仿宋_GB2312"/>
          <w:snapToGrid w:val="0"/>
          <w:sz w:val="24"/>
        </w:rPr>
        <w:t>施工</w:t>
      </w:r>
      <w:r>
        <w:rPr>
          <w:rFonts w:hint="eastAsia" w:ascii="仿宋_GB2312" w:hAnsi="宋体" w:eastAsia="仿宋_GB2312"/>
          <w:snapToGrid w:val="0"/>
          <w:sz w:val="24"/>
        </w:rPr>
        <w:t>废弃物乱丢、乱扔，确保钻机周围的油、水等合理处理</w:t>
      </w:r>
      <w:r>
        <w:rPr>
          <w:rFonts w:ascii="仿宋_GB2312" w:hAnsi="宋体" w:eastAsia="仿宋_GB2312"/>
          <w:snapToGrid w:val="0"/>
          <w:sz w:val="24"/>
        </w:rPr>
        <w:t>，不得</w:t>
      </w:r>
      <w:r>
        <w:rPr>
          <w:rFonts w:hint="eastAsia" w:ascii="仿宋_GB2312" w:hAnsi="宋体" w:eastAsia="仿宋_GB2312"/>
          <w:snapToGrid w:val="0"/>
          <w:sz w:val="24"/>
        </w:rPr>
        <w:t>污染环境。</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1.2.11乙方应服从甲方的统一协调和安全管理，不得违章指挥和冒险作业；并做好防雷、防食物中毒、林区防火、防盗、防中暑和有害气体喷出等工作，发现事故隐患或不安全因素及时解决。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1.2.12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1.3 违约责任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ab/>
      </w:r>
      <w:r>
        <w:rPr>
          <w:rFonts w:hint="eastAsia" w:ascii="仿宋_GB2312" w:hAnsi="宋体" w:eastAsia="仿宋_GB2312"/>
          <w:snapToGrid w:val="0"/>
          <w:sz w:val="24"/>
        </w:rPr>
        <w:t>如因甲方或乙方违约造成安全事故，将依法追究责任。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napToGrid w:val="0"/>
          <w:sz w:val="24"/>
        </w:rPr>
      </w:pPr>
      <w:r>
        <w:rPr>
          <w:rFonts w:hint="eastAsia" w:ascii="仿宋_GB2312" w:hAnsi="宋体" w:eastAsia="仿宋_GB2312"/>
          <w:snapToGrid w:val="0"/>
          <w:sz w:val="24"/>
        </w:rPr>
        <w:t>1.4 其他事项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1.4.1本合同作为合同的组成部分</w:t>
      </w:r>
      <w:r>
        <w:rPr>
          <w:rFonts w:hint="eastAsia" w:ascii="仿宋_GB2312" w:hAnsi="宋体" w:eastAsia="仿宋_GB2312"/>
          <w:snapToGrid w:val="0"/>
          <w:sz w:val="24"/>
          <w:lang w:eastAsia="zh-CN"/>
        </w:rPr>
        <w:t>，</w:t>
      </w:r>
      <w:r>
        <w:rPr>
          <w:rFonts w:hint="eastAsia" w:ascii="仿宋_GB2312" w:hAnsi="宋体" w:eastAsia="仿宋_GB2312"/>
          <w:snapToGrid w:val="0"/>
          <w:sz w:val="24"/>
        </w:rPr>
        <w:t>具有同等法律效力。</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r>
        <w:rPr>
          <w:rFonts w:hint="eastAsia" w:ascii="仿宋_GB2312" w:hAnsi="宋体" w:eastAsia="仿宋_GB2312"/>
          <w:snapToGrid w:val="0"/>
          <w:sz w:val="24"/>
        </w:rPr>
        <w:t>1.4.2 本合同未尽事宜，依照有关法律、法规执行，法律、法规未作规定的，甲方、乙方可以达成书面补充协议。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snapToGrid w:val="0"/>
          <w:sz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120" w:firstLineChars="50"/>
        <w:textAlignment w:val="baseline"/>
        <w:rPr>
          <w:rFonts w:ascii="仿宋_GB2312" w:hAnsi="宋体" w:eastAsia="仿宋_GB2312"/>
          <w:snapToGrid w:val="0"/>
          <w:sz w:val="24"/>
        </w:rPr>
      </w:pPr>
      <w:r>
        <w:rPr>
          <w:rFonts w:hint="eastAsia" w:ascii="仿宋_GB2312" w:hAnsi="宋体" w:eastAsia="仿宋_GB2312"/>
          <w:snapToGrid w:val="0"/>
          <w:sz w:val="24"/>
        </w:rPr>
        <w:t>甲方：四川省交通勘察设计研究院         乙方：</w:t>
      </w:r>
    </w:p>
    <w:p>
      <w:pPr>
        <w:spacing w:line="520" w:lineRule="exact"/>
        <w:ind w:firstLine="960" w:firstLineChars="400"/>
        <w:rPr>
          <w:rFonts w:ascii="仿宋_GB2312" w:hAnsi="宋体" w:eastAsia="仿宋_GB2312"/>
          <w:snapToGrid w:val="0"/>
          <w:sz w:val="24"/>
        </w:rPr>
      </w:pPr>
      <w:r>
        <w:rPr>
          <w:rFonts w:hint="eastAsia" w:ascii="仿宋_GB2312" w:hAnsi="宋体" w:eastAsia="仿宋_GB2312"/>
          <w:snapToGrid w:val="0"/>
          <w:sz w:val="24"/>
        </w:rPr>
        <w:t>有限公司（盖章）                                   （盖章）</w:t>
      </w:r>
    </w:p>
    <w:p>
      <w:pPr>
        <w:spacing w:line="520" w:lineRule="exact"/>
        <w:ind w:firstLine="480" w:firstLineChars="200"/>
        <w:jc w:val="left"/>
        <w:rPr>
          <w:rFonts w:ascii="仿宋_GB2312" w:hAnsi="宋体" w:eastAsia="仿宋_GB2312"/>
          <w:snapToGrid w:val="0"/>
          <w:sz w:val="24"/>
        </w:rPr>
      </w:pPr>
      <w:r>
        <w:rPr>
          <w:rFonts w:hint="eastAsia" w:ascii="仿宋_GB2312" w:hAnsi="宋体" w:eastAsia="仿宋_GB2312"/>
          <w:snapToGrid w:val="0"/>
          <w:sz w:val="24"/>
        </w:rPr>
        <w:t>法定代表人                                  法定代表人：</w:t>
      </w:r>
    </w:p>
    <w:p>
      <w:pPr>
        <w:spacing w:line="520" w:lineRule="exact"/>
        <w:ind w:firstLine="480" w:firstLineChars="200"/>
        <w:rPr>
          <w:rFonts w:ascii="仿宋_GB2312" w:hAnsi="宋体" w:eastAsia="仿宋_GB2312"/>
          <w:snapToGrid w:val="0"/>
          <w:sz w:val="24"/>
        </w:rPr>
      </w:pPr>
      <w:r>
        <w:rPr>
          <w:rFonts w:hint="eastAsia" w:ascii="仿宋_GB2312" w:hAnsi="宋体" w:eastAsia="仿宋_GB2312"/>
          <w:snapToGrid w:val="0"/>
          <w:sz w:val="24"/>
        </w:rPr>
        <w:t>（或授权人）：                              （或授权人）</w:t>
      </w:r>
    </w:p>
    <w:p>
      <w:pPr>
        <w:spacing w:line="520" w:lineRule="exact"/>
        <w:ind w:firstLine="480" w:firstLineChars="200"/>
        <w:rPr>
          <w:rFonts w:ascii="仿宋_GB2312" w:hAnsi="宋体" w:eastAsia="仿宋_GB2312"/>
          <w:snapToGrid w:val="0"/>
          <w:sz w:val="24"/>
        </w:rPr>
      </w:pPr>
      <w:r>
        <w:rPr>
          <w:rFonts w:hint="eastAsia" w:ascii="仿宋_GB2312" w:hAnsi="宋体" w:eastAsia="仿宋_GB2312"/>
          <w:snapToGrid w:val="0"/>
          <w:sz w:val="24"/>
        </w:rPr>
        <w:t xml:space="preserve"> 经办人：                                   经办人：</w:t>
      </w:r>
    </w:p>
    <w:p>
      <w:pPr>
        <w:spacing w:line="520" w:lineRule="exact"/>
        <w:ind w:firstLine="480" w:firstLineChars="200"/>
        <w:rPr>
          <w:rFonts w:ascii="仿宋_GB2312" w:hAnsi="宋体" w:eastAsia="仿宋_GB2312"/>
          <w:snapToGrid w:val="0"/>
          <w:sz w:val="24"/>
        </w:rPr>
      </w:pPr>
      <w:r>
        <w:rPr>
          <w:rFonts w:hint="eastAsia" w:ascii="仿宋_GB2312" w:hAnsi="宋体" w:eastAsia="仿宋_GB2312"/>
          <w:snapToGrid w:val="0"/>
          <w:sz w:val="24"/>
        </w:rPr>
        <w:t xml:space="preserve">签订日期：年   月   日            签订日期：年   月   日  </w:t>
      </w:r>
    </w:p>
    <w:p>
      <w:pPr>
        <w:spacing w:line="360" w:lineRule="auto"/>
        <w:rPr>
          <w:rFonts w:hAnsi="宋体"/>
          <w:sz w:val="28"/>
          <w:szCs w:val="28"/>
        </w:rPr>
      </w:pPr>
    </w:p>
    <w:p>
      <w:pPr>
        <w:spacing w:line="360" w:lineRule="auto"/>
        <w:jc w:val="left"/>
        <w:rPr>
          <w:rFonts w:hAnsi="宋体"/>
          <w:snapToGrid w:val="0"/>
          <w:kern w:val="0"/>
          <w:sz w:val="28"/>
          <w:szCs w:val="28"/>
        </w:rPr>
        <w:sectPr>
          <w:footerReference r:id="rId12" w:type="first"/>
          <w:footerReference r:id="rId11" w:type="default"/>
          <w:pgSz w:w="11906" w:h="16838"/>
          <w:pgMar w:top="1417" w:right="1417" w:bottom="1417" w:left="1474" w:header="851" w:footer="992" w:gutter="0"/>
          <w:pgNumType w:fmt="decimal" w:start="40"/>
          <w:cols w:space="720" w:num="1"/>
          <w:titlePg/>
          <w:docGrid w:type="lines" w:linePitch="321" w:charSpace="0"/>
        </w:sectPr>
      </w:pP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center"/>
        <w:textAlignment w:val="auto"/>
        <w:rPr>
          <w:rFonts w:hint="eastAsia" w:ascii="Arial" w:hAnsi="Arial" w:eastAsia="仿宋_GB2312" w:cs="Arial"/>
          <w:b/>
          <w:snapToGrid/>
          <w:kern w:val="2"/>
          <w:sz w:val="36"/>
          <w:szCs w:val="36"/>
          <w:lang w:eastAsia="zh-CN"/>
        </w:rPr>
      </w:pPr>
      <w:bookmarkStart w:id="216" w:name="_Toc17997"/>
      <w:r>
        <w:rPr>
          <w:rFonts w:hint="eastAsia" w:ascii="Arial" w:hAnsi="Arial" w:eastAsia="仿宋_GB2312" w:cs="Arial"/>
          <w:b/>
          <w:snapToGrid/>
          <w:kern w:val="2"/>
          <w:sz w:val="36"/>
          <w:szCs w:val="36"/>
          <w:lang w:eastAsia="zh-CN"/>
        </w:rPr>
        <w:t>廉 政 合 同</w:t>
      </w:r>
      <w:bookmarkEnd w:id="216"/>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_GB2312" w:hAnsi="宋体" w:eastAsia="仿宋_GB2312"/>
          <w:snapToGrid w:val="0"/>
          <w:kern w:val="0"/>
          <w:sz w:val="24"/>
          <w:u w:val="single"/>
          <w:lang w:val="en-US" w:eastAsia="zh-CN"/>
        </w:rPr>
        <w:t>岷江东风岩航电枢纽工程施工期通航安全保障方案航道测量劳务</w:t>
      </w:r>
      <w:r>
        <w:rPr>
          <w:rFonts w:hint="eastAsia" w:ascii="仿宋_GB2312" w:hAnsi="宋体" w:eastAsia="仿宋_GB2312"/>
          <w:kern w:val="0"/>
          <w:sz w:val="24"/>
          <w:u w:val="none"/>
        </w:rPr>
        <w:t>的</w:t>
      </w:r>
      <w:r>
        <w:rPr>
          <w:rFonts w:hint="eastAsia" w:ascii="仿宋_GB2312" w:hAnsi="宋体" w:eastAsia="仿宋_GB2312"/>
          <w:kern w:val="0"/>
          <w:sz w:val="24"/>
          <w:u w:val="single"/>
        </w:rPr>
        <w:t>四川省交通勘察设计研究院有限公司(以下简称“甲方”</w:t>
      </w:r>
      <w:r>
        <w:rPr>
          <w:rFonts w:hint="eastAsia" w:ascii="仿宋_GB2312" w:hAnsi="宋体" w:eastAsia="仿宋_GB2312"/>
          <w:kern w:val="0"/>
          <w:sz w:val="24"/>
        </w:rPr>
        <w:t>)与该项目标段的</w:t>
      </w:r>
      <w:r>
        <w:rPr>
          <w:rFonts w:hint="eastAsia" w:ascii="仿宋_GB2312" w:hAnsi="宋体" w:eastAsia="仿宋_GB2312"/>
          <w:kern w:val="0"/>
          <w:sz w:val="24"/>
          <w:u w:val="single"/>
        </w:rPr>
        <w:t xml:space="preserve"> (以下简称“乙方”)</w:t>
      </w:r>
      <w:r>
        <w:rPr>
          <w:rFonts w:hint="eastAsia" w:ascii="仿宋_GB2312" w:hAnsi="宋体" w:eastAsia="仿宋_GB2312"/>
          <w:kern w:val="0"/>
          <w:sz w:val="24"/>
        </w:rPr>
        <w:t xml:space="preserve">，特订立如下合同。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第一条    甲乙双方的权利和义务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(一)  严格遵守党的政策规定和国家有关法律法规及交通运输部的有关规定。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(二)  严格执行</w:t>
      </w:r>
      <w:r>
        <w:rPr>
          <w:rFonts w:hint="eastAsia" w:ascii="仿宋_GB2312" w:hAnsi="宋体" w:eastAsia="仿宋_GB2312"/>
          <w:kern w:val="0"/>
          <w:sz w:val="24"/>
          <w:lang w:val="en-US" w:eastAsia="zh-CN"/>
        </w:rPr>
        <w:t>岷江东风岩航电枢纽工程施工期通航安全保障方案航道测量劳务</w:t>
      </w:r>
      <w:r>
        <w:rPr>
          <w:rFonts w:hint="eastAsia" w:ascii="仿宋_GB2312" w:hAnsi="宋体" w:eastAsia="仿宋_GB2312"/>
          <w:kern w:val="0"/>
          <w:sz w:val="24"/>
        </w:rPr>
        <w:t xml:space="preserve">合同文件，自觉按合同办事。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(三)  双方的业务活动坚持公开、公正、诚信、透明的原则(法律认定的商业秘密和合同文件另有规定除外)，不得损害国家和集体利益，不得违反工程建设管理规章制度。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(四)  建立健全廉政制度，开展廉政教育，设立廉政告示牌，公布举报电话，监督并认真查处违法违纪行为。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(五)  发现对方在业务活动中有违反廉政规定的行为，有及时提醒对方纠正的权利和义务。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(六)  发现对方严重违反本合同义务条款的行为，有向其上级有关部门举报、建议给予处理并要求告知处理结果的权利。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第二条    甲方的义务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(一)  甲方及其工作人员不得索要或接受乙方的礼金、有价证券和贵重物品，不得在乙方报销任何应由甲方或甲方工作人员个人支付的费用等。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(二)  甲方工作人员不得参加乙方安排的超标准宴请和娱乐活动；不得接受乙方提供的通讯工具、交通工具和高档办公用品等。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(三)  甲方及其工作人员不得要求或者接受乙方为其住房装修、婚丧嫁娶活动、配偶子女及其亲属的工作安排以及出国出境、旅游等提供方便等。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第三条    乙方的义务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(一)  乙方不得以任何理由向甲方及其工作人员行贿或馈赠礼金、有价证券、贵重礼品。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(二)  乙方不得以任何名义为甲方及其工作人员报销应由甲方单位或个人支付的任何费用。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(三)  乙方不得以任何理由安排甲方工作人员参加超标准宴请及娱乐活动。</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(四)  乙方不得为甲方单位和个人购置或提供通讯工具、交通工具和高档办公用品等。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第四条    违约责任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第六条    本合同有效期为甲乙双方签署之日起至合同失效日止。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kern w:val="0"/>
          <w:sz w:val="24"/>
        </w:rPr>
      </w:pPr>
      <w:r>
        <w:rPr>
          <w:rFonts w:hint="eastAsia" w:ascii="仿宋_GB2312" w:hAnsi="宋体" w:eastAsia="仿宋_GB2312"/>
          <w:kern w:val="0"/>
          <w:sz w:val="24"/>
        </w:rPr>
        <w:t xml:space="preserve">第七条    本合同作为合同的附件， 经合同双方签署后立即生效。 </w:t>
      </w:r>
    </w:p>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2"/>
        <w:jc w:val="both"/>
        <w:textAlignment w:val="baseline"/>
        <w:rPr>
          <w:rFonts w:ascii="仿宋_GB2312" w:eastAsia="仿宋_GB2312"/>
          <w:kern w:val="0"/>
          <w:sz w:val="28"/>
          <w:szCs w:val="28"/>
        </w:rPr>
      </w:pPr>
    </w:p>
    <w:tbl>
      <w:tblPr>
        <w:tblStyle w:val="18"/>
        <w:tblpPr w:leftFromText="180" w:rightFromText="180" w:vertAnchor="text" w:horzAnchor="page" w:tblpX="1622" w:tblpY="311"/>
        <w:tblOverlap w:val="never"/>
        <w:tblW w:w="0" w:type="auto"/>
        <w:tblInd w:w="0" w:type="dxa"/>
        <w:tblLayout w:type="fixed"/>
        <w:tblCellMar>
          <w:top w:w="0" w:type="dxa"/>
          <w:left w:w="108" w:type="dxa"/>
          <w:bottom w:w="0" w:type="dxa"/>
          <w:right w:w="108" w:type="dxa"/>
        </w:tblCellMar>
      </w:tblPr>
      <w:tblGrid>
        <w:gridCol w:w="4505"/>
        <w:gridCol w:w="4506"/>
      </w:tblGrid>
      <w:tr>
        <w:tblPrEx>
          <w:tblCellMar>
            <w:top w:w="0" w:type="dxa"/>
            <w:left w:w="108" w:type="dxa"/>
            <w:bottom w:w="0" w:type="dxa"/>
            <w:right w:w="108" w:type="dxa"/>
          </w:tblCellMar>
        </w:tblPrEx>
        <w:trPr>
          <w:trHeight w:val="5562" w:hRule="atLeast"/>
        </w:trPr>
        <w:tc>
          <w:tcPr>
            <w:tcW w:w="4505" w:type="dxa"/>
            <w:noWrap w:val="0"/>
            <w:vAlign w:val="top"/>
          </w:tcPr>
          <w:p>
            <w:pPr>
              <w:snapToGrid w:val="0"/>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甲方：</w:t>
            </w:r>
            <w:r>
              <w:rPr>
                <w:rFonts w:hint="eastAsia" w:ascii="仿宋_GB2312" w:hAnsi="仿宋_GB2312" w:eastAsia="仿宋_GB2312" w:cs="仿宋_GB2312"/>
                <w:sz w:val="24"/>
                <w:u w:val="single"/>
              </w:rPr>
              <w:t>四川省交通勘察设计研究院</w:t>
            </w:r>
          </w:p>
          <w:p>
            <w:pPr>
              <w:snapToGrid w:val="0"/>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有限公司</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盖章</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其委托代理人</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地址：成都市太升北路35号</w:t>
            </w:r>
          </w:p>
          <w:p>
            <w:pPr>
              <w:snapToGrid w:val="0"/>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电话：</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日期：    年  月  日</w:t>
            </w:r>
          </w:p>
          <w:p>
            <w:pPr>
              <w:pStyle w:val="13"/>
              <w:rPr>
                <w:rFonts w:hint="eastAsia"/>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甲方监督单位：</w:t>
            </w:r>
            <w:r>
              <w:rPr>
                <w:rFonts w:hint="eastAsia" w:ascii="仿宋_GB2312" w:hAnsi="仿宋_GB2312" w:eastAsia="仿宋_GB2312" w:cs="仿宋_GB2312"/>
                <w:sz w:val="24"/>
                <w:u w:val="single"/>
              </w:rPr>
              <w:t>中共四川省交通勘察设计研究院有限公司纪律检查委员会（盖章）</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tc>
        <w:tc>
          <w:tcPr>
            <w:tcW w:w="4506" w:type="dxa"/>
            <w:noWrap w:val="0"/>
            <w:vAlign w:val="top"/>
          </w:tcPr>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乙方：</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盖章</w:t>
            </w:r>
            <w:r>
              <w:rPr>
                <w:rFonts w:hint="eastAsia" w:ascii="仿宋_GB2312" w:hAnsi="仿宋_GB2312" w:eastAsia="仿宋_GB2312" w:cs="仿宋_GB2312"/>
                <w:sz w:val="24"/>
                <w:u w:val="single"/>
                <w:lang w:eastAsia="zh-CN"/>
              </w:rPr>
              <w:t>）</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其委托代理人</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w:t>
            </w:r>
          </w:p>
          <w:p>
            <w:pPr>
              <w:snapToGrid w:val="0"/>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电话：</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日期：    年  月   日</w:t>
            </w:r>
          </w:p>
          <w:p>
            <w:pPr>
              <w:pStyle w:val="13"/>
              <w:rPr>
                <w:rFonts w:hint="eastAsia"/>
              </w:rPr>
            </w:pPr>
          </w:p>
          <w:p>
            <w:pPr>
              <w:snapToGrid w:val="0"/>
              <w:spacing w:line="360" w:lineRule="auto"/>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乙方监督单位：</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u w:val="single"/>
              </w:rPr>
              <w:t>（盖章）</w:t>
            </w:r>
          </w:p>
          <w:p>
            <w:pPr>
              <w:snapToGrid w:val="0"/>
              <w:spacing w:line="360" w:lineRule="auto"/>
              <w:ind w:firstLine="0" w:firstLineChars="0"/>
              <w:rPr>
                <w:rFonts w:hint="eastAsia" w:ascii="仿宋_GB2312" w:hAnsi="仿宋_GB2312" w:eastAsia="仿宋_GB2312" w:cs="仿宋_GB2312"/>
                <w:strike w:val="0"/>
                <w:sz w:val="24"/>
                <w:u w:val="single"/>
              </w:rPr>
            </w:pPr>
          </w:p>
          <w:p>
            <w:pPr>
              <w:snapToGrid w:val="0"/>
              <w:spacing w:line="360" w:lineRule="auto"/>
              <w:rPr>
                <w:rFonts w:hint="eastAsia" w:ascii="仿宋_GB2312" w:hAnsi="仿宋_GB2312" w:eastAsia="仿宋_GB2312" w:cs="仿宋_GB2312"/>
                <w:sz w:val="24"/>
              </w:rPr>
            </w:pPr>
          </w:p>
        </w:tc>
      </w:tr>
    </w:tbl>
    <w:p>
      <w:pPr>
        <w:keepNext w:val="0"/>
        <w:keepLines w:val="0"/>
        <w:pageBreakBefore w:val="0"/>
        <w:widowControl/>
        <w:tabs>
          <w:tab w:val="left" w:pos="5220"/>
          <w:tab w:val="left" w:pos="5400"/>
          <w:tab w:val="left" w:pos="5580"/>
        </w:tabs>
        <w:kinsoku/>
        <w:wordWrap/>
        <w:overflowPunct/>
        <w:topLinePunct w:val="0"/>
        <w:autoSpaceDE w:val="0"/>
        <w:autoSpaceDN w:val="0"/>
        <w:bidi w:val="0"/>
        <w:adjustRightInd w:val="0"/>
        <w:snapToGrid w:val="0"/>
        <w:spacing w:line="360" w:lineRule="auto"/>
        <w:ind w:firstLine="482"/>
        <w:jc w:val="both"/>
        <w:textAlignment w:val="baseline"/>
        <w:rPr>
          <w:rFonts w:ascii="仿宋_GB2312" w:eastAsia="仿宋_GB2312"/>
          <w:kern w:val="0"/>
        </w:rPr>
      </w:pPr>
    </w:p>
    <w:p>
      <w:pPr>
        <w:keepNext w:val="0"/>
        <w:keepLines w:val="0"/>
        <w:pageBreakBefore w:val="0"/>
        <w:widowControl/>
        <w:kinsoku/>
        <w:wordWrap/>
        <w:overflowPunct/>
        <w:topLinePunct w:val="0"/>
        <w:autoSpaceDE w:val="0"/>
        <w:autoSpaceDN w:val="0"/>
        <w:bidi w:val="0"/>
        <w:adjustRightInd w:val="0"/>
        <w:snapToGrid w:val="0"/>
        <w:ind w:left="6120" w:hanging="6120" w:hangingChars="2550"/>
        <w:jc w:val="left"/>
        <w:textAlignment w:val="baseline"/>
      </w:pPr>
      <w:r>
        <w:rPr>
          <w:rFonts w:hint="eastAsia" w:ascii="仿宋_GB2312" w:hAnsi="宋体" w:eastAsia="仿宋_GB2312" w:cs="宋体"/>
          <w:kern w:val="0"/>
          <w:sz w:val="24"/>
          <w:u w:val="single"/>
        </w:rPr>
        <w:br w:type="page"/>
      </w:r>
    </w:p>
    <w:p>
      <w:pPr>
        <w:keepNext w:val="0"/>
        <w:keepLines w:val="0"/>
        <w:pageBreakBefore w:val="0"/>
        <w:widowControl w:val="0"/>
        <w:kinsoku/>
        <w:wordWrap/>
        <w:overflowPunct/>
        <w:topLinePunct/>
        <w:autoSpaceDE/>
        <w:autoSpaceDN/>
        <w:bidi w:val="0"/>
        <w:adjustRightInd/>
        <w:snapToGrid w:val="0"/>
        <w:spacing w:line="580" w:lineRule="exact"/>
        <w:ind w:firstLine="0" w:firstLineChars="0"/>
        <w:jc w:val="center"/>
        <w:textAlignment w:val="auto"/>
        <w:outlineLvl w:val="0"/>
        <w:rPr>
          <w:rStyle w:val="26"/>
          <w:rFonts w:hint="default" w:ascii="Times New Roman" w:hAnsi="Times New Roman" w:eastAsia="仿宋_GB2312" w:cs="Times New Roman"/>
          <w:snapToGrid/>
          <w:sz w:val="32"/>
          <w:szCs w:val="20"/>
          <w:lang w:eastAsia="zh-CN"/>
        </w:rPr>
      </w:pPr>
      <w:bookmarkStart w:id="217" w:name="_Toc1238"/>
      <w:r>
        <w:rPr>
          <w:rStyle w:val="26"/>
          <w:rFonts w:hint="eastAsia" w:ascii="Times New Roman" w:hAnsi="Times New Roman" w:eastAsia="仿宋_GB2312" w:cs="Times New Roman"/>
          <w:snapToGrid/>
          <w:sz w:val="32"/>
          <w:szCs w:val="20"/>
          <w:lang w:eastAsia="zh-CN"/>
        </w:rPr>
        <w:t>第五章  工作内容及技术要求</w:t>
      </w:r>
      <w:bookmarkEnd w:id="217"/>
    </w:p>
    <w:bookmarkEnd w:id="206"/>
    <w:bookmarkEnd w:id="207"/>
    <w:bookmarkEnd w:id="208"/>
    <w:bookmarkEnd w:id="209"/>
    <w:bookmarkEnd w:id="210"/>
    <w:bookmarkEnd w:id="211"/>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218" w:name="_Toc16269"/>
      <w:r>
        <w:rPr>
          <w:rFonts w:hint="eastAsia" w:ascii="Arial" w:hAnsi="Arial" w:eastAsia="仿宋_GB2312" w:cs="Arial"/>
          <w:b/>
          <w:snapToGrid/>
          <w:kern w:val="2"/>
          <w:sz w:val="28"/>
          <w:szCs w:val="28"/>
          <w:lang w:eastAsia="zh-CN"/>
        </w:rPr>
        <w:t>1. 项目概况</w:t>
      </w:r>
      <w:bookmarkEnd w:id="218"/>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color w:val="auto"/>
          <w:sz w:val="24"/>
          <w:szCs w:val="24"/>
          <w:highlight w:val="none"/>
          <w:lang w:val="en-US" w:eastAsia="zh-CN"/>
        </w:rPr>
      </w:pPr>
      <w:r>
        <w:rPr>
          <w:rFonts w:ascii="仿宋_GB2312" w:hAnsi="宋体" w:eastAsia="仿宋_GB2312"/>
          <w:color w:val="auto"/>
          <w:sz w:val="24"/>
          <w:szCs w:val="24"/>
          <w:highlight w:val="none"/>
          <w:lang w:eastAsia="zh-CN"/>
        </w:rPr>
        <w:t>岷江东风岩航电枢纽位于岷江下游乐山市五通桥区金粟镇境内，是岷江干流下游乐山至宜宾河段近期开发四个航电梯级中的第二级级，坝址上距大渡河汇合口26.3km，距在建的老木孔航电枢纽工程约14.2km，下距已建的犍为航电枢纽工程约17.5km。</w:t>
      </w:r>
      <w:r>
        <w:rPr>
          <w:rFonts w:ascii="仿宋_GB2312" w:hAnsi="宋体" w:eastAsia="仿宋_GB2312"/>
          <w:color w:val="auto"/>
          <w:sz w:val="24"/>
          <w:szCs w:val="24"/>
          <w:highlight w:val="none"/>
          <w:lang w:val="en-US" w:eastAsia="zh-CN"/>
        </w:rPr>
        <w:t>电站采用河床式开发，最大</w:t>
      </w:r>
      <w:r>
        <w:rPr>
          <w:rFonts w:hint="eastAsia" w:ascii="仿宋_GB2312" w:hAnsi="宋体" w:eastAsia="仿宋_GB2312"/>
          <w:color w:val="auto"/>
          <w:sz w:val="24"/>
          <w:szCs w:val="24"/>
          <w:highlight w:val="none"/>
          <w:lang w:val="en-US" w:eastAsia="zh-CN"/>
        </w:rPr>
        <w:t>坝</w:t>
      </w:r>
      <w:r>
        <w:rPr>
          <w:rFonts w:ascii="仿宋_GB2312" w:hAnsi="宋体" w:eastAsia="仿宋_GB2312"/>
          <w:color w:val="auto"/>
          <w:sz w:val="24"/>
          <w:szCs w:val="24"/>
          <w:highlight w:val="none"/>
          <w:lang w:val="en-US" w:eastAsia="zh-CN"/>
        </w:rPr>
        <w:t>高</w:t>
      </w:r>
      <w:r>
        <w:rPr>
          <w:rFonts w:hint="eastAsia" w:ascii="仿宋_GB2312" w:hAnsi="宋体" w:eastAsia="仿宋_GB2312"/>
          <w:color w:val="auto"/>
          <w:sz w:val="24"/>
          <w:szCs w:val="24"/>
          <w:highlight w:val="none"/>
          <w:lang w:val="en-US" w:eastAsia="zh-CN"/>
        </w:rPr>
        <w:t>31.5</w:t>
      </w:r>
      <w:r>
        <w:rPr>
          <w:rFonts w:ascii="仿宋_GB2312" w:hAnsi="宋体" w:eastAsia="仿宋_GB2312"/>
          <w:color w:val="auto"/>
          <w:sz w:val="24"/>
          <w:szCs w:val="24"/>
          <w:highlight w:val="none"/>
          <w:lang w:val="en-US" w:eastAsia="zh-CN"/>
        </w:rPr>
        <w:t>m，</w:t>
      </w:r>
      <w:r>
        <w:rPr>
          <w:rFonts w:ascii="仿宋_GB2312" w:hAnsi="宋体" w:eastAsia="仿宋_GB2312"/>
          <w:color w:val="auto"/>
          <w:sz w:val="24"/>
          <w:szCs w:val="24"/>
          <w:highlight w:val="none"/>
          <w:lang w:eastAsia="zh-CN"/>
        </w:rPr>
        <w:t>水库正常蓄水位344.00m，设计洪水位344.00m（Q</w:t>
      </w:r>
      <w:r>
        <w:rPr>
          <w:rFonts w:ascii="仿宋_GB2312" w:hAnsi="宋体" w:eastAsia="仿宋_GB2312"/>
          <w:color w:val="auto"/>
          <w:sz w:val="24"/>
          <w:szCs w:val="24"/>
          <w:highlight w:val="none"/>
          <w:vertAlign w:val="baseline"/>
          <w:lang w:eastAsia="zh-CN"/>
        </w:rPr>
        <w:t>P</w:t>
      </w:r>
      <w:r>
        <w:rPr>
          <w:rFonts w:ascii="仿宋_GB2312" w:hAnsi="宋体" w:eastAsia="仿宋_GB2312"/>
          <w:color w:val="auto"/>
          <w:sz w:val="24"/>
          <w:szCs w:val="24"/>
          <w:highlight w:val="none"/>
          <w:lang w:eastAsia="zh-CN"/>
        </w:rPr>
        <w:t>=1%=49400m</w:t>
      </w:r>
      <w:r>
        <w:rPr>
          <w:rFonts w:ascii="仿宋_GB2312" w:hAnsi="宋体" w:eastAsia="仿宋_GB2312"/>
          <w:color w:val="auto"/>
          <w:sz w:val="24"/>
          <w:szCs w:val="24"/>
          <w:highlight w:val="none"/>
          <w:vertAlign w:val="superscript"/>
          <w:lang w:eastAsia="zh-CN"/>
        </w:rPr>
        <w:t>3</w:t>
      </w:r>
      <w:r>
        <w:rPr>
          <w:rFonts w:ascii="仿宋_GB2312" w:hAnsi="宋体" w:eastAsia="仿宋_GB2312"/>
          <w:color w:val="auto"/>
          <w:sz w:val="24"/>
          <w:szCs w:val="24"/>
          <w:highlight w:val="none"/>
          <w:lang w:eastAsia="zh-CN"/>
        </w:rPr>
        <w:t>/s）、校核洪水位346.06m（Q</w:t>
      </w:r>
      <w:r>
        <w:rPr>
          <w:rFonts w:ascii="仿宋_GB2312" w:hAnsi="宋体" w:eastAsia="仿宋_GB2312"/>
          <w:color w:val="auto"/>
          <w:sz w:val="24"/>
          <w:szCs w:val="24"/>
          <w:highlight w:val="none"/>
          <w:vertAlign w:val="baseline"/>
          <w:lang w:eastAsia="zh-CN"/>
        </w:rPr>
        <w:t>P</w:t>
      </w:r>
      <w:r>
        <w:rPr>
          <w:rFonts w:ascii="仿宋_GB2312" w:hAnsi="宋体" w:eastAsia="仿宋_GB2312"/>
          <w:color w:val="auto"/>
          <w:sz w:val="24"/>
          <w:szCs w:val="24"/>
          <w:highlight w:val="none"/>
          <w:lang w:eastAsia="zh-CN"/>
        </w:rPr>
        <w:t>=0.1%=69000m</w:t>
      </w:r>
      <w:r>
        <w:rPr>
          <w:rFonts w:ascii="仿宋_GB2312" w:hAnsi="宋体" w:eastAsia="仿宋_GB2312"/>
          <w:color w:val="auto"/>
          <w:sz w:val="24"/>
          <w:szCs w:val="24"/>
          <w:highlight w:val="none"/>
          <w:vertAlign w:val="superscript"/>
          <w:lang w:eastAsia="zh-CN"/>
        </w:rPr>
        <w:t>3</w:t>
      </w:r>
      <w:r>
        <w:rPr>
          <w:rFonts w:ascii="仿宋_GB2312" w:hAnsi="宋体" w:eastAsia="仿宋_GB2312"/>
          <w:color w:val="auto"/>
          <w:sz w:val="24"/>
          <w:szCs w:val="24"/>
          <w:highlight w:val="none"/>
          <w:lang w:eastAsia="zh-CN"/>
        </w:rPr>
        <w:t>/s）。该工程是一座以航运为主，结合发电，兼顾改善供水条件，并促进地方经济发展的水资源综合利用的二等大（2）型水利枢纽工程。</w:t>
      </w:r>
      <w:r>
        <w:rPr>
          <w:rFonts w:ascii="仿宋_GB2312" w:hAnsi="宋体" w:eastAsia="仿宋_GB2312"/>
          <w:color w:val="auto"/>
          <w:sz w:val="24"/>
          <w:szCs w:val="24"/>
          <w:highlight w:val="none"/>
          <w:lang w:val="en-US" w:eastAsia="zh-CN"/>
        </w:rPr>
        <w:t>根据《水电枢纽工程等级划分及设计安全标准》（DL5180－2003）</w:t>
      </w:r>
      <w:r>
        <w:rPr>
          <w:rFonts w:ascii="仿宋_GB2312" w:hAnsi="宋体" w:eastAsia="仿宋_GB2312"/>
          <w:color w:val="auto"/>
          <w:sz w:val="24"/>
          <w:szCs w:val="24"/>
          <w:highlight w:val="none"/>
          <w:lang w:eastAsia="zh-CN"/>
        </w:rPr>
        <w:t>和《防洪标准》（GB50201-2014）规定</w:t>
      </w:r>
      <w:r>
        <w:rPr>
          <w:rFonts w:ascii="仿宋_GB2312" w:hAnsi="宋体" w:eastAsia="仿宋_GB2312"/>
          <w:color w:val="auto"/>
          <w:sz w:val="24"/>
          <w:szCs w:val="24"/>
          <w:highlight w:val="none"/>
          <w:lang w:val="en-US" w:eastAsia="zh-CN"/>
        </w:rPr>
        <w:t>：本工程永久性主要永久建筑物为2级，次要永久建筑物为3级，临时水工建筑物为4级。</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color w:val="auto"/>
          <w:sz w:val="24"/>
          <w:szCs w:val="24"/>
          <w:highlight w:val="none"/>
          <w:lang w:eastAsia="zh-CN"/>
        </w:rPr>
      </w:pPr>
      <w:r>
        <w:rPr>
          <w:rFonts w:ascii="仿宋_GB2312" w:hAnsi="宋体" w:eastAsia="仿宋_GB2312"/>
          <w:color w:val="auto"/>
          <w:sz w:val="24"/>
          <w:szCs w:val="24"/>
          <w:highlight w:val="none"/>
          <w:lang w:eastAsia="zh-CN"/>
        </w:rPr>
        <w:t>东风岩航电枢纽主要建筑物由船闸、泄洪闸、发电厂房三部分组成，枢纽总布置</w:t>
      </w:r>
      <w:r>
        <w:rPr>
          <w:rFonts w:ascii="仿宋_GB2312" w:hAnsi="宋体" w:eastAsia="仿宋_GB2312"/>
          <w:color w:val="auto"/>
          <w:sz w:val="24"/>
          <w:szCs w:val="24"/>
          <w:highlight w:val="none"/>
          <w:lang w:val="en-US" w:eastAsia="zh-CN"/>
        </w:rPr>
        <w:t>从左至右依次为：</w:t>
      </w:r>
      <w:r>
        <w:rPr>
          <w:rFonts w:ascii="仿宋_GB2312" w:hAnsi="宋体" w:eastAsia="仿宋_GB2312"/>
          <w:color w:val="auto"/>
          <w:sz w:val="24"/>
          <w:szCs w:val="24"/>
          <w:highlight w:val="none"/>
          <w:lang w:eastAsia="zh-CN"/>
        </w:rPr>
        <w:t>混凝土挡水坝段、鱼道、电站厂房（10台灯泡贯流式机组）、31孔泄水闸、船闸及右岸连接土坝段，坝轴线全长1325.5m。</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color w:val="auto"/>
          <w:sz w:val="24"/>
          <w:szCs w:val="24"/>
          <w:highlight w:val="none"/>
          <w:lang w:eastAsia="zh-CN"/>
        </w:rPr>
      </w:pPr>
      <w:r>
        <w:rPr>
          <w:rFonts w:ascii="仿宋_GB2312" w:hAnsi="宋体" w:eastAsia="仿宋_GB2312"/>
          <w:color w:val="auto"/>
          <w:sz w:val="24"/>
          <w:szCs w:val="24"/>
          <w:highlight w:val="none"/>
          <w:lang w:eastAsia="zh-CN"/>
        </w:rPr>
        <w:t>主厂房尺寸222.5×79.2×68.8m（长×宽×高），电站装10台灯泡贯流式机组，总装机容量300MW，多年平均发电量13.1亿kW•h，保证出力76.2MW，年利用小时数4371h，具有日调节能力。泄洪闸</w:t>
      </w:r>
      <w:r>
        <w:rPr>
          <w:rFonts w:ascii="仿宋_GB2312" w:hAnsi="宋体" w:eastAsia="仿宋_GB2312"/>
          <w:color w:val="auto"/>
          <w:sz w:val="24"/>
          <w:szCs w:val="24"/>
          <w:highlight w:val="none"/>
          <w:lang w:val="en-US" w:eastAsia="zh-CN"/>
        </w:rPr>
        <w:t>孔口尺寸为20×13.5m(宽×高)，工作门为钢制弧形门。</w:t>
      </w:r>
      <w:r>
        <w:rPr>
          <w:rFonts w:ascii="仿宋_GB2312" w:hAnsi="宋体" w:eastAsia="仿宋_GB2312"/>
          <w:color w:val="auto"/>
          <w:sz w:val="24"/>
          <w:szCs w:val="24"/>
          <w:highlight w:val="none"/>
          <w:lang w:eastAsia="zh-CN"/>
        </w:rPr>
        <w:t>通航建筑物为Ⅲ级船闸，船闸有效尺度200×34×4.5m（长×宽×门槛水深）。</w:t>
      </w:r>
    </w:p>
    <w:p>
      <w:pPr>
        <w:pStyle w:val="4"/>
        <w:keepNext/>
        <w:keepLines/>
        <w:pageBreakBefore w:val="0"/>
        <w:widowControl w:val="0"/>
        <w:kinsoku/>
        <w:wordWrap/>
        <w:overflowPunct/>
        <w:topLinePunct/>
        <w:autoSpaceDE/>
        <w:autoSpaceDN/>
        <w:bidi w:val="0"/>
        <w:adjustRightInd/>
        <w:snapToGrid/>
        <w:spacing w:before="200" w:beforeLines="-2147483648" w:beforeAutospacing="0" w:after="100" w:afterLines="-2147483648" w:afterAutospacing="1" w:line="413" w:lineRule="auto"/>
        <w:jc w:val="both"/>
        <w:textAlignment w:val="auto"/>
        <w:rPr>
          <w:rFonts w:hint="eastAsia" w:ascii="Arial" w:hAnsi="Arial" w:eastAsia="仿宋_GB2312" w:cs="Arial"/>
          <w:b/>
          <w:snapToGrid/>
          <w:kern w:val="2"/>
          <w:sz w:val="28"/>
          <w:szCs w:val="28"/>
          <w:lang w:eastAsia="zh-CN"/>
        </w:rPr>
      </w:pPr>
      <w:bookmarkStart w:id="219" w:name="_Toc15779"/>
      <w:r>
        <w:rPr>
          <w:rFonts w:hint="eastAsia" w:ascii="Arial" w:hAnsi="Arial" w:eastAsia="仿宋_GB2312" w:cs="Arial"/>
          <w:b/>
          <w:snapToGrid/>
          <w:kern w:val="2"/>
          <w:sz w:val="28"/>
          <w:szCs w:val="28"/>
          <w:lang w:eastAsia="zh-CN"/>
        </w:rPr>
        <w:t xml:space="preserve">2. </w:t>
      </w:r>
      <w:r>
        <w:rPr>
          <w:rFonts w:hint="eastAsia" w:ascii="Arial" w:hAnsi="Arial" w:eastAsia="仿宋_GB2312" w:cs="Arial"/>
          <w:b/>
          <w:snapToGrid/>
          <w:kern w:val="2"/>
          <w:sz w:val="28"/>
          <w:szCs w:val="28"/>
          <w:lang w:val="en-US" w:eastAsia="zh-CN"/>
        </w:rPr>
        <w:t>测量范围及要求</w:t>
      </w:r>
      <w:bookmarkEnd w:id="219"/>
    </w:p>
    <w:p>
      <w:pPr>
        <w:keepNext w:val="0"/>
        <w:keepLines w:val="0"/>
        <w:pageBreakBefore w:val="0"/>
        <w:widowControl/>
        <w:kinsoku/>
        <w:wordWrap/>
        <w:overflowPunct/>
        <w:topLinePunct/>
        <w:autoSpaceDE w:val="0"/>
        <w:autoSpaceDN w:val="0"/>
        <w:bidi w:val="0"/>
        <w:adjustRightInd w:val="0"/>
        <w:snapToGrid w:val="0"/>
        <w:spacing w:before="157" w:beforeLines="50" w:after="157" w:afterLines="50" w:line="360" w:lineRule="auto"/>
        <w:textAlignment w:val="baseline"/>
        <w:rPr>
          <w:rFonts w:hint="eastAsia" w:ascii="仿宋_GB2312" w:hAnsi="宋体" w:eastAsia="仿宋_GB2312"/>
          <w:b/>
          <w:sz w:val="24"/>
          <w:lang w:val="en-US" w:eastAsia="zh-CN"/>
        </w:rPr>
      </w:pPr>
      <w:r>
        <w:rPr>
          <w:rFonts w:hint="eastAsia" w:ascii="仿宋_GB2312" w:hAnsi="宋体" w:eastAsia="仿宋_GB2312"/>
          <w:b/>
          <w:sz w:val="24"/>
          <w:lang w:val="en-US" w:eastAsia="zh-CN"/>
        </w:rPr>
        <w:t>2.1测量范围</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纵向：上起乐山市五通桥区道士观，下至成渝环线高速石溪岷江大桥上游约</w:t>
      </w:r>
      <w:r>
        <w:rPr>
          <w:rFonts w:ascii="仿宋_GB2312" w:hAnsi="宋体" w:eastAsia="仿宋_GB2312"/>
          <w:color w:val="auto"/>
          <w:sz w:val="24"/>
          <w:szCs w:val="24"/>
          <w:highlight w:val="none"/>
          <w:lang w:eastAsia="zh-CN"/>
        </w:rPr>
        <w:t>600m</w:t>
      </w:r>
      <w:r>
        <w:rPr>
          <w:rFonts w:hint="eastAsia" w:ascii="仿宋_GB2312" w:hAnsi="宋体" w:eastAsia="仿宋_GB2312"/>
          <w:color w:val="auto"/>
          <w:sz w:val="24"/>
          <w:szCs w:val="24"/>
          <w:highlight w:val="none"/>
          <w:lang w:eastAsia="zh-CN"/>
        </w:rPr>
        <w:t>位置，全长约1</w:t>
      </w:r>
      <w:r>
        <w:rPr>
          <w:rFonts w:ascii="仿宋_GB2312" w:hAnsi="宋体" w:eastAsia="仿宋_GB2312"/>
          <w:color w:val="auto"/>
          <w:sz w:val="24"/>
          <w:szCs w:val="24"/>
          <w:highlight w:val="none"/>
          <w:lang w:eastAsia="zh-CN"/>
        </w:rPr>
        <w:t>0km</w:t>
      </w:r>
      <w:r>
        <w:rPr>
          <w:rFonts w:hint="eastAsia" w:ascii="仿宋_GB2312" w:hAnsi="宋体" w:eastAsia="仿宋_GB2312"/>
          <w:color w:val="auto"/>
          <w:sz w:val="24"/>
          <w:szCs w:val="24"/>
          <w:highlight w:val="none"/>
          <w:lang w:eastAsia="zh-CN"/>
        </w:rPr>
        <w:t>。</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横向：两岸测至10年一遇洪水标准以上。</w:t>
      </w:r>
    </w:p>
    <w:p>
      <w:pPr>
        <w:keepNext w:val="0"/>
        <w:keepLines w:val="0"/>
        <w:pageBreakBefore w:val="0"/>
        <w:widowControl/>
        <w:kinsoku/>
        <w:wordWrap/>
        <w:overflowPunct/>
        <w:topLinePunct/>
        <w:autoSpaceDE w:val="0"/>
        <w:autoSpaceDN w:val="0"/>
        <w:bidi w:val="0"/>
        <w:adjustRightInd w:val="0"/>
        <w:snapToGrid w:val="0"/>
        <w:spacing w:before="157" w:beforeLines="50" w:after="157" w:afterLines="50" w:line="360" w:lineRule="auto"/>
        <w:textAlignment w:val="baseline"/>
        <w:rPr>
          <w:rFonts w:hint="eastAsia" w:ascii="仿宋_GB2312" w:hAnsi="宋体" w:eastAsia="仿宋_GB2312"/>
          <w:b/>
          <w:sz w:val="24"/>
          <w:lang w:val="en-US" w:eastAsia="zh-CN"/>
        </w:rPr>
      </w:pPr>
      <w:r>
        <w:rPr>
          <w:rFonts w:hint="eastAsia" w:ascii="仿宋_GB2312" w:hAnsi="宋体" w:eastAsia="仿宋_GB2312"/>
          <w:b/>
          <w:sz w:val="24"/>
          <w:lang w:val="en-US" w:eastAsia="zh-CN"/>
        </w:rPr>
        <w:t>2.2 测图比例</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测区范围河段水上水下1：2000地形图；双漩坝分汊河段局部地形1:1000地形图； 枢纽区1:500地形图。</w:t>
      </w:r>
    </w:p>
    <w:p>
      <w:pPr>
        <w:keepNext w:val="0"/>
        <w:keepLines w:val="0"/>
        <w:pageBreakBefore w:val="0"/>
        <w:widowControl/>
        <w:kinsoku/>
        <w:wordWrap/>
        <w:overflowPunct/>
        <w:topLinePunct/>
        <w:autoSpaceDE w:val="0"/>
        <w:autoSpaceDN w:val="0"/>
        <w:bidi w:val="0"/>
        <w:adjustRightInd w:val="0"/>
        <w:snapToGrid w:val="0"/>
        <w:spacing w:before="157" w:beforeLines="50" w:after="157" w:afterLines="50" w:line="360" w:lineRule="auto"/>
        <w:textAlignment w:val="baseline"/>
        <w:rPr>
          <w:rFonts w:hint="eastAsia" w:ascii="仿宋_GB2312" w:hAnsi="宋体" w:eastAsia="仿宋_GB2312"/>
          <w:b/>
          <w:sz w:val="24"/>
        </w:rPr>
      </w:pPr>
      <w:r>
        <w:rPr>
          <w:rFonts w:hint="eastAsia" w:ascii="仿宋_GB2312" w:hAnsi="宋体" w:eastAsia="仿宋_GB2312"/>
          <w:b/>
          <w:sz w:val="24"/>
          <w:lang w:val="en-US" w:eastAsia="zh-CN"/>
        </w:rPr>
        <w:t xml:space="preserve">2.3 </w:t>
      </w:r>
      <w:r>
        <w:rPr>
          <w:rFonts w:hint="eastAsia" w:ascii="仿宋_GB2312" w:hAnsi="宋体" w:eastAsia="仿宋_GB2312"/>
          <w:b/>
          <w:sz w:val="24"/>
        </w:rPr>
        <w:t>测图其他要求</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（1）测量应包括桥梁桥墩位置及尺寸，标注主通航孔底缘标高；</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（2）测量成果应标示沿江跨河桥梁、管线、码头、渡口等临跨河设施及现有助导航标志位置，过江电缆需标注净空高度，临跨河设施应标注名称；</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（3）测量航道现有整治建筑物、临（跨）河建筑物；</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（4）进行沿江历史洪水调查（洪水位点密度1km～2km/点）；</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（5）测量河段洪、中、枯三级流量实测瞬时水面线(各级流量在沿程水位相对稳定的某一同一时刻进行施测)；</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（6）进行V-CS1～V-CS8断面流速观测，断面位置详见附件(东风岩断面流速观测断面布置图)，观测一级流量，观测断面流速的时候同步观测断面（左、右岸）水位，同步收集流速观测时段的流量资料。</w:t>
      </w:r>
    </w:p>
    <w:p>
      <w:pPr>
        <w:keepNext w:val="0"/>
        <w:keepLines w:val="0"/>
        <w:pageBreakBefore w:val="0"/>
        <w:widowControl/>
        <w:kinsoku/>
        <w:wordWrap/>
        <w:overflowPunct/>
        <w:topLinePunct/>
        <w:autoSpaceDE w:val="0"/>
        <w:autoSpaceDN w:val="0"/>
        <w:bidi w:val="0"/>
        <w:adjustRightInd w:val="0"/>
        <w:snapToGrid w:val="0"/>
        <w:spacing w:before="157" w:beforeLines="50" w:after="157" w:afterLines="50" w:line="360" w:lineRule="auto"/>
        <w:textAlignment w:val="baseline"/>
        <w:rPr>
          <w:rFonts w:hint="eastAsia" w:ascii="仿宋_GB2312" w:hAnsi="宋体" w:eastAsia="仿宋_GB2312"/>
          <w:b/>
          <w:sz w:val="24"/>
          <w:lang w:val="en-US" w:eastAsia="zh-CN"/>
        </w:rPr>
      </w:pPr>
      <w:r>
        <w:rPr>
          <w:rFonts w:hint="eastAsia" w:ascii="仿宋_GB2312" w:hAnsi="宋体" w:eastAsia="仿宋_GB2312"/>
          <w:b/>
          <w:sz w:val="24"/>
          <w:lang w:val="en-US" w:eastAsia="zh-CN"/>
        </w:rPr>
        <w:t>2.4 成图要求</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测区高程图、水深图、流速流向图（浮漂不少于5组）各1套，图中标明洪痕点、航迹线和测量时的瞬时水面线（同一时刻施测，并注明比降和瞬时流量）。</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高程系统和坐标系统以1985国家高程基准和2000国家大地坐标系成图。</w:t>
      </w:r>
    </w:p>
    <w:p>
      <w:pPr>
        <w:keepNext w:val="0"/>
        <w:keepLines w:val="0"/>
        <w:pageBreakBefore w:val="0"/>
        <w:widowControl/>
        <w:kinsoku/>
        <w:wordWrap/>
        <w:overflowPunct/>
        <w:topLinePunct/>
        <w:autoSpaceDE w:val="0"/>
        <w:autoSpaceDN w:val="0"/>
        <w:bidi w:val="0"/>
        <w:adjustRightInd w:val="0"/>
        <w:snapToGrid w:val="0"/>
        <w:spacing w:before="157" w:beforeLines="50" w:after="157" w:afterLines="50" w:line="360" w:lineRule="auto"/>
        <w:textAlignment w:val="baseline"/>
        <w:rPr>
          <w:rFonts w:hint="eastAsia" w:ascii="仿宋_GB2312" w:hAnsi="宋体" w:eastAsia="仿宋_GB2312"/>
          <w:b/>
          <w:sz w:val="24"/>
          <w:lang w:val="en-US" w:eastAsia="zh-CN"/>
        </w:rPr>
      </w:pPr>
      <w:r>
        <w:rPr>
          <w:rFonts w:hint="eastAsia" w:ascii="仿宋_GB2312" w:hAnsi="宋体" w:eastAsia="仿宋_GB2312"/>
          <w:b/>
          <w:sz w:val="24"/>
          <w:lang w:val="en-US" w:eastAsia="zh-CN"/>
        </w:rPr>
        <w:t>2.5水位观测要求</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为进一步复核工程区河段水位流量关系，为模型试验提供依据，在坝轴线下游900m附近(附件图中9右-2或10右-2或11右-2模型试验水尺位置)以及测量范围下游末端附近(附件图中25右或25左模型试验水尺位置)各设置一现场观测水尺(水尺位置可根据现场情况适当调整)。</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根据观测断面的地形条件选用直立式水尺、倾斜式水尺和矮桩式水尺。选择水尺形式时，应优先选用直立式水尺，当直立式水尺设置或测读有困难而断面附近有固定的岸坡或水工建筑物的护坡时，可选用倾斜式水尺;在易受流冰、航运、浮运或漂浮物等冲击以及岸坡十分平坦的断面，可选用矮桩式水尺。当断面情况复杂时，可按不同的水位级分别设置不同形式的水尺。水尺设置的位置必须便于观测人员接近，直接观读水位，并应避开涡流、回流、漂浮物等影响。</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(1)水位观测水尺基本要求</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水尺的刻度必须清晰，数字必须清楚且大小适宜，数字的下边缘应放在靠近相应的刻度处。刻度面宽不应小于5cm。刻度、数字、底板的色彩对比应鲜明，且不易褪色，不易剥落。</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水尺最小刻度为1cm，误差不大于0.5mm，当水尺长度在0.5m以下时,累积误差不得超过0.5mm,当水尺长度在0.5m以上时，累积误差不得超过该段长度的0.1%。</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(2)水尺刻划方法</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用水尺零点高程的水准测量方法在水尺板或斜面上测定几条整分米数的高程控制线，然后按比例内插需要的分划刻度。</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先测出斜面与水平面的夹角α，然后按照斜面长度与垂直长度的换算关系绘制水尺。</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(3)零点高程测量</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水尺设置后，应测定其零点高程，并应符合下列规定:</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1)水尺零点高程的测量，应按四等水准的要求进行。</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2)往返两次水准测量应由校核水准点开始推算各测点高程。往返两次测量水尺零点高程之差，在允许误差之内时，以两次所测高程的平均值为水尺零点高程。当超出允许误差时，应予重测。</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3)水尺零点高程应记至毫米。当对计算水位无特殊要求时，水尺零点高程可按四舍六入法则取至厘米。</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4)水尺零点高程的校测次数与时间，应以能掌握水尺零点高程的变动情况，取得准确连续的水位资料为原则。在第一次测量前应将水尺校测一次，若冲淤严重或漂浮物较多应在洪水到达过的水尺校测一次。当发现水尺变动或在整理水位观测结果时发现水尺零点高程有疑问，应及时进行校测。</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5)校测水尺零点高程时，当校测前后高程相差不超过本次测量的允许不符值，或虽超过允许不符值，但对一般水尺小于10mm或对比降水尺小于5mm时，可采用校测前的高程。当校测前后高程之差超过该次测量的允许不符值，且对一般水尺大于10mm或对比降水尺大于5mm时，应采用校测后的高程，并应及时查明水尺变动的原因及日期，以确定水位的改正方法。</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(4)水位观测</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水位应读记至1cm,当上下比降断面的水位差小于0.20m时，比降水位应读记至0.5cm。</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水位定时观测，观测员应每天将使用的时钟与北京标准时间核对一次。水位观测测次应根据河流特性及水位涨落变化情况合理分布，应能测到完整的水位变化过程，满足日平均水位计算的要求。在峰顶、峰谷、水位过程转折处应布有测次，水位涨落急剧时应加密测次，枯水期应按有关规定加强观测。</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建议观读开始的前一周，从早8:00开始，每两小时观读一次，至晚18:00，掌握水位涨落变化情况后，再行确定后续每日观读时间，但每日8:00和14:00两个时间点必须观读。</w:t>
      </w: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p>
    <w:p>
      <w:pPr>
        <w:keepNext w:val="0"/>
        <w:keepLines w:val="0"/>
        <w:pageBreakBefore w:val="0"/>
        <w:widowControl/>
        <w:tabs>
          <w:tab w:val="left" w:pos="48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color w:val="auto"/>
          <w:sz w:val="24"/>
          <w:szCs w:val="24"/>
          <w:highlight w:val="none"/>
          <w:lang w:eastAsia="zh-CN"/>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Style w:val="2"/>
        <w:rPr>
          <w:rFonts w:hint="eastAsia" w:ascii="仿宋_GB2312" w:hAnsi="宋体" w:eastAsia="仿宋_GB2312" w:cs="Times New Roman"/>
          <w:snapToGrid w:val="0"/>
          <w:kern w:val="0"/>
          <w:sz w:val="24"/>
          <w:szCs w:val="24"/>
        </w:rPr>
      </w:pPr>
    </w:p>
    <w:p>
      <w:pPr>
        <w:rPr>
          <w:rFonts w:hint="eastAsia" w:ascii="仿宋_GB2312" w:hAnsi="宋体" w:eastAsia="仿宋_GB2312" w:cs="Times New Roman"/>
          <w:snapToGrid w:val="0"/>
          <w:kern w:val="0"/>
          <w:sz w:val="24"/>
          <w:szCs w:val="24"/>
        </w:rPr>
      </w:pPr>
    </w:p>
    <w:p>
      <w:pPr>
        <w:pStyle w:val="2"/>
        <w:rPr>
          <w:rFonts w:hint="eastAsia" w:ascii="仿宋_GB2312" w:hAnsi="宋体" w:eastAsia="仿宋_GB2312" w:cs="Times New Roman"/>
          <w:snapToGrid w:val="0"/>
          <w:kern w:val="0"/>
          <w:sz w:val="24"/>
          <w:szCs w:val="24"/>
        </w:rPr>
      </w:pPr>
    </w:p>
    <w:p>
      <w:pPr>
        <w:rPr>
          <w:rFonts w:hint="eastAsia" w:ascii="仿宋_GB2312" w:hAnsi="宋体" w:eastAsia="仿宋_GB2312" w:cs="Times New Roman"/>
          <w:snapToGrid w:val="0"/>
          <w:kern w:val="0"/>
          <w:sz w:val="24"/>
          <w:szCs w:val="24"/>
        </w:rPr>
      </w:pPr>
    </w:p>
    <w:p>
      <w:pPr>
        <w:pStyle w:val="2"/>
        <w:rPr>
          <w:rFonts w:hint="eastAsia" w:ascii="仿宋_GB2312" w:hAnsi="宋体" w:eastAsia="仿宋_GB2312" w:cs="Times New Roman"/>
          <w:snapToGrid w:val="0"/>
          <w:kern w:val="0"/>
          <w:sz w:val="24"/>
          <w:szCs w:val="24"/>
        </w:rPr>
      </w:pPr>
    </w:p>
    <w:p>
      <w:pPr>
        <w:rPr>
          <w:rFonts w:hint="eastAsia" w:ascii="仿宋_GB2312" w:hAnsi="宋体" w:eastAsia="仿宋_GB2312" w:cs="Times New Roman"/>
          <w:snapToGrid w:val="0"/>
          <w:kern w:val="0"/>
          <w:sz w:val="24"/>
          <w:szCs w:val="24"/>
        </w:rPr>
      </w:pPr>
    </w:p>
    <w:p>
      <w:pPr>
        <w:pStyle w:val="2"/>
        <w:rPr>
          <w:rFonts w:hint="eastAsia" w:ascii="仿宋_GB2312" w:hAnsi="宋体" w:eastAsia="仿宋_GB2312" w:cs="Times New Roman"/>
          <w:snapToGrid w:val="0"/>
          <w:kern w:val="0"/>
          <w:sz w:val="24"/>
          <w:szCs w:val="24"/>
        </w:rPr>
      </w:pPr>
    </w:p>
    <w:p>
      <w:pPr>
        <w:rPr>
          <w:rFonts w:hint="eastAsia" w:ascii="仿宋_GB2312" w:hAnsi="宋体" w:eastAsia="仿宋_GB2312" w:cs="Times New Roman"/>
          <w:snapToGrid w:val="0"/>
          <w:kern w:val="0"/>
          <w:sz w:val="24"/>
          <w:szCs w:val="24"/>
        </w:rPr>
      </w:pPr>
    </w:p>
    <w:p>
      <w:pPr>
        <w:pStyle w:val="2"/>
        <w:rPr>
          <w:rFonts w:hint="eastAsia" w:ascii="仿宋_GB2312" w:hAnsi="宋体" w:eastAsia="仿宋_GB2312" w:cs="Times New Roman"/>
          <w:snapToGrid w:val="0"/>
          <w:kern w:val="0"/>
          <w:sz w:val="24"/>
          <w:szCs w:val="24"/>
        </w:rPr>
      </w:pPr>
    </w:p>
    <w:p>
      <w:pPr>
        <w:rPr>
          <w:rFonts w:hint="eastAsia" w:ascii="仿宋_GB2312" w:hAnsi="宋体" w:eastAsia="仿宋_GB2312" w:cs="Times New Roman"/>
          <w:snapToGrid w:val="0"/>
          <w:kern w:val="0"/>
          <w:sz w:val="24"/>
          <w:szCs w:val="24"/>
        </w:rPr>
      </w:pPr>
    </w:p>
    <w:p>
      <w:pPr>
        <w:pStyle w:val="2"/>
        <w:rPr>
          <w:rFonts w:hint="eastAsia"/>
        </w:rPr>
      </w:pPr>
    </w:p>
    <w:p>
      <w:pPr>
        <w:keepNext w:val="0"/>
        <w:keepLines w:val="0"/>
        <w:pageBreakBefore w:val="0"/>
        <w:widowControl w:val="0"/>
        <w:kinsoku/>
        <w:wordWrap/>
        <w:overflowPunct/>
        <w:topLinePunct/>
        <w:autoSpaceDE/>
        <w:autoSpaceDN/>
        <w:bidi w:val="0"/>
        <w:adjustRightInd/>
        <w:snapToGrid w:val="0"/>
        <w:spacing w:line="580" w:lineRule="exact"/>
        <w:ind w:firstLine="0" w:firstLineChars="0"/>
        <w:jc w:val="center"/>
        <w:textAlignment w:val="auto"/>
        <w:outlineLvl w:val="0"/>
        <w:rPr>
          <w:rStyle w:val="26"/>
          <w:rFonts w:hint="eastAsia" w:ascii="Times New Roman" w:hAnsi="Times New Roman" w:eastAsia="仿宋_GB2312" w:cs="Times New Roman"/>
          <w:snapToGrid/>
          <w:sz w:val="32"/>
          <w:szCs w:val="20"/>
          <w:lang w:eastAsia="zh-CN"/>
        </w:rPr>
      </w:pPr>
      <w:bookmarkStart w:id="220" w:name="_Toc17703"/>
      <w:bookmarkStart w:id="221" w:name="_Toc14293"/>
      <w:bookmarkStart w:id="222" w:name="_Toc17059"/>
      <w:bookmarkStart w:id="223" w:name="_Toc10478"/>
      <w:bookmarkStart w:id="224" w:name="_Toc5181"/>
      <w:bookmarkStart w:id="225" w:name="_Toc5078"/>
      <w:bookmarkStart w:id="226" w:name="_Toc27261"/>
      <w:r>
        <w:rPr>
          <w:rStyle w:val="26"/>
          <w:rFonts w:hint="eastAsia" w:ascii="Times New Roman" w:hAnsi="Times New Roman" w:eastAsia="仿宋_GB2312" w:cs="Times New Roman"/>
          <w:snapToGrid/>
          <w:sz w:val="32"/>
          <w:szCs w:val="20"/>
          <w:lang w:eastAsia="zh-CN"/>
        </w:rPr>
        <w:t>第六章  投标文件格式</w:t>
      </w:r>
      <w:bookmarkEnd w:id="220"/>
    </w:p>
    <w:bookmarkEnd w:id="221"/>
    <w:bookmarkEnd w:id="222"/>
    <w:bookmarkEnd w:id="223"/>
    <w:bookmarkEnd w:id="224"/>
    <w:bookmarkEnd w:id="225"/>
    <w:bookmarkEnd w:id="226"/>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jc w:val="center"/>
        <w:rPr>
          <w:rFonts w:ascii="仿宋_GB2312" w:eastAsia="仿宋_GB2312"/>
          <w:sz w:val="32"/>
          <w:szCs w:val="32"/>
        </w:rPr>
        <w:sectPr>
          <w:pgSz w:w="11906" w:h="16838"/>
          <w:pgMar w:top="1440" w:right="1797" w:bottom="1440" w:left="1985" w:header="851" w:footer="992" w:gutter="0"/>
          <w:pgNumType w:fmt="decimal"/>
          <w:cols w:space="720" w:num="1"/>
          <w:docGrid w:type="lines" w:linePitch="312" w:charSpace="0"/>
        </w:sect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napToGrid/>
          <w:kern w:val="2"/>
          <w:sz w:val="32"/>
          <w:szCs w:val="32"/>
          <w:u w:val="none"/>
          <w:lang w:eastAsia="zh-CN"/>
        </w:rPr>
      </w:pPr>
      <w:r>
        <w:rPr>
          <w:rFonts w:hint="eastAsia" w:ascii="Times New Roman" w:hAnsi="Times New Roman" w:eastAsia="宋体" w:cs="Times New Roman"/>
          <w:snapToGrid/>
          <w:kern w:val="2"/>
          <w:sz w:val="32"/>
          <w:szCs w:val="32"/>
          <w:u w:val="none"/>
          <w:lang w:eastAsia="zh-CN"/>
        </w:rPr>
        <w:t>岷江东风岩航电枢纽工程</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napToGrid/>
          <w:kern w:val="2"/>
          <w:sz w:val="32"/>
          <w:szCs w:val="32"/>
          <w:u w:val="none"/>
          <w:lang w:eastAsia="zh-CN"/>
        </w:rPr>
      </w:pPr>
      <w:r>
        <w:rPr>
          <w:rFonts w:hint="eastAsia" w:ascii="Times New Roman" w:hAnsi="Times New Roman" w:eastAsia="宋体" w:cs="Times New Roman"/>
          <w:snapToGrid/>
          <w:kern w:val="2"/>
          <w:sz w:val="32"/>
          <w:szCs w:val="32"/>
          <w:u w:val="none"/>
          <w:lang w:val="en-US" w:eastAsia="zh-CN"/>
        </w:rPr>
        <w:t>施工期通航安全保障方案航道测量劳务</w:t>
      </w: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投</w:t>
      </w:r>
    </w:p>
    <w:p>
      <w:pPr>
        <w:widowControl w:val="0"/>
        <w:kinsoku/>
        <w:autoSpaceDE/>
        <w:autoSpaceDN/>
        <w:adjustRightInd/>
        <w:snapToGrid/>
        <w:spacing w:line="240" w:lineRule="auto"/>
        <w:jc w:val="center"/>
        <w:textAlignment w:val="auto"/>
        <w:rPr>
          <w:rFonts w:hint="eastAsia"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标</w:t>
      </w:r>
    </w:p>
    <w:p>
      <w:pPr>
        <w:widowControl w:val="0"/>
        <w:kinsoku/>
        <w:autoSpaceDE/>
        <w:autoSpaceDN/>
        <w:adjustRightInd/>
        <w:snapToGrid/>
        <w:spacing w:line="240" w:lineRule="auto"/>
        <w:jc w:val="center"/>
        <w:textAlignment w:val="auto"/>
        <w:rPr>
          <w:rFonts w:hint="eastAsia"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文</w:t>
      </w:r>
    </w:p>
    <w:p>
      <w:pPr>
        <w:widowControl w:val="0"/>
        <w:kinsoku/>
        <w:autoSpaceDE/>
        <w:autoSpaceDN/>
        <w:adjustRightInd/>
        <w:snapToGrid/>
        <w:spacing w:line="240" w:lineRule="auto"/>
        <w:jc w:val="center"/>
        <w:textAlignment w:val="auto"/>
        <w:rPr>
          <w:rFonts w:hint="eastAsia"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件</w:t>
      </w: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1760" w:firstLineChars="550"/>
        <w:jc w:val="both"/>
        <w:textAlignment w:val="auto"/>
        <w:rPr>
          <w:rFonts w:hint="eastAsia" w:ascii="仿宋_GB2312" w:hAnsi="仿宋" w:eastAsia="仿宋_GB2312" w:cs="Times New Roman"/>
          <w:snapToGrid/>
          <w:kern w:val="2"/>
          <w:sz w:val="32"/>
          <w:szCs w:val="32"/>
          <w:u w:val="single"/>
          <w:lang w:eastAsia="zh-CN"/>
        </w:rPr>
      </w:pPr>
      <w:r>
        <w:rPr>
          <w:rFonts w:hint="eastAsia" w:ascii="仿宋_GB2312" w:hAnsi="仿宋" w:eastAsia="仿宋_GB2312" w:cs="Times New Roman"/>
          <w:snapToGrid/>
          <w:kern w:val="2"/>
          <w:sz w:val="32"/>
          <w:szCs w:val="32"/>
          <w:lang w:eastAsia="zh-CN"/>
        </w:rPr>
        <w:t>投标人：</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（盖章）</w:t>
      </w:r>
    </w:p>
    <w:p>
      <w:pPr>
        <w:widowControl w:val="0"/>
        <w:kinsoku/>
        <w:autoSpaceDE/>
        <w:autoSpaceDN/>
        <w:adjustRightInd/>
        <w:snapToGrid/>
        <w:spacing w:line="240" w:lineRule="auto"/>
        <w:jc w:val="both"/>
        <w:textAlignment w:val="auto"/>
        <w:rPr>
          <w:rFonts w:hint="eastAsia" w:ascii="仿宋_GB2312" w:hAnsi="仿宋" w:eastAsia="仿宋_GB2312" w:cs="Times New Roman"/>
          <w:snapToGrid/>
          <w:kern w:val="2"/>
          <w:sz w:val="32"/>
          <w:szCs w:val="32"/>
          <w:lang w:eastAsia="zh-CN"/>
        </w:rPr>
      </w:pPr>
      <w:r>
        <w:rPr>
          <w:rFonts w:hint="eastAsia" w:ascii="仿宋_GB2312" w:hAnsi="Times New Roman" w:eastAsia="仿宋_GB2312" w:cs="Times New Roman"/>
          <w:snapToGrid/>
          <w:kern w:val="2"/>
          <w:szCs w:val="20"/>
          <w:lang w:eastAsia="zh-CN"/>
        </w:rPr>
        <w:t xml:space="preserve">               </w:t>
      </w:r>
      <w:r>
        <w:rPr>
          <w:rFonts w:hint="eastAsia" w:ascii="仿宋_GB2312" w:hAnsi="仿宋" w:eastAsia="仿宋_GB2312" w:cs="Times New Roman"/>
          <w:snapToGrid/>
          <w:kern w:val="2"/>
          <w:sz w:val="32"/>
          <w:szCs w:val="32"/>
          <w:lang w:eastAsia="zh-CN"/>
        </w:rPr>
        <w:t xml:space="preserve"> 日  期：</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年</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月</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日</w:t>
      </w:r>
    </w:p>
    <w:p>
      <w:pPr>
        <w:rPr>
          <w:rFonts w:ascii="仿宋" w:hAnsi="仿宋" w:eastAsia="仿宋"/>
          <w:sz w:val="32"/>
          <w:szCs w:val="32"/>
          <w:u w:val="single"/>
        </w:rPr>
        <w:sectPr>
          <w:pgSz w:w="11906" w:h="16838"/>
          <w:pgMar w:top="1440" w:right="1797" w:bottom="1440" w:left="1985" w:header="851" w:footer="992" w:gutter="0"/>
          <w:pgNumType w:fmt="decimal"/>
          <w:cols w:space="720" w:num="1"/>
          <w:docGrid w:type="lines" w:linePitch="312" w:charSpace="0"/>
        </w:sectPr>
      </w:pPr>
    </w:p>
    <w:p>
      <w:pPr>
        <w:widowControl w:val="0"/>
        <w:kinsoku/>
        <w:autoSpaceDE/>
        <w:autoSpaceDN/>
        <w:adjustRightInd/>
        <w:snapToGrid/>
        <w:spacing w:line="240" w:lineRule="auto"/>
        <w:jc w:val="center"/>
        <w:textAlignment w:val="auto"/>
        <w:rPr>
          <w:rFonts w:ascii="仿宋_GB2312" w:hAnsi="Times New Roman" w:eastAsia="仿宋_GB2312" w:cs="Times New Roman"/>
          <w:b/>
          <w:snapToGrid/>
          <w:kern w:val="2"/>
          <w:sz w:val="28"/>
          <w:szCs w:val="28"/>
          <w:lang w:eastAsia="zh-CN"/>
        </w:rPr>
      </w:pPr>
      <w:r>
        <w:rPr>
          <w:rFonts w:hint="eastAsia" w:ascii="仿宋_GB2312" w:hAnsi="Times New Roman" w:eastAsia="仿宋_GB2312" w:cs="Times New Roman"/>
          <w:b/>
          <w:snapToGrid/>
          <w:kern w:val="2"/>
          <w:sz w:val="28"/>
          <w:szCs w:val="28"/>
          <w:lang w:eastAsia="zh-CN"/>
        </w:rPr>
        <w:t>目录</w:t>
      </w:r>
    </w:p>
    <w:p>
      <w:pPr>
        <w:widowControl w:val="0"/>
        <w:kinsoku/>
        <w:autoSpaceDE/>
        <w:autoSpaceDN/>
        <w:adjustRightInd/>
        <w:snapToGrid w:val="0"/>
        <w:spacing w:line="360" w:lineRule="auto"/>
        <w:ind w:right="-22"/>
        <w:jc w:val="both"/>
        <w:textAlignment w:val="auto"/>
        <w:rPr>
          <w:rFonts w:hint="eastAsia"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一、投标函</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napToGrid w:val="0"/>
        <w:spacing w:line="360" w:lineRule="auto"/>
        <w:ind w:right="-22"/>
        <w:jc w:val="both"/>
        <w:textAlignment w:val="auto"/>
        <w:rPr>
          <w:rFonts w:hint="eastAsia"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二、法定代表人身份证明或授权委托书</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napToGrid w:val="0"/>
        <w:spacing w:line="360" w:lineRule="auto"/>
        <w:ind w:right="-22"/>
        <w:jc w:val="both"/>
        <w:textAlignment w:val="auto"/>
        <w:rPr>
          <w:rFonts w:hint="eastAsia"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val="en-US" w:eastAsia="zh-CN"/>
        </w:rPr>
        <w:t>三</w:t>
      </w:r>
      <w:r>
        <w:rPr>
          <w:rFonts w:hint="eastAsia" w:ascii="仿宋_GB2312" w:hAnsi="宋体" w:eastAsia="仿宋_GB2312" w:cs="Times New Roman"/>
          <w:snapToGrid/>
          <w:kern w:val="2"/>
          <w:sz w:val="24"/>
          <w:szCs w:val="24"/>
          <w:lang w:eastAsia="zh-CN"/>
        </w:rPr>
        <w:t>、投标保证金</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napToGrid w:val="0"/>
        <w:spacing w:line="360" w:lineRule="auto"/>
        <w:ind w:right="-22"/>
        <w:jc w:val="both"/>
        <w:textAlignment w:val="auto"/>
        <w:rPr>
          <w:rFonts w:hint="eastAsia"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val="en-US" w:eastAsia="zh-CN"/>
        </w:rPr>
        <w:t>四</w:t>
      </w:r>
      <w:r>
        <w:rPr>
          <w:rFonts w:hint="eastAsia" w:ascii="仿宋_GB2312" w:hAnsi="宋体" w:eastAsia="仿宋_GB2312" w:cs="Times New Roman"/>
          <w:snapToGrid/>
          <w:kern w:val="2"/>
          <w:sz w:val="24"/>
          <w:szCs w:val="24"/>
          <w:lang w:eastAsia="zh-CN"/>
        </w:rPr>
        <w:t>、报价清单</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napToGrid w:val="0"/>
        <w:spacing w:line="360" w:lineRule="auto"/>
        <w:ind w:right="-22"/>
        <w:jc w:val="both"/>
        <w:textAlignment w:val="auto"/>
        <w:rPr>
          <w:rFonts w:hint="eastAsia"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val="en-US" w:eastAsia="zh-CN"/>
        </w:rPr>
        <w:t>五</w:t>
      </w:r>
      <w:r>
        <w:rPr>
          <w:rFonts w:hint="eastAsia" w:ascii="仿宋_GB2312" w:hAnsi="宋体" w:eastAsia="仿宋_GB2312" w:cs="Times New Roman"/>
          <w:snapToGrid/>
          <w:kern w:val="2"/>
          <w:sz w:val="24"/>
          <w:szCs w:val="24"/>
          <w:lang w:eastAsia="zh-CN"/>
        </w:rPr>
        <w:t>、资格审查资料</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napToGrid w:val="0"/>
        <w:spacing w:line="360" w:lineRule="auto"/>
        <w:ind w:right="-22"/>
        <w:jc w:val="both"/>
        <w:textAlignment w:val="auto"/>
        <w:rPr>
          <w:rFonts w:hint="eastAsia"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val="en-US" w:eastAsia="zh-CN"/>
        </w:rPr>
        <w:t>六</w:t>
      </w:r>
      <w:r>
        <w:rPr>
          <w:rFonts w:hint="eastAsia" w:ascii="仿宋_GB2312" w:hAnsi="宋体" w:eastAsia="仿宋_GB2312" w:cs="Times New Roman"/>
          <w:snapToGrid/>
          <w:kern w:val="2"/>
          <w:sz w:val="24"/>
          <w:szCs w:val="24"/>
          <w:lang w:eastAsia="zh-CN"/>
        </w:rPr>
        <w:t>、承诺书</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napToGrid w:val="0"/>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val="en-US" w:eastAsia="zh-CN"/>
        </w:rPr>
        <w:t>七</w:t>
      </w:r>
      <w:r>
        <w:rPr>
          <w:rFonts w:hint="eastAsia" w:ascii="仿宋_GB2312" w:hAnsi="宋体" w:eastAsia="仿宋_GB2312" w:cs="Times New Roman"/>
          <w:snapToGrid/>
          <w:kern w:val="2"/>
          <w:sz w:val="24"/>
          <w:szCs w:val="24"/>
          <w:lang w:eastAsia="zh-CN"/>
        </w:rPr>
        <w:t>、技术文件</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napToGrid w:val="0"/>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val="en-US" w:eastAsia="zh-CN"/>
        </w:rPr>
        <w:t>八</w:t>
      </w:r>
      <w:r>
        <w:rPr>
          <w:rFonts w:hint="eastAsia" w:ascii="仿宋_GB2312" w:hAnsi="宋体" w:eastAsia="仿宋_GB2312" w:cs="Times New Roman"/>
          <w:snapToGrid/>
          <w:kern w:val="2"/>
          <w:sz w:val="24"/>
          <w:szCs w:val="24"/>
          <w:lang w:eastAsia="zh-CN"/>
        </w:rPr>
        <w:t>、其他资料</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spacing w:line="240" w:lineRule="auto"/>
        <w:jc w:val="both"/>
        <w:textAlignment w:val="auto"/>
        <w:rPr>
          <w:rFonts w:hint="eastAsia" w:ascii="仿宋" w:hAnsi="仿宋" w:eastAsia="仿宋" w:cs="Times New Roman"/>
          <w:snapToGrid/>
          <w:kern w:val="2"/>
          <w:sz w:val="32"/>
          <w:szCs w:val="32"/>
          <w:lang w:eastAsia="zh-CN"/>
        </w:rPr>
      </w:pPr>
    </w:p>
    <w:p>
      <w:pPr>
        <w:widowControl w:val="0"/>
        <w:kinsoku/>
        <w:autoSpaceDE/>
        <w:autoSpaceDN/>
        <w:adjustRightInd/>
        <w:snapToGrid w:val="0"/>
        <w:spacing w:line="360" w:lineRule="auto"/>
        <w:jc w:val="both"/>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注：1.本目录非固定格式，投标人可根据自身情况调整目录序号及对应内容；</w:t>
      </w:r>
    </w:p>
    <w:p>
      <w:pPr>
        <w:ind w:firstLine="420" w:firstLineChars="200"/>
        <w:jc w:val="left"/>
        <w:outlineLvl w:val="1"/>
        <w:rPr>
          <w:rFonts w:ascii="仿宋_GB2312" w:eastAsia="仿宋_GB2312"/>
          <w:b/>
          <w:sz w:val="28"/>
          <w:szCs w:val="28"/>
        </w:rPr>
        <w:sectPr>
          <w:pgSz w:w="11906" w:h="16838"/>
          <w:pgMar w:top="1440" w:right="1797" w:bottom="1440" w:left="1985" w:header="851" w:footer="992" w:gutter="0"/>
          <w:pgNumType w:fmt="decimal"/>
          <w:cols w:space="720" w:num="1"/>
          <w:docGrid w:type="lines" w:linePitch="312" w:charSpace="0"/>
        </w:sectPr>
      </w:pPr>
      <w:bookmarkStart w:id="227" w:name="_Toc14074"/>
      <w:bookmarkStart w:id="228" w:name="_Toc17396"/>
      <w:r>
        <w:rPr>
          <w:rFonts w:hint="eastAsia" w:ascii="仿宋_GB2312" w:hAnsi="Times New Roman" w:eastAsia="仿宋_GB2312" w:cs="Times New Roman"/>
          <w:snapToGrid/>
          <w:kern w:val="2"/>
          <w:szCs w:val="21"/>
          <w:lang w:eastAsia="zh-CN"/>
        </w:rPr>
        <w:t>2.投标人代表若为法定代表人可不附授权委托书页。</w:t>
      </w:r>
      <w:bookmarkEnd w:id="227"/>
      <w:bookmarkEnd w:id="228"/>
    </w:p>
    <w:p>
      <w:pPr>
        <w:pStyle w:val="4"/>
        <w:bidi w:val="0"/>
        <w:jc w:val="center"/>
        <w:rPr>
          <w:rFonts w:hint="eastAsia" w:ascii="仿宋_GB2312" w:hAnsi="仿宋_GB2312" w:eastAsia="仿宋_GB2312" w:cs="仿宋_GB2312"/>
          <w:b/>
          <w:bCs/>
          <w:sz w:val="28"/>
          <w:szCs w:val="20"/>
          <w:lang w:val="en-US" w:eastAsia="zh-CN"/>
        </w:rPr>
      </w:pPr>
      <w:bookmarkStart w:id="229" w:name="_Toc4530"/>
      <w:bookmarkStart w:id="230" w:name="_Toc4750"/>
      <w:bookmarkStart w:id="231" w:name="_Toc20522"/>
      <w:bookmarkStart w:id="232" w:name="_Toc7017"/>
      <w:bookmarkStart w:id="233" w:name="_Toc30572"/>
      <w:bookmarkStart w:id="234" w:name="_Toc18563"/>
      <w:bookmarkStart w:id="235" w:name="_Toc30118"/>
      <w:r>
        <w:rPr>
          <w:rFonts w:hint="eastAsia" w:ascii="仿宋_GB2312" w:hAnsi="仿宋_GB2312" w:eastAsia="仿宋_GB2312" w:cs="仿宋_GB2312"/>
          <w:b/>
          <w:bCs/>
          <w:sz w:val="28"/>
          <w:szCs w:val="20"/>
          <w:lang w:val="en-US" w:eastAsia="zh-CN"/>
        </w:rPr>
        <w:t>一、投 标 函</w:t>
      </w:r>
      <w:bookmarkEnd w:id="229"/>
      <w:bookmarkEnd w:id="230"/>
      <w:bookmarkEnd w:id="231"/>
      <w:bookmarkEnd w:id="232"/>
      <w:bookmarkEnd w:id="233"/>
      <w:bookmarkEnd w:id="234"/>
      <w:bookmarkEnd w:id="235"/>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1"/>
        <w:rPr>
          <w:rFonts w:hint="eastAsia" w:ascii="仿宋_GB2312" w:hAnsi="宋体" w:eastAsia="仿宋_GB2312" w:cs="Times New Roman"/>
          <w:b/>
          <w:snapToGrid/>
          <w:spacing w:val="-12"/>
          <w:w w:val="150"/>
          <w:kern w:val="2"/>
          <w:sz w:val="32"/>
          <w:szCs w:val="20"/>
          <w:lang w:eastAsia="zh-CN"/>
        </w:rPr>
      </w:pPr>
      <w:bookmarkStart w:id="236" w:name="_Toc12743"/>
      <w:bookmarkStart w:id="237" w:name="_Toc15770"/>
      <w:r>
        <w:rPr>
          <w:rFonts w:hint="eastAsia" w:ascii="仿宋_GB2312" w:hAnsi="Times New Roman" w:eastAsia="仿宋_GB2312" w:cs="Times New Roman"/>
          <w:snapToGrid/>
          <w:kern w:val="2"/>
          <w:sz w:val="24"/>
          <w:szCs w:val="20"/>
          <w:lang w:eastAsia="zh-CN"/>
        </w:rPr>
        <w:t>致：四川省交通勘察设计研究院有限公司</w:t>
      </w:r>
      <w:bookmarkEnd w:id="236"/>
      <w:bookmarkEnd w:id="237"/>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ascii="仿宋_GB2312" w:hAnsi="Times New Roman" w:eastAsia="仿宋_GB2312" w:cs="Times New Roman"/>
          <w:snapToGrid/>
          <w:kern w:val="2"/>
          <w:sz w:val="24"/>
          <w:szCs w:val="21"/>
          <w:lang w:eastAsia="zh-CN"/>
        </w:rPr>
      </w:pPr>
      <w:r>
        <w:rPr>
          <w:rFonts w:ascii="仿宋_GB2312" w:hAnsi="Times New Roman" w:eastAsia="仿宋_GB2312" w:cs="Times New Roman"/>
          <w:snapToGrid/>
          <w:kern w:val="2"/>
          <w:sz w:val="24"/>
          <w:szCs w:val="20"/>
          <w:lang w:eastAsia="zh-CN"/>
        </w:rPr>
        <w:t>1</w:t>
      </w:r>
      <w:r>
        <w:rPr>
          <w:rFonts w:hint="eastAsia" w:ascii="仿宋_GB2312" w:hAnsi="Times New Roman" w:eastAsia="仿宋_GB2312" w:cs="Times New Roman"/>
          <w:snapToGrid/>
          <w:kern w:val="2"/>
          <w:sz w:val="24"/>
          <w:szCs w:val="20"/>
          <w:lang w:eastAsia="zh-CN"/>
        </w:rPr>
        <w:t>.我方已仔细研究了</w:t>
      </w:r>
      <w:r>
        <w:rPr>
          <w:rFonts w:hint="eastAsia" w:ascii="仿宋_GB2312" w:hAnsi="Times New Roman" w:eastAsia="仿宋_GB2312" w:cs="Times New Roman"/>
          <w:snapToGrid/>
          <w:kern w:val="2"/>
          <w:sz w:val="24"/>
          <w:szCs w:val="20"/>
          <w:u w:val="single"/>
          <w:lang w:val="en-US" w:eastAsia="zh-CN"/>
        </w:rPr>
        <w:t>岷江东风岩航电枢纽工程施工期通航安全保障方案航道测量劳务</w:t>
      </w:r>
      <w:r>
        <w:rPr>
          <w:rFonts w:hint="eastAsia" w:ascii="仿宋_GB2312" w:hAnsi="Times New Roman" w:eastAsia="仿宋_GB2312" w:cs="Times New Roman"/>
          <w:snapToGrid/>
          <w:kern w:val="2"/>
          <w:sz w:val="24"/>
          <w:szCs w:val="20"/>
          <w:lang w:eastAsia="zh-CN"/>
        </w:rPr>
        <w:t>招标项目招标文件的全部内容，经踏勘项目现场后，我方各项含税报价见</w:t>
      </w:r>
      <w:r>
        <w:rPr>
          <w:rFonts w:hint="eastAsia" w:ascii="仿宋_GB2312" w:hAnsi="Times New Roman" w:eastAsia="仿宋_GB2312" w:cs="Times New Roman"/>
          <w:b/>
          <w:snapToGrid/>
          <w:kern w:val="2"/>
          <w:sz w:val="24"/>
          <w:szCs w:val="20"/>
          <w:u w:val="single"/>
          <w:lang w:val="en-US" w:eastAsia="zh-CN"/>
        </w:rPr>
        <w:t>四</w:t>
      </w:r>
      <w:r>
        <w:rPr>
          <w:rFonts w:hint="eastAsia" w:ascii="仿宋_GB2312" w:hAnsi="Times New Roman" w:eastAsia="仿宋_GB2312" w:cs="Times New Roman"/>
          <w:b/>
          <w:snapToGrid/>
          <w:kern w:val="2"/>
          <w:sz w:val="24"/>
          <w:szCs w:val="20"/>
          <w:u w:val="single"/>
          <w:lang w:eastAsia="zh-CN"/>
        </w:rPr>
        <w:t>.报价清单</w:t>
      </w:r>
      <w:r>
        <w:rPr>
          <w:rFonts w:hint="eastAsia" w:ascii="仿宋_GB2312" w:hAnsi="Times New Roman" w:eastAsia="仿宋_GB2312" w:cs="Times New Roman"/>
          <w:snapToGrid/>
          <w:kern w:val="2"/>
          <w:sz w:val="24"/>
          <w:szCs w:val="20"/>
          <w:lang w:eastAsia="zh-CN"/>
        </w:rPr>
        <w:t>，按照招标文件中所列预估工作量，最终我方愿意以人民币（大写）</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元</w:t>
      </w:r>
      <w:r>
        <w:rPr>
          <w:rFonts w:hint="eastAsia" w:ascii="仿宋_GB2312" w:hAnsi="Times New Roman" w:eastAsia="仿宋_GB2312" w:cs="Times New Roman"/>
          <w:snapToGrid/>
          <w:kern w:val="2"/>
          <w:sz w:val="24"/>
          <w:szCs w:val="20"/>
          <w:lang w:eastAsia="zh-CN"/>
        </w:rPr>
        <w:t>（</w:t>
      </w:r>
      <w:r>
        <w:rPr>
          <w:rFonts w:ascii="仿宋_GB2312" w:hAnsi="Times New Roman" w:eastAsia="仿宋_GB2312" w:cs="Times New Roman"/>
          <w:snapToGrid/>
          <w:kern w:val="2"/>
          <w:sz w:val="24"/>
          <w:szCs w:val="20"/>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）的投标报价（或根据招标文件规定修正核实后的另一金额），按合同约定完成该项目的全部工作。</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outlineLvl w:val="1"/>
        <w:rPr>
          <w:rFonts w:hint="eastAsia" w:ascii="仿宋_GB2312" w:hAnsi="Times New Roman" w:eastAsia="仿宋_GB2312" w:cs="Times New Roman"/>
          <w:snapToGrid/>
          <w:kern w:val="2"/>
          <w:sz w:val="24"/>
          <w:szCs w:val="20"/>
          <w:lang w:eastAsia="zh-CN"/>
        </w:rPr>
      </w:pPr>
      <w:bookmarkStart w:id="238" w:name="_Toc14527"/>
      <w:bookmarkStart w:id="239" w:name="_Toc550"/>
      <w:r>
        <w:rPr>
          <w:rFonts w:hint="eastAsia" w:ascii="仿宋_GB2312" w:hAnsi="Times New Roman" w:eastAsia="仿宋_GB2312" w:cs="Times New Roman"/>
          <w:snapToGrid/>
          <w:kern w:val="2"/>
          <w:sz w:val="24"/>
          <w:szCs w:val="20"/>
          <w:lang w:eastAsia="zh-CN"/>
        </w:rPr>
        <w:t>2.我方承诺在招标文件规定的投标有效期内不撤销投标文件。</w:t>
      </w:r>
      <w:bookmarkEnd w:id="238"/>
      <w:bookmarkEnd w:id="239"/>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3.项目负责人姓名：</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，年龄：</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，职称：</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项目技术负责人姓名：</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，年龄：</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，职称：</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4.质量要求：</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，安全目标：</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val="en-US" w:eastAsia="zh-CN"/>
        </w:rPr>
        <w:t xml:space="preserve"> </w:t>
      </w:r>
      <w:r>
        <w:rPr>
          <w:rFonts w:hint="eastAsia" w:ascii="仿宋_GB2312" w:hAnsi="Times New Roman" w:eastAsia="仿宋_GB2312" w:cs="Times New Roman"/>
          <w:snapToGrid/>
          <w:kern w:val="2"/>
          <w:sz w:val="24"/>
          <w:szCs w:val="20"/>
          <w:u w:val="none"/>
          <w:lang w:val="en-US" w:eastAsia="zh-CN"/>
        </w:rPr>
        <w:t>，</w:t>
      </w:r>
      <w:r>
        <w:rPr>
          <w:rFonts w:hint="eastAsia" w:ascii="仿宋_GB2312" w:hAnsi="Times New Roman" w:eastAsia="仿宋_GB2312" w:cs="Times New Roman"/>
          <w:snapToGrid/>
          <w:kern w:val="2"/>
          <w:sz w:val="24"/>
          <w:szCs w:val="20"/>
          <w:lang w:eastAsia="zh-CN"/>
        </w:rPr>
        <w:t>服务期限：</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outlineLvl w:val="1"/>
        <w:rPr>
          <w:rFonts w:hint="eastAsia" w:ascii="仿宋_GB2312" w:hAnsi="Times New Roman" w:eastAsia="仿宋_GB2312" w:cs="Times New Roman"/>
          <w:snapToGrid/>
          <w:kern w:val="2"/>
          <w:sz w:val="24"/>
          <w:szCs w:val="20"/>
          <w:lang w:eastAsia="zh-CN"/>
        </w:rPr>
      </w:pPr>
      <w:bookmarkStart w:id="240" w:name="_Toc31524"/>
      <w:bookmarkStart w:id="241" w:name="_Toc20462"/>
      <w:r>
        <w:rPr>
          <w:rFonts w:hint="eastAsia" w:ascii="仿宋_GB2312" w:hAnsi="Times New Roman" w:eastAsia="仿宋_GB2312" w:cs="Times New Roman"/>
          <w:snapToGrid/>
          <w:kern w:val="2"/>
          <w:sz w:val="24"/>
          <w:szCs w:val="20"/>
          <w:lang w:val="en-US" w:eastAsia="zh-CN"/>
        </w:rPr>
        <w:t>5</w:t>
      </w:r>
      <w:r>
        <w:rPr>
          <w:rFonts w:hint="eastAsia" w:ascii="仿宋_GB2312" w:hAnsi="Times New Roman" w:eastAsia="仿宋_GB2312" w:cs="Times New Roman"/>
          <w:snapToGrid/>
          <w:kern w:val="2"/>
          <w:sz w:val="24"/>
          <w:szCs w:val="20"/>
          <w:lang w:eastAsia="zh-CN"/>
        </w:rPr>
        <w:t>.如我方中标，我方承诺：</w:t>
      </w:r>
      <w:bookmarkEnd w:id="240"/>
      <w:bookmarkEnd w:id="241"/>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（1）在收到</w:t>
      </w:r>
      <w:r>
        <w:rPr>
          <w:rFonts w:hint="eastAsia" w:ascii="仿宋_GB2312" w:hAnsi="宋体" w:eastAsia="仿宋_GB2312" w:cs="Times New Roman"/>
          <w:snapToGrid/>
          <w:kern w:val="2"/>
          <w:sz w:val="24"/>
          <w:szCs w:val="24"/>
          <w:lang w:eastAsia="zh-CN"/>
        </w:rPr>
        <w:t>工作通知单（或中标通知书）</w:t>
      </w:r>
      <w:r>
        <w:rPr>
          <w:rFonts w:hint="eastAsia" w:ascii="仿宋_GB2312" w:hAnsi="Times New Roman" w:eastAsia="仿宋_GB2312" w:cs="Times New Roman"/>
          <w:snapToGrid/>
          <w:kern w:val="2"/>
          <w:sz w:val="24"/>
          <w:szCs w:val="20"/>
          <w:lang w:eastAsia="zh-CN"/>
        </w:rPr>
        <w:t>后，在</w:t>
      </w:r>
      <w:r>
        <w:rPr>
          <w:rFonts w:hint="eastAsia" w:ascii="仿宋_GB2312" w:hAnsi="宋体" w:eastAsia="仿宋_GB2312" w:cs="Times New Roman"/>
          <w:snapToGrid/>
          <w:kern w:val="2"/>
          <w:sz w:val="24"/>
          <w:szCs w:val="24"/>
          <w:lang w:eastAsia="zh-CN"/>
        </w:rPr>
        <w:t>工作通知单（或中标通知书）</w:t>
      </w:r>
      <w:r>
        <w:rPr>
          <w:rFonts w:hint="eastAsia" w:ascii="仿宋_GB2312" w:hAnsi="Times New Roman" w:eastAsia="仿宋_GB2312" w:cs="Times New Roman"/>
          <w:snapToGrid/>
          <w:kern w:val="2"/>
          <w:sz w:val="24"/>
          <w:szCs w:val="20"/>
          <w:lang w:eastAsia="zh-CN"/>
        </w:rPr>
        <w:t>规定的期限内与你方签订合同；</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（2）在签订合同时不向你方提出附加条件；</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（3）按照招标文件要求提交履约保证金；</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5）在你方和我方进行合同谈判之前，我方将按照合同附件提出的最低要求填报派驻本标段的分项负责人，经你方审批后作为派驻本标段的主要人员且不进行更换。如我方派驻的人员不满足合同附件要求，你方有权取消我方中标资格。</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7.我方在此声明，所递交的投标文件及有关资料内容完整、真实和准确，且不存在招标文件第二章“投标人须知”第1.4.3规定的任何一种情形。</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8.在合同协议书正式签署生效之前，本投标函连同你方的</w:t>
      </w:r>
      <w:r>
        <w:rPr>
          <w:rFonts w:hint="eastAsia" w:ascii="仿宋_GB2312" w:hAnsi="宋体" w:eastAsia="仿宋_GB2312" w:cs="Times New Roman"/>
          <w:snapToGrid/>
          <w:kern w:val="2"/>
          <w:sz w:val="24"/>
          <w:szCs w:val="24"/>
          <w:lang w:eastAsia="zh-CN"/>
        </w:rPr>
        <w:t>工作通知单（或中标通知书）</w:t>
      </w:r>
      <w:r>
        <w:rPr>
          <w:rFonts w:hint="eastAsia" w:ascii="仿宋_GB2312" w:hAnsi="Times New Roman" w:eastAsia="仿宋_GB2312" w:cs="Times New Roman"/>
          <w:snapToGrid/>
          <w:kern w:val="2"/>
          <w:sz w:val="24"/>
          <w:szCs w:val="20"/>
          <w:lang w:eastAsia="zh-CN"/>
        </w:rPr>
        <w:t>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val="0"/>
        <w:spacing w:line="340" w:lineRule="exact"/>
        <w:ind w:firstLine="48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9.在此我方郑重承诺：我方将按发包人的要求提供高质量的后续服务，后续服务的承诺为</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firstLine="2400" w:firstLineChars="1000"/>
        <w:jc w:val="both"/>
        <w:textAlignment w:val="auto"/>
        <w:rPr>
          <w:rFonts w:hint="eastAsia" w:ascii="仿宋_GB2312" w:hAnsi="Times New Roman" w:eastAsia="仿宋_GB2312" w:cs="Times New Roman"/>
          <w:snapToGrid/>
          <w:kern w:val="2"/>
          <w:sz w:val="24"/>
          <w:szCs w:val="20"/>
          <w:lang w:eastAsia="zh-CN"/>
        </w:rPr>
      </w:pPr>
    </w:p>
    <w:p>
      <w:pPr>
        <w:keepNext w:val="0"/>
        <w:keepLines w:val="0"/>
        <w:pageBreakBefore w:val="0"/>
        <w:widowControl w:val="0"/>
        <w:wordWrap/>
        <w:overflowPunct/>
        <w:topLinePunct w:val="0"/>
        <w:bidi w:val="0"/>
        <w:snapToGrid w:val="0"/>
        <w:ind w:left="840" w:leftChars="200" w:hanging="420" w:hangingChars="200"/>
        <w:jc w:val="both"/>
        <w:rPr>
          <w:rFonts w:hint="eastAsia" w:ascii="Times New Roman" w:hAnsi="Times New Roman"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340" w:lineRule="exact"/>
        <w:ind w:firstLine="2400" w:firstLineChars="1000"/>
        <w:jc w:val="both"/>
        <w:textAlignment w:val="auto"/>
        <w:rPr>
          <w:rFonts w:hint="eastAsia" w:ascii="仿宋_GB2312" w:hAnsi="Times New Roman" w:eastAsia="仿宋_GB2312" w:cs="Times New Roman"/>
          <w:snapToGrid/>
          <w:kern w:val="2"/>
          <w:sz w:val="24"/>
          <w:szCs w:val="20"/>
          <w:lang w:eastAsia="zh-CN"/>
        </w:rPr>
      </w:pPr>
    </w:p>
    <w:p>
      <w:pPr>
        <w:keepNext w:val="0"/>
        <w:keepLines w:val="0"/>
        <w:pageBreakBefore w:val="0"/>
        <w:widowControl w:val="0"/>
        <w:kinsoku/>
        <w:wordWrap/>
        <w:overflowPunct/>
        <w:topLinePunct w:val="0"/>
        <w:autoSpaceDE/>
        <w:autoSpaceDN/>
        <w:bidi w:val="0"/>
        <w:adjustRightInd/>
        <w:snapToGrid w:val="0"/>
        <w:spacing w:line="340" w:lineRule="exact"/>
        <w:ind w:firstLine="2400" w:firstLineChars="1000"/>
        <w:jc w:val="both"/>
        <w:textAlignment w:val="auto"/>
        <w:rPr>
          <w:rFonts w:hint="eastAsia"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投标人：</w:t>
      </w:r>
      <w:r>
        <w:rPr>
          <w:rFonts w:hint="eastAsia" w:ascii="仿宋_GB2312" w:hAnsi="Times New Roman" w:eastAsia="仿宋_GB2312" w:cs="Times New Roman"/>
          <w:snapToGrid/>
          <w:kern w:val="2"/>
          <w:sz w:val="24"/>
          <w:szCs w:val="20"/>
          <w:u w:val="single"/>
          <w:lang w:eastAsia="zh-CN"/>
        </w:rPr>
        <w:t xml:space="preserve">                                  (盖章)</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单位地址：</w:t>
      </w:r>
      <w:r>
        <w:rPr>
          <w:rFonts w:hint="eastAsia" w:ascii="仿宋_GB2312" w:hAnsi="Times New Roman" w:eastAsia="仿宋_GB2312" w:cs="Times New Roman"/>
          <w:snapToGrid/>
          <w:kern w:val="2"/>
          <w:sz w:val="24"/>
          <w:szCs w:val="20"/>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 xml:space="preserve">                    法定代表人或其委托代理人：</w:t>
      </w:r>
      <w:r>
        <w:rPr>
          <w:rFonts w:hint="eastAsia" w:ascii="仿宋_GB2312" w:hAnsi="Times New Roman" w:eastAsia="仿宋_GB2312" w:cs="Times New Roman"/>
          <w:snapToGrid/>
          <w:kern w:val="2"/>
          <w:sz w:val="24"/>
          <w:szCs w:val="20"/>
          <w:u w:val="single"/>
          <w:lang w:eastAsia="zh-CN"/>
        </w:rPr>
        <w:t xml:space="preserve">               (签字)</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ascii="仿宋_GB2312" w:hAnsi="Times New Roman" w:eastAsia="仿宋_GB2312" w:cs="Times New Roman"/>
          <w:snapToGrid/>
          <w:kern w:val="2"/>
          <w:sz w:val="24"/>
          <w:szCs w:val="20"/>
          <w:lang w:eastAsia="zh-CN"/>
        </w:rPr>
      </w:pPr>
      <w:r>
        <w:rPr>
          <w:rFonts w:ascii="宋体" w:hAnsi="Times New Roman" w:eastAsia="宋体" w:cs="Times New Roman"/>
          <w:snapToGrid/>
          <w:kern w:val="2"/>
          <w:sz w:val="24"/>
          <w:szCs w:val="20"/>
          <w:lang w:eastAsia="zh-CN"/>
        </w:rPr>
        <w:t xml:space="preserve">                  </w:t>
      </w:r>
      <w:r>
        <w:rPr>
          <w:rFonts w:hint="eastAsia" w:ascii="仿宋_GB2312" w:hAnsi="Times New Roman" w:eastAsia="仿宋_GB2312" w:cs="Times New Roman"/>
          <w:snapToGrid/>
          <w:kern w:val="2"/>
          <w:sz w:val="24"/>
          <w:szCs w:val="20"/>
          <w:lang w:eastAsia="zh-CN"/>
        </w:rPr>
        <w:t xml:space="preserve">  邮政编码：</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电话：</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传真：</w:t>
      </w:r>
      <w:r>
        <w:rPr>
          <w:rFonts w:hint="eastAsia" w:ascii="仿宋_GB2312" w:hAnsi="Times New Roman" w:eastAsia="仿宋_GB2312" w:cs="Times New Roman"/>
          <w:snapToGrid/>
          <w:kern w:val="2"/>
          <w:sz w:val="24"/>
          <w:szCs w:val="20"/>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开户银行名称： </w:t>
      </w:r>
      <w:r>
        <w:rPr>
          <w:rFonts w:hint="eastAsia" w:ascii="仿宋_GB2312" w:hAnsi="Times New Roman" w:eastAsia="仿宋_GB2312" w:cs="Times New Roman"/>
          <w:snapToGrid/>
          <w:kern w:val="2"/>
          <w:sz w:val="24"/>
          <w:szCs w:val="20"/>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开户银行帐号：</w:t>
      </w:r>
      <w:r>
        <w:rPr>
          <w:rFonts w:hint="eastAsia" w:ascii="仿宋_GB2312" w:hAnsi="Times New Roman" w:eastAsia="仿宋_GB2312" w:cs="Times New Roman"/>
          <w:snapToGrid/>
          <w:kern w:val="2"/>
          <w:sz w:val="24"/>
          <w:szCs w:val="20"/>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开户银行地址： </w:t>
      </w:r>
      <w:r>
        <w:rPr>
          <w:rFonts w:hint="eastAsia" w:ascii="仿宋_GB2312" w:hAnsi="Times New Roman" w:eastAsia="仿宋_GB2312" w:cs="Times New Roman"/>
          <w:snapToGrid/>
          <w:kern w:val="2"/>
          <w:sz w:val="24"/>
          <w:szCs w:val="20"/>
          <w:u w:val="single"/>
          <w:lang w:eastAsia="zh-CN"/>
        </w:rPr>
        <w:t xml:space="preserve">                                  </w:t>
      </w:r>
    </w:p>
    <w:p>
      <w:pPr>
        <w:keepNext w:val="0"/>
        <w:keepLines w:val="0"/>
        <w:pageBreakBefore w:val="0"/>
        <w:wordWrap/>
        <w:overflowPunct/>
        <w:topLinePunct w:val="0"/>
        <w:bidi w:val="0"/>
        <w:snapToGrid w:val="0"/>
        <w:spacing w:line="340" w:lineRule="exact"/>
        <w:ind w:firstLine="2400" w:firstLineChars="1000"/>
        <w:jc w:val="both"/>
        <w:rPr>
          <w:rFonts w:ascii="仿宋_GB2312" w:eastAsia="仿宋_GB2312"/>
          <w:sz w:val="24"/>
        </w:rPr>
        <w:sectPr>
          <w:pgSz w:w="11906" w:h="16838"/>
          <w:pgMar w:top="1440" w:right="1797" w:bottom="1440" w:left="1985" w:header="851" w:footer="992" w:gutter="0"/>
          <w:pgNumType w:fmt="decimal"/>
          <w:cols w:space="720" w:num="1"/>
          <w:docGrid w:type="lines" w:linePitch="312" w:charSpace="0"/>
        </w:sectPr>
      </w:pPr>
      <w:r>
        <w:rPr>
          <w:rFonts w:hint="eastAsia" w:ascii="仿宋_GB2312" w:hAnsi="Times New Roman" w:eastAsia="仿宋_GB2312" w:cs="Times New Roman"/>
          <w:snapToGrid/>
          <w:kern w:val="2"/>
          <w:sz w:val="24"/>
          <w:szCs w:val="20"/>
          <w:lang w:eastAsia="zh-CN"/>
        </w:rPr>
        <w:t xml:space="preserve">日   期： </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年</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月</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val="en-US"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日</w:t>
      </w:r>
    </w:p>
    <w:p>
      <w:pPr>
        <w:pStyle w:val="4"/>
        <w:pageBreakBefore w:val="0"/>
        <w:widowControl w:val="0"/>
        <w:kinsoku/>
        <w:overflowPunct/>
        <w:topLinePunct/>
        <w:autoSpaceDE/>
        <w:autoSpaceDN/>
        <w:bidi w:val="0"/>
        <w:adjustRightInd/>
        <w:snapToGrid/>
        <w:spacing w:before="200" w:beforeLines="-2147483648" w:beforeAutospacing="0" w:after="260" w:afterLines="-2147483648" w:afterAutospacing="0" w:line="413" w:lineRule="auto"/>
        <w:jc w:val="center"/>
        <w:textAlignment w:val="auto"/>
        <w:rPr>
          <w:rFonts w:hint="eastAsia" w:ascii="Arial" w:hAnsi="Arial" w:eastAsia="仿宋_GB2312" w:cs="Arial"/>
          <w:b/>
          <w:snapToGrid/>
          <w:kern w:val="2"/>
          <w:sz w:val="28"/>
          <w:szCs w:val="28"/>
          <w:lang w:val="en-US" w:eastAsia="zh-CN"/>
        </w:rPr>
      </w:pPr>
      <w:bookmarkStart w:id="242" w:name="_Toc31052"/>
      <w:bookmarkStart w:id="243" w:name="_Toc10881"/>
      <w:bookmarkStart w:id="244" w:name="_Toc31170"/>
      <w:bookmarkStart w:id="245" w:name="_Toc30719"/>
      <w:bookmarkStart w:id="246" w:name="_Toc23417"/>
      <w:bookmarkStart w:id="247" w:name="_Toc30885"/>
      <w:bookmarkStart w:id="248" w:name="_Toc12635"/>
      <w:r>
        <w:rPr>
          <w:rFonts w:hint="eastAsia" w:ascii="Arial" w:hAnsi="Arial" w:eastAsia="仿宋_GB2312" w:cs="Arial"/>
          <w:b/>
          <w:snapToGrid/>
          <w:kern w:val="2"/>
          <w:sz w:val="28"/>
          <w:szCs w:val="28"/>
          <w:lang w:val="en-US" w:eastAsia="zh-CN"/>
        </w:rPr>
        <w:t>二、法定代表人身份证明或授权委托书</w:t>
      </w:r>
      <w:bookmarkEnd w:id="242"/>
      <w:bookmarkEnd w:id="243"/>
      <w:bookmarkEnd w:id="244"/>
      <w:bookmarkEnd w:id="245"/>
      <w:bookmarkEnd w:id="246"/>
      <w:bookmarkEnd w:id="247"/>
      <w:bookmarkEnd w:id="248"/>
    </w:p>
    <w:p>
      <w:pPr>
        <w:widowControl w:val="0"/>
        <w:kinsoku/>
        <w:autoSpaceDE w:val="0"/>
        <w:autoSpaceDN w:val="0"/>
        <w:adjustRightInd w:val="0"/>
        <w:snapToGrid/>
        <w:spacing w:line="360" w:lineRule="auto"/>
        <w:jc w:val="center"/>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（一）法定代表人身份证明书</w:t>
      </w: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440" w:lineRule="exact"/>
        <w:jc w:val="both"/>
        <w:textAlignment w:val="auto"/>
        <w:rPr>
          <w:rFonts w:ascii="Times New Roman" w:hAnsi="Times New Roman" w:eastAsia="宋体" w:cs="Times New Roman"/>
          <w:snapToGrid/>
          <w:kern w:val="2"/>
          <w:sz w:val="20"/>
          <w:szCs w:val="20"/>
          <w:lang w:eastAsia="zh-CN"/>
        </w:rPr>
      </w:pP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投标人名称：</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单位性质：</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地址：</w:t>
      </w:r>
      <w:r>
        <w:rPr>
          <w:rFonts w:hint="eastAsia" w:ascii="仿宋_GB2312" w:hAnsi="Times New Roman" w:eastAsia="仿宋_GB2312" w:cs="Times New Roman"/>
          <w:snapToGrid/>
          <w:kern w:val="2"/>
          <w:sz w:val="24"/>
          <w:szCs w:val="24"/>
          <w:u w:val="single"/>
          <w:lang w:eastAsia="zh-CN"/>
        </w:rPr>
        <w:t xml:space="preserve">                                   </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成立时间：</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年</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月</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日</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姓名：</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bCs/>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w:t>
      </w:r>
      <w:r>
        <w:rPr>
          <w:rFonts w:hint="eastAsia" w:ascii="仿宋_GB2312" w:hAnsi="Times New Roman" w:eastAsia="仿宋_GB2312" w:cs="Times New Roman"/>
          <w:b/>
          <w:snapToGrid/>
          <w:kern w:val="2"/>
          <w:sz w:val="24"/>
          <w:szCs w:val="24"/>
          <w:lang w:eastAsia="zh-CN"/>
        </w:rPr>
        <w:t>法定代表人亲笔签字</w:t>
      </w:r>
      <w:r>
        <w:rPr>
          <w:rFonts w:hint="eastAsia" w:ascii="仿宋_GB2312" w:hAnsi="Times New Roman" w:eastAsia="仿宋_GB2312" w:cs="Times New Roman"/>
          <w:snapToGrid/>
          <w:kern w:val="2"/>
          <w:sz w:val="24"/>
          <w:szCs w:val="24"/>
          <w:lang w:eastAsia="zh-CN"/>
        </w:rPr>
        <w:t>） 性别：</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年龄：</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职务：</w:t>
      </w:r>
      <w:r>
        <w:rPr>
          <w:rFonts w:hint="eastAsia" w:ascii="仿宋_GB2312" w:hAnsi="Times New Roman" w:eastAsia="仿宋_GB2312" w:cs="Times New Roman"/>
          <w:snapToGrid/>
          <w:kern w:val="2"/>
          <w:sz w:val="24"/>
          <w:szCs w:val="24"/>
          <w:u w:val="single"/>
          <w:lang w:eastAsia="zh-CN"/>
        </w:rPr>
        <w:t xml:space="preserve">        </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系</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(投标人名称)的法定代表人。</w:t>
      </w:r>
    </w:p>
    <w:p>
      <w:pPr>
        <w:widowControl w:val="0"/>
        <w:kinsoku/>
        <w:autoSpaceDE/>
        <w:autoSpaceDN/>
        <w:adjustRightInd/>
        <w:snapToGrid/>
        <w:spacing w:line="440" w:lineRule="exact"/>
        <w:ind w:firstLine="480" w:firstLineChars="200"/>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特此证明。</w:t>
      </w:r>
    </w:p>
    <w:p>
      <w:pPr>
        <w:widowControl w:val="0"/>
        <w:kinsoku/>
        <w:autoSpaceDE/>
        <w:autoSpaceDN/>
        <w:adjustRightInd/>
        <w:snapToGrid/>
        <w:spacing w:line="480" w:lineRule="auto"/>
        <w:jc w:val="both"/>
        <w:textAlignment w:val="auto"/>
        <w:rPr>
          <w:rFonts w:hint="eastAsia" w:ascii="仿宋_GB2312" w:hAnsi="宋体" w:eastAsia="仿宋_GB2312" w:cs="Times New Roman"/>
          <w:snapToGrid/>
          <w:kern w:val="2"/>
          <w:sz w:val="24"/>
          <w:szCs w:val="24"/>
          <w:lang w:eastAsia="zh-CN"/>
        </w:rPr>
      </w:pPr>
    </w:p>
    <w:p>
      <w:pPr>
        <w:widowControl w:val="0"/>
        <w:kinsoku/>
        <w:autoSpaceDE/>
        <w:autoSpaceDN/>
        <w:adjustRightInd/>
        <w:snapToGrid/>
        <w:spacing w:line="480" w:lineRule="auto"/>
        <w:jc w:val="both"/>
        <w:textAlignment w:val="auto"/>
        <w:rPr>
          <w:rFonts w:hint="eastAsia" w:ascii="仿宋_GB2312" w:hAnsi="宋体"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2778760</wp:posOffset>
                </wp:positionH>
                <wp:positionV relativeFrom="paragraph">
                  <wp:posOffset>582295</wp:posOffset>
                </wp:positionV>
                <wp:extent cx="3096260" cy="1979930"/>
                <wp:effectExtent l="5080" t="4445" r="22860" b="15875"/>
                <wp:wrapSquare wrapText="bothSides"/>
                <wp:docPr id="27" name="文本框 27"/>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218.8pt;margin-top:45.85pt;height:155.9pt;width:243.8pt;mso-wrap-distance-bottom:0pt;mso-wrap-distance-left:9pt;mso-wrap-distance-right:9pt;mso-wrap-distance-top:0pt;z-index:251660288;mso-width-relative:page;mso-height-relative:page;" fillcolor="#FFFFFF" filled="t" stroked="t" coordsize="21600,21600" o:gfxdata="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Ijek/YAAAACgEAAA8AAAAAAAAA&#10;AQAgAAAAIgAAAGRycy9kb3ducmV2LnhtbFBLAQIUABQAAAAIAIdO4kBZSSKaEQIAADkEAAAOAAAA&#10;AAAAAAEAIAAAACcBAABkcnMvZTJvRG9jLnhtbFBLBQYAAAAABgAGAFkBAACqBQAAAAA=&#10;">
                <v:fill on="t" focussize="0,0"/>
                <v:stroke color="#A5A5A5" joinstyle="miter"/>
                <v:imagedata o:title=""/>
                <o:lock v:ext="edit" aspectratio="f"/>
                <v:textbo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hint="eastAsia"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-554990</wp:posOffset>
                </wp:positionH>
                <wp:positionV relativeFrom="paragraph">
                  <wp:posOffset>582295</wp:posOffset>
                </wp:positionV>
                <wp:extent cx="3096260" cy="1979930"/>
                <wp:effectExtent l="5080" t="4445" r="22860" b="15875"/>
                <wp:wrapSquare wrapText="bothSides"/>
                <wp:docPr id="24" name="文本框 24"/>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43.7pt;margin-top:45.8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C2v3YAAAACgEAAA8AAAAAAAAA&#10;AQAgAAAAIgAAAGRycy9kb3ducmV2LnhtbFBLAQIUABQAAAAIAIdO4kCckpb4EQIAADkEAAAOAAAA&#10;AAAAAAEAIAAAACcBAABkcnMvZTJvRG9jLnhtbFBLBQYAAAAABgAGAFkBAACqBQAAAAA=&#10;">
                <v:fill on="t" focussize="0,0"/>
                <v:stroke color="#A5A5A5" joinstyle="miter"/>
                <v:imagedata o:title=""/>
                <o:lock v:ext="edit" aspectratio="f"/>
                <v:textbo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hint="eastAsia" w:ascii="仿宋_GB2312" w:hAnsi="宋体" w:eastAsia="仿宋_GB2312" w:cs="Times New Roman"/>
          <w:snapToGrid/>
          <w:kern w:val="2"/>
          <w:sz w:val="24"/>
          <w:szCs w:val="24"/>
          <w:lang w:eastAsia="zh-CN"/>
        </w:rPr>
        <w:t>附：法定代表人身份证复印件</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 xml:space="preserve">                          投标人：</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(盖单位章)</w:t>
      </w:r>
    </w:p>
    <w:p>
      <w:pPr>
        <w:widowControl w:val="0"/>
        <w:tabs>
          <w:tab w:val="left" w:pos="5220"/>
        </w:tabs>
        <w:kinsoku/>
        <w:autoSpaceDE/>
        <w:autoSpaceDN/>
        <w:adjustRightInd/>
        <w:snapToGrid/>
        <w:spacing w:line="360" w:lineRule="auto"/>
        <w:ind w:firstLine="3840" w:firstLineChars="1600"/>
        <w:jc w:val="both"/>
        <w:textAlignment w:val="auto"/>
        <w:rPr>
          <w:rFonts w:hint="eastAsia" w:ascii="仿宋_GB2312" w:hAnsi="宋体" w:eastAsia="仿宋_GB2312" w:cs="Times New Roman"/>
          <w:snapToGrid/>
          <w:kern w:val="2"/>
          <w:sz w:val="28"/>
          <w:szCs w:val="20"/>
          <w:lang w:eastAsia="zh-CN"/>
        </w:rPr>
      </w:pPr>
      <w:r>
        <w:rPr>
          <w:rFonts w:hint="eastAsia" w:ascii="仿宋_GB2312" w:hAnsi="Times New Roman" w:eastAsia="仿宋_GB2312" w:cs="Times New Roman"/>
          <w:snapToGrid/>
          <w:kern w:val="2"/>
          <w:sz w:val="24"/>
          <w:szCs w:val="24"/>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年</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月</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日 </w:t>
      </w:r>
      <w:r>
        <w:rPr>
          <w:rFonts w:ascii="Times New Roman" w:hAnsi="Times New Roman" w:eastAsia="宋体" w:cs="Times New Roman"/>
          <w:snapToGrid/>
          <w:kern w:val="2"/>
          <w:szCs w:val="21"/>
          <w:lang w:eastAsia="zh-CN"/>
        </w:rPr>
        <w:t xml:space="preserve"> </w:t>
      </w:r>
    </w:p>
    <w:p>
      <w:pPr>
        <w:widowControl w:val="0"/>
        <w:kinsoku/>
        <w:autoSpaceDE/>
        <w:autoSpaceDN/>
        <w:adjustRightInd/>
        <w:snapToGrid/>
        <w:spacing w:line="360" w:lineRule="auto"/>
        <w:ind w:firstLine="4480" w:firstLineChars="1600"/>
        <w:jc w:val="both"/>
        <w:textAlignment w:val="auto"/>
        <w:rPr>
          <w:rFonts w:ascii="仿宋_GB2312" w:hAnsi="宋体" w:eastAsia="仿宋_GB2312" w:cs="Times New Roman"/>
          <w:snapToGrid/>
          <w:kern w:val="2"/>
          <w:sz w:val="28"/>
          <w:szCs w:val="20"/>
          <w:lang w:eastAsia="zh-CN"/>
        </w:rPr>
      </w:pPr>
    </w:p>
    <w:p>
      <w:pPr>
        <w:widowControl w:val="0"/>
        <w:kinsoku/>
        <w:autoSpaceDE/>
        <w:autoSpaceDN/>
        <w:adjustRightInd/>
        <w:snapToGrid w:val="0"/>
        <w:spacing w:line="3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注：1.此页法定代表人亲自投标、委托代理人投标均适用。</w:t>
      </w:r>
    </w:p>
    <w:p>
      <w:pPr>
        <w:widowControl w:val="0"/>
        <w:kinsoku/>
        <w:autoSpaceDE/>
        <w:autoSpaceDN/>
        <w:adjustRightInd/>
        <w:snapToGrid w:val="0"/>
        <w:spacing w:line="340" w:lineRule="exact"/>
        <w:ind w:firstLine="540" w:firstLineChars="225"/>
        <w:jc w:val="both"/>
        <w:textAlignment w:val="auto"/>
        <w:rPr>
          <w:rFonts w:hint="eastAsia" w:ascii="仿宋_GB2312" w:hAnsi="宋体" w:eastAsia="仿宋_GB2312" w:cs="Times New Roman"/>
          <w:snapToGrid/>
          <w:kern w:val="2"/>
          <w:sz w:val="28"/>
          <w:szCs w:val="20"/>
          <w:lang w:eastAsia="zh-CN"/>
        </w:rPr>
      </w:pPr>
      <w:r>
        <w:rPr>
          <w:rFonts w:hint="eastAsia" w:ascii="仿宋_GB2312" w:hAnsi="Times New Roman" w:eastAsia="仿宋_GB2312" w:cs="Times New Roman"/>
          <w:snapToGrid/>
          <w:kern w:val="2"/>
          <w:sz w:val="24"/>
          <w:szCs w:val="24"/>
          <w:lang w:eastAsia="zh-CN"/>
        </w:rPr>
        <w:t>2.法定代表人的签字必须是亲笔签名，不得使用印章、签名章或其他电子制版签名代替。</w:t>
      </w:r>
    </w:p>
    <w:p>
      <w:pPr>
        <w:jc w:val="center"/>
        <w:rPr>
          <w:rFonts w:ascii="仿宋_GB2312" w:eastAsia="仿宋_GB2312"/>
          <w:b/>
          <w:sz w:val="28"/>
          <w:szCs w:val="28"/>
        </w:rPr>
        <w:sectPr>
          <w:pgSz w:w="11906" w:h="16838"/>
          <w:pgMar w:top="1440" w:right="1797" w:bottom="1440" w:left="1985" w:header="851" w:footer="992" w:gutter="0"/>
          <w:pgNumType w:fmt="decimal"/>
          <w:cols w:space="720" w:num="1"/>
          <w:docGrid w:type="lines" w:linePitch="312" w:charSpace="0"/>
        </w:sectPr>
      </w:pPr>
    </w:p>
    <w:p>
      <w:pPr>
        <w:widowControl w:val="0"/>
        <w:kinsoku/>
        <w:autoSpaceDE w:val="0"/>
        <w:autoSpaceDN w:val="0"/>
        <w:adjustRightInd w:val="0"/>
        <w:snapToGrid/>
        <w:spacing w:line="360" w:lineRule="auto"/>
        <w:jc w:val="center"/>
        <w:textAlignment w:val="auto"/>
        <w:rPr>
          <w:rFonts w:hint="eastAsia" w:ascii="仿宋_GB2312" w:hAnsi="Times New Roman" w:eastAsia="仿宋_GB2312" w:cs="Times New Roman"/>
          <w:b/>
          <w:bCs/>
          <w:snapToGrid/>
          <w:kern w:val="2"/>
          <w:sz w:val="28"/>
          <w:szCs w:val="28"/>
          <w:lang w:eastAsia="zh-CN"/>
        </w:rPr>
      </w:pPr>
      <w:bookmarkStart w:id="249" w:name="_Toc62574611"/>
      <w:r>
        <w:rPr>
          <w:rFonts w:hint="eastAsia" w:ascii="仿宋_GB2312" w:hAnsi="Times New Roman" w:eastAsia="仿宋_GB2312" w:cs="Times New Roman"/>
          <w:b/>
          <w:bCs/>
          <w:snapToGrid/>
          <w:kern w:val="2"/>
          <w:sz w:val="28"/>
          <w:szCs w:val="28"/>
          <w:lang w:eastAsia="zh-CN"/>
        </w:rPr>
        <w:t>二、</w:t>
      </w:r>
      <w:bookmarkEnd w:id="249"/>
      <w:r>
        <w:rPr>
          <w:rFonts w:hint="eastAsia" w:ascii="仿宋_GB2312" w:hAnsi="Times New Roman" w:eastAsia="仿宋_GB2312" w:cs="Times New Roman"/>
          <w:b/>
          <w:bCs/>
          <w:snapToGrid/>
          <w:kern w:val="2"/>
          <w:sz w:val="28"/>
          <w:szCs w:val="28"/>
          <w:lang w:eastAsia="zh-CN"/>
        </w:rPr>
        <w:t>法定代表人身份证明或授权委托书</w:t>
      </w:r>
    </w:p>
    <w:p>
      <w:pPr>
        <w:widowControl w:val="0"/>
        <w:kinsoku/>
        <w:autoSpaceDE w:val="0"/>
        <w:autoSpaceDN w:val="0"/>
        <w:adjustRightInd w:val="0"/>
        <w:snapToGrid/>
        <w:spacing w:line="360" w:lineRule="auto"/>
        <w:jc w:val="center"/>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（二）授权委托书（如果有）</w:t>
      </w: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440" w:lineRule="exact"/>
        <w:jc w:val="both"/>
        <w:textAlignment w:val="auto"/>
        <w:rPr>
          <w:rFonts w:ascii="Times New Roman" w:hAnsi="Times New Roman" w:eastAsia="宋体" w:cs="Times New Roman"/>
          <w:snapToGrid/>
          <w:kern w:val="2"/>
          <w:sz w:val="20"/>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本人：</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（姓名）系</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（投标人名称）的法定代表人，现授权委托</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（身份证号：</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）为我单位委托代理人，以本单位的名义参加</w:t>
      </w:r>
      <w:r>
        <w:rPr>
          <w:rFonts w:hint="eastAsia" w:ascii="仿宋_GB2312" w:hAnsi="Times New Roman" w:eastAsia="仿宋_GB2312" w:cs="Times New Roman"/>
          <w:snapToGrid/>
          <w:kern w:val="2"/>
          <w:sz w:val="24"/>
          <w:szCs w:val="20"/>
          <w:u w:val="single"/>
          <w:lang w:val="en-US" w:eastAsia="zh-CN"/>
        </w:rPr>
        <w:t>岷江东风岩航电枢纽工程施工期通航安全保障方案航道测量劳务</w:t>
      </w:r>
      <w:r>
        <w:rPr>
          <w:rFonts w:hint="eastAsia" w:ascii="仿宋_GB2312" w:hAnsi="Times New Roman" w:eastAsia="仿宋_GB2312" w:cs="Times New Roman"/>
          <w:snapToGrid/>
          <w:kern w:val="2"/>
          <w:sz w:val="24"/>
          <w:szCs w:val="20"/>
          <w:lang w:eastAsia="zh-CN"/>
        </w:rPr>
        <w:t>的投标活动。代理人在开标、评标、合同谈判过程中所签署的一切文件和处理与之有关的一切事务，我方均予以承认，其法律后果由我方承担。</w:t>
      </w:r>
    </w:p>
    <w:p>
      <w:pPr>
        <w:widowControl w:val="0"/>
        <w:kinsoku/>
        <w:autoSpaceDE/>
        <w:autoSpaceDN/>
        <w:adjustRightInd/>
        <w:snapToGrid w:val="0"/>
        <w:spacing w:line="360" w:lineRule="auto"/>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代理人无转委托权。特此委托。委托期限：从本授权委托书签署之日起至投标有效期截止。</w:t>
      </w:r>
    </w:p>
    <w:p>
      <w:pPr>
        <w:widowControl w:val="0"/>
        <w:kinsoku/>
        <w:autoSpaceDE/>
        <w:autoSpaceDN/>
        <w:adjustRightInd/>
        <w:snapToGrid w:val="0"/>
        <w:spacing w:line="360" w:lineRule="auto"/>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附：法定代表人和授权代理人身份证复印件。</w:t>
      </w:r>
    </w:p>
    <w:p>
      <w:pPr>
        <w:widowControl w:val="0"/>
        <w:kinsoku/>
        <w:autoSpaceDE/>
        <w:autoSpaceDN/>
        <w:adjustRightInd/>
        <w:snapToGrid w:val="0"/>
        <w:spacing w:line="360" w:lineRule="auto"/>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3000" w:firstLineChars="125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投标人：</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（盖章）</w:t>
      </w:r>
    </w:p>
    <w:p>
      <w:pPr>
        <w:widowControl w:val="0"/>
        <w:kinsoku/>
        <w:autoSpaceDE/>
        <w:autoSpaceDN/>
        <w:adjustRightInd/>
        <w:snapToGrid w:val="0"/>
        <w:spacing w:line="360" w:lineRule="auto"/>
        <w:ind w:firstLine="3000" w:firstLineChars="125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right="480"/>
        <w:jc w:val="center"/>
        <w:textAlignment w:val="auto"/>
        <w:rPr>
          <w:rFonts w:hint="eastAsia"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 xml:space="preserve">     法定代表人（签字）：</w:t>
      </w:r>
      <w:r>
        <w:rPr>
          <w:rFonts w:hint="eastAsia" w:ascii="仿宋_GB2312" w:hAnsi="Times New Roman" w:eastAsia="仿宋_GB2312" w:cs="Times New Roman"/>
          <w:snapToGrid/>
          <w:kern w:val="2"/>
          <w:sz w:val="24"/>
          <w:szCs w:val="20"/>
          <w:u w:val="single"/>
          <w:lang w:eastAsia="zh-CN"/>
        </w:rPr>
        <w:t xml:space="preserve">                     </w:t>
      </w:r>
    </w:p>
    <w:p>
      <w:pPr>
        <w:widowControl w:val="0"/>
        <w:kinsoku/>
        <w:autoSpaceDE/>
        <w:autoSpaceDN/>
        <w:adjustRightInd/>
        <w:snapToGrid w:val="0"/>
        <w:spacing w:line="360" w:lineRule="auto"/>
        <w:jc w:val="right"/>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jc w:val="center"/>
        <w:textAlignment w:val="auto"/>
        <w:rPr>
          <w:rFonts w:hint="eastAsia"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 xml:space="preserve"> 委托代理人（签字）：</w:t>
      </w:r>
      <w:r>
        <w:rPr>
          <w:rFonts w:hint="eastAsia" w:ascii="仿宋_GB2312" w:hAnsi="Times New Roman" w:eastAsia="仿宋_GB2312" w:cs="Times New Roman"/>
          <w:snapToGrid/>
          <w:kern w:val="2"/>
          <w:sz w:val="24"/>
          <w:szCs w:val="20"/>
          <w:u w:val="single"/>
          <w:lang w:eastAsia="zh-CN"/>
        </w:rPr>
        <w:t xml:space="preserve">                    </w:t>
      </w:r>
    </w:p>
    <w:p>
      <w:pPr>
        <w:widowControl w:val="0"/>
        <w:kinsoku/>
        <w:autoSpaceDE/>
        <w:autoSpaceDN/>
        <w:adjustRightInd/>
        <w:snapToGrid w:val="0"/>
        <w:spacing w:line="360" w:lineRule="auto"/>
        <w:jc w:val="right"/>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jc w:val="right"/>
        <w:textAlignment w:val="auto"/>
        <w:rPr>
          <w:rFonts w:hint="eastAsia" w:ascii="仿宋_GB2312" w:hAnsi="Times New Roman" w:eastAsia="仿宋_GB2312" w:cs="Times New Roman"/>
          <w:snapToGrid/>
          <w:kern w:val="2"/>
          <w:sz w:val="24"/>
          <w:szCs w:val="20"/>
          <w:lang w:eastAsia="zh-CN"/>
        </w:rPr>
      </w:pP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年</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月</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日</w:t>
      </w:r>
    </w:p>
    <w:p>
      <w:pPr>
        <w:widowControl w:val="0"/>
        <w:kinsoku/>
        <w:autoSpaceDE/>
        <w:autoSpaceDN/>
        <w:adjustRightInd/>
        <w:snapToGrid w:val="0"/>
        <w:spacing w:line="360" w:lineRule="auto"/>
        <w:jc w:val="center"/>
        <w:textAlignment w:val="auto"/>
        <w:rPr>
          <w:rFonts w:hint="eastAsia" w:ascii="仿宋_GB2312" w:hAnsi="Times New Roman" w:eastAsia="仿宋_GB2312" w:cs="Times New Roman"/>
          <w:snapToGrid/>
          <w:kern w:val="2"/>
          <w:szCs w:val="20"/>
          <w:lang w:eastAsia="zh-CN"/>
        </w:rPr>
      </w:pPr>
    </w:p>
    <w:p>
      <w:pPr>
        <w:widowControl w:val="0"/>
        <w:kinsoku/>
        <w:autoSpaceDE/>
        <w:autoSpaceDN/>
        <w:adjustRightInd/>
        <w:snapToGrid w:val="0"/>
        <w:spacing w:line="360" w:lineRule="auto"/>
        <w:jc w:val="center"/>
        <w:textAlignment w:val="auto"/>
        <w:rPr>
          <w:rFonts w:hint="eastAsia" w:ascii="仿宋_GB2312" w:hAnsi="Times New Roman" w:eastAsia="仿宋_GB2312" w:cs="Times New Roman"/>
          <w:snapToGrid/>
          <w:kern w:val="2"/>
          <w:szCs w:val="20"/>
          <w:lang w:eastAsia="zh-CN"/>
        </w:rPr>
      </w:pPr>
    </w:p>
    <w:p>
      <w:pPr>
        <w:widowControl w:val="0"/>
        <w:kinsoku/>
        <w:autoSpaceDE/>
        <w:autoSpaceDN/>
        <w:adjustRightInd/>
        <w:snapToGrid w:val="0"/>
        <w:spacing w:line="360" w:lineRule="auto"/>
        <w:jc w:val="center"/>
        <w:textAlignment w:val="auto"/>
        <w:rPr>
          <w:rFonts w:hint="eastAsia" w:ascii="仿宋_GB2312" w:hAnsi="Times New Roman" w:eastAsia="仿宋_GB2312" w:cs="Times New Roman"/>
          <w:snapToGrid/>
          <w:kern w:val="2"/>
          <w:szCs w:val="20"/>
          <w:lang w:eastAsia="zh-CN"/>
        </w:rPr>
      </w:pPr>
    </w:p>
    <w:p>
      <w:pPr>
        <w:widowControl w:val="0"/>
        <w:kinsoku/>
        <w:autoSpaceDE/>
        <w:autoSpaceDN/>
        <w:adjustRightInd/>
        <w:snapToGrid w:val="0"/>
        <w:spacing w:line="360" w:lineRule="auto"/>
        <w:jc w:val="center"/>
        <w:textAlignment w:val="auto"/>
        <w:rPr>
          <w:rFonts w:hint="eastAsia" w:ascii="仿宋_GB2312" w:hAnsi="Times New Roman" w:eastAsia="仿宋_GB2312" w:cs="Times New Roman"/>
          <w:snapToGrid/>
          <w:kern w:val="2"/>
          <w:szCs w:val="20"/>
          <w:lang w:eastAsia="zh-CN"/>
        </w:rPr>
      </w:pPr>
    </w:p>
    <w:p>
      <w:pPr>
        <w:widowControl w:val="0"/>
        <w:kinsoku/>
        <w:autoSpaceDE/>
        <w:autoSpaceDN/>
        <w:adjustRightInd/>
        <w:snapToGrid w:val="0"/>
        <w:spacing w:line="360" w:lineRule="auto"/>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注：1.此页仅适用于法定代表人委托委托代理人投标时。</w:t>
      </w:r>
    </w:p>
    <w:p>
      <w:pPr>
        <w:widowControl w:val="0"/>
        <w:kinsoku/>
        <w:autoSpaceDE/>
        <w:autoSpaceDN/>
        <w:adjustRightInd/>
        <w:snapToGrid w:val="0"/>
        <w:spacing w:line="360" w:lineRule="auto"/>
        <w:ind w:firstLine="540" w:firstLineChars="225"/>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2.法定代表人和委托代理人必须在授权委托书上亲笔签名，不得使用印章、签名章或其他电子制版签名代替。</w:t>
      </w:r>
    </w:p>
    <w:p>
      <w:pPr>
        <w:widowControl w:val="0"/>
        <w:kinsoku/>
        <w:autoSpaceDE/>
        <w:autoSpaceDN/>
        <w:adjustRightInd/>
        <w:snapToGrid/>
        <w:spacing w:line="360" w:lineRule="auto"/>
        <w:jc w:val="left"/>
        <w:textAlignment w:val="auto"/>
        <w:rPr>
          <w:rFonts w:ascii="仿宋_GB2312" w:hAnsi="Times New Roman" w:eastAsia="仿宋_GB2312" w:cs="Times New Roman"/>
          <w:snapToGrid/>
          <w:kern w:val="2"/>
          <w:sz w:val="24"/>
          <w:szCs w:val="24"/>
          <w:lang w:eastAsia="zh-CN"/>
        </w:rPr>
      </w:pPr>
      <w:r>
        <w:rPr>
          <w:rFonts w:ascii="仿宋_GB2312" w:hAnsi="Times New Roman" w:eastAsia="仿宋_GB2312" w:cs="Times New Roman"/>
          <w:snapToGrid/>
          <w:kern w:val="2"/>
          <w:sz w:val="24"/>
          <w:szCs w:val="20"/>
          <w:lang w:eastAsia="zh-CN"/>
        </w:rPr>
        <w:br w:type="page"/>
      </w:r>
    </w:p>
    <w:p>
      <w:pPr>
        <w:widowControl w:val="0"/>
        <w:kinsoku/>
        <w:autoSpaceDE/>
        <w:autoSpaceDN/>
        <w:adjustRightInd/>
        <w:snapToGrid/>
        <w:spacing w:line="360" w:lineRule="auto"/>
        <w:jc w:val="left"/>
        <w:textAlignment w:val="auto"/>
        <w:rPr>
          <w:rFonts w:ascii="仿宋_GB2312" w:hAnsi="Times New Roman" w:eastAsia="仿宋_GB2312" w:cs="Times New Roman"/>
          <w:snapToGrid/>
          <w:kern w:val="2"/>
          <w:sz w:val="24"/>
          <w:szCs w:val="20"/>
          <w:lang w:eastAsia="zh-CN"/>
        </w:rPr>
      </w:pP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2336" behindDoc="0" locked="0" layoutInCell="1" allowOverlap="1">
                <wp:simplePos x="0" y="0"/>
                <wp:positionH relativeFrom="column">
                  <wp:posOffset>2842895</wp:posOffset>
                </wp:positionH>
                <wp:positionV relativeFrom="paragraph">
                  <wp:posOffset>381635</wp:posOffset>
                </wp:positionV>
                <wp:extent cx="3096260" cy="1979930"/>
                <wp:effectExtent l="5080" t="4445" r="22860" b="15875"/>
                <wp:wrapSquare wrapText="bothSides"/>
                <wp:docPr id="22" name="文本框 22"/>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223.85pt;margin-top:30.05pt;height:155.9pt;width:243.8pt;mso-wrap-distance-bottom:0pt;mso-wrap-distance-left:9pt;mso-wrap-distance-right:9pt;mso-wrap-distance-top:0pt;z-index:251662336;mso-width-relative:page;mso-height-relative:page;" fillcolor="#FFFFFF" filled="t" stroked="t" coordsize="21600,21600" o:gfxdata="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R1BINgAAAAKAQAADwAAAAAAAAAB&#10;ACAAAAAiAAAAZHJzL2Rvd25yZXYueG1sUEsBAhQAFAAAAAgAh07iQBYl/z0QAgAAOQQAAA4AAAAA&#10;AAAAAQAgAAAAJwEAAGRycy9lMm9Eb2MueG1sUEsFBgAAAAAGAAYAWQEAAKkFAAAAAA==&#10;">
                <v:fill on="t" focussize="0,0"/>
                <v:stroke color="#A5A5A5" joinstyle="miter"/>
                <v:imagedata o:title=""/>
                <o:lock v:ext="edit" aspectratio="f"/>
                <v:textbo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1312" behindDoc="0" locked="0" layoutInCell="1" allowOverlap="1">
                <wp:simplePos x="0" y="0"/>
                <wp:positionH relativeFrom="column">
                  <wp:posOffset>-474345</wp:posOffset>
                </wp:positionH>
                <wp:positionV relativeFrom="paragraph">
                  <wp:posOffset>381635</wp:posOffset>
                </wp:positionV>
                <wp:extent cx="3096260" cy="1979930"/>
                <wp:effectExtent l="5080" t="4445" r="22860" b="15875"/>
                <wp:wrapSquare wrapText="bothSides"/>
                <wp:docPr id="23" name="文本框 23"/>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37.35pt;margin-top:30.05pt;height:155.9pt;width:243.8pt;mso-wrap-distance-bottom:0pt;mso-wrap-distance-left:9pt;mso-wrap-distance-right:9pt;mso-wrap-distance-top:0pt;z-index:251661312;mso-width-relative:page;mso-height-relative:page;" fillcolor="#FFFFFF" filled="t" stroked="t" coordsize="21600,21600" o:gfxdata="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EHu9gAAAAKAQAADwAAAAAAAAAB&#10;ACAAAAAiAAAAZHJzL2Rvd25yZXYueG1sUEsBAhQAFAAAAAgAh07iQGpuvKoQAgAAOQQAAA4AAAAA&#10;AAAAAQAgAAAAJwEAAGRycy9lMm9Eb2MueG1sUEsFBgAAAAAGAAYAWQEAAKkFAAAAAA==&#10;">
                <v:fill on="t" focussize="0,0"/>
                <v:stroke color="#A5A5A5" joinstyle="miter"/>
                <v:imagedata o:title=""/>
                <o:lock v:ext="edit" aspectratio="f"/>
                <v:textbo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hint="eastAsia" w:ascii="仿宋_GB2312" w:hAnsi="Times New Roman" w:eastAsia="仿宋_GB2312" w:cs="Times New Roman"/>
          <w:snapToGrid/>
          <w:kern w:val="2"/>
          <w:sz w:val="24"/>
          <w:szCs w:val="20"/>
          <w:lang w:eastAsia="zh-CN"/>
        </w:rPr>
        <w:t>法定代表人身份证复印件</w:t>
      </w:r>
    </w:p>
    <w:p>
      <w:pPr>
        <w:widowControl w:val="0"/>
        <w:kinsoku/>
        <w:autoSpaceDE/>
        <w:autoSpaceDN/>
        <w:adjustRightInd/>
        <w:snapToGrid/>
        <w:spacing w:line="360" w:lineRule="auto"/>
        <w:jc w:val="left"/>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授权代理人身份证复印件</w:t>
      </w:r>
    </w:p>
    <w:p>
      <w:pPr>
        <w:widowControl w:val="0"/>
        <w:kinsoku/>
        <w:autoSpaceDE/>
        <w:autoSpaceDN/>
        <w:adjustRightInd/>
        <w:snapToGrid/>
        <w:spacing w:line="360" w:lineRule="auto"/>
        <w:jc w:val="left"/>
        <w:textAlignment w:val="auto"/>
        <w:rPr>
          <w:rFonts w:ascii="仿宋_GB2312" w:hAnsi="Times New Roman" w:eastAsia="仿宋_GB2312" w:cs="Times New Roman"/>
          <w:snapToGrid/>
          <w:kern w:val="2"/>
          <w:sz w:val="24"/>
          <w:szCs w:val="20"/>
          <w:lang w:eastAsia="zh-CN"/>
        </w:rPr>
      </w:pP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4384" behindDoc="0" locked="0" layoutInCell="1" allowOverlap="1">
                <wp:simplePos x="0" y="0"/>
                <wp:positionH relativeFrom="column">
                  <wp:posOffset>2842895</wp:posOffset>
                </wp:positionH>
                <wp:positionV relativeFrom="paragraph">
                  <wp:posOffset>274320</wp:posOffset>
                </wp:positionV>
                <wp:extent cx="3096260" cy="1979930"/>
                <wp:effectExtent l="5080" t="4445" r="22860" b="15875"/>
                <wp:wrapSquare wrapText="bothSides"/>
                <wp:docPr id="28" name="文本框 28"/>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223.85pt;margin-top:21.6pt;height:155.9pt;width:243.8pt;mso-wrap-distance-bottom:0pt;mso-wrap-distance-left:9pt;mso-wrap-distance-right:9pt;mso-wrap-distance-top:0pt;z-index:251664384;mso-width-relative:page;mso-height-relative:page;" fillcolor="#FFFFFF" filled="t" stroked="t" coordsize="21600,21600" o:gfxdata="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CsN7YAAAACgEAAA8AAAAAAAAA&#10;AQAgAAAAIgAAAGRycy9kb3ducmV2LnhtbFBLAQIUABQAAAAIAIdO4kDJ+zSpEQIAADkEAAAOAAAA&#10;AAAAAAEAIAAAACcBAABkcnMvZTJvRG9jLnhtbFBLBQYAAAAABgAGAFkBAACqBQAAAAA=&#10;">
                <v:fill on="t" focussize="0,0"/>
                <v:stroke color="#A5A5A5" joinstyle="miter"/>
                <v:imagedata o:title=""/>
                <o:lock v:ext="edit" aspectratio="f"/>
                <v:textbo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-474345</wp:posOffset>
                </wp:positionH>
                <wp:positionV relativeFrom="paragraph">
                  <wp:posOffset>274320</wp:posOffset>
                </wp:positionV>
                <wp:extent cx="3096260" cy="1979930"/>
                <wp:effectExtent l="5080" t="4445" r="22860" b="15875"/>
                <wp:wrapSquare wrapText="bothSides"/>
                <wp:docPr id="29" name="文本框 29"/>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37.35pt;margin-top:21.6pt;height:155.9pt;width:243.8pt;mso-wrap-distance-bottom:0pt;mso-wrap-distance-left:9pt;mso-wrap-distance-right:9pt;mso-wrap-distance-top:0pt;z-index:251663360;mso-width-relative:page;mso-height-relative:page;" fillcolor="#FFFFFF" filled="t" stroked="t" coordsize="21600,21600" o:gfxdata="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m72RdgAAAAKAQAADwAAAAAAAAAB&#10;ACAAAAAiAAAAZHJzL2Rvd25yZXYueG1sUEsBAhQAFAAAAAgAh07iQLWwdz4QAgAAOQQAAA4AAAAA&#10;AAAAAQAgAAAAJwEAAGRycy9lMm9Eb2MueG1sUEsFBgAAAAAGAAYAWQEAAKkFAAAAAA==&#10;">
                <v:fill on="t" focussize="0,0"/>
                <v:stroke color="#A5A5A5" joinstyle="miter"/>
                <v:imagedata o:title=""/>
                <o:lock v:ext="edit" aspectratio="f"/>
                <v:textbox>
                  <w:txbxContent>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p>
    <w:p>
      <w:pPr>
        <w:widowControl w:val="0"/>
        <w:kinsoku/>
        <w:autoSpaceDE/>
        <w:autoSpaceDN/>
        <w:adjustRightInd/>
        <w:snapToGrid w:val="0"/>
        <w:spacing w:line="360" w:lineRule="auto"/>
        <w:ind w:firstLine="540" w:firstLineChars="225"/>
        <w:jc w:val="both"/>
        <w:textAlignment w:val="auto"/>
        <w:rPr>
          <w:rFonts w:hint="eastAsia" w:ascii="仿宋_GB2312" w:hAnsi="Times New Roman" w:eastAsia="仿宋_GB2312" w:cs="Times New Roman"/>
          <w:snapToGrid/>
          <w:kern w:val="2"/>
          <w:sz w:val="24"/>
          <w:szCs w:val="20"/>
          <w:lang w:eastAsia="zh-CN"/>
        </w:rPr>
      </w:pPr>
    </w:p>
    <w:p>
      <w:pPr>
        <w:autoSpaceDE w:val="0"/>
        <w:autoSpaceDN w:val="0"/>
        <w:adjustRightInd w:val="0"/>
        <w:spacing w:line="360" w:lineRule="auto"/>
        <w:jc w:val="center"/>
        <w:rPr>
          <w:rFonts w:ascii="仿宋_GB2312" w:hAnsi="宋体" w:eastAsia="仿宋_GB2312"/>
          <w:b/>
          <w:sz w:val="28"/>
        </w:rPr>
        <w:sectPr>
          <w:pgSz w:w="11906" w:h="16838"/>
          <w:pgMar w:top="1440" w:right="1797" w:bottom="1440" w:left="1985" w:header="851" w:footer="992" w:gutter="0"/>
          <w:pgNumType w:fmt="decimal"/>
          <w:cols w:space="720" w:num="1"/>
          <w:docGrid w:type="lines" w:linePitch="312" w:charSpace="0"/>
        </w:sectPr>
      </w:pPr>
    </w:p>
    <w:p>
      <w:pPr>
        <w:pStyle w:val="4"/>
        <w:pageBreakBefore w:val="0"/>
        <w:widowControl w:val="0"/>
        <w:kinsoku/>
        <w:overflowPunct/>
        <w:topLinePunct/>
        <w:autoSpaceDE/>
        <w:autoSpaceDN/>
        <w:bidi w:val="0"/>
        <w:adjustRightInd/>
        <w:snapToGrid/>
        <w:spacing w:before="200" w:beforeLines="-2147483648" w:beforeAutospacing="0" w:after="260" w:afterLines="-2147483648" w:afterAutospacing="0" w:line="413" w:lineRule="auto"/>
        <w:jc w:val="center"/>
        <w:textAlignment w:val="auto"/>
        <w:rPr>
          <w:rFonts w:hint="eastAsia" w:ascii="Arial" w:hAnsi="Arial" w:eastAsia="仿宋_GB2312" w:cs="Arial"/>
          <w:b/>
          <w:snapToGrid/>
          <w:kern w:val="2"/>
          <w:sz w:val="28"/>
          <w:szCs w:val="28"/>
          <w:lang w:val="en-US" w:eastAsia="zh-CN"/>
        </w:rPr>
      </w:pPr>
      <w:bookmarkStart w:id="250" w:name="_Toc17606"/>
      <w:r>
        <w:rPr>
          <w:rFonts w:hint="eastAsia" w:ascii="Arial" w:hAnsi="Arial" w:eastAsia="仿宋_GB2312" w:cs="Arial"/>
          <w:b/>
          <w:snapToGrid/>
          <w:kern w:val="2"/>
          <w:sz w:val="28"/>
          <w:szCs w:val="28"/>
          <w:lang w:val="en-US" w:eastAsia="zh-CN"/>
        </w:rPr>
        <w:t>三、投标保证金</w:t>
      </w:r>
      <w:bookmarkEnd w:id="250"/>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本项目投标保证金采用现金，投标人应在此提供汇款凭证的复印件。</w:t>
      </w: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p>
    <w:p>
      <w:pPr>
        <w:pStyle w:val="4"/>
        <w:pageBreakBefore w:val="0"/>
        <w:widowControl w:val="0"/>
        <w:kinsoku/>
        <w:overflowPunct/>
        <w:topLinePunct/>
        <w:autoSpaceDE/>
        <w:autoSpaceDN/>
        <w:bidi w:val="0"/>
        <w:adjustRightInd/>
        <w:snapToGrid/>
        <w:spacing w:before="200" w:beforeLines="-2147483648" w:beforeAutospacing="0" w:after="260" w:afterLines="-2147483648" w:afterAutospacing="0" w:line="413" w:lineRule="auto"/>
        <w:jc w:val="center"/>
        <w:textAlignment w:val="auto"/>
        <w:rPr>
          <w:rFonts w:hint="eastAsia" w:ascii="Arial" w:hAnsi="Arial" w:eastAsia="仿宋_GB2312" w:cs="Arial"/>
          <w:b/>
          <w:snapToGrid/>
          <w:kern w:val="2"/>
          <w:sz w:val="28"/>
          <w:szCs w:val="28"/>
          <w:lang w:val="en-US" w:eastAsia="zh-CN"/>
        </w:rPr>
      </w:pPr>
      <w:bookmarkStart w:id="251" w:name="_Toc10118"/>
      <w:r>
        <w:rPr>
          <w:rFonts w:hint="eastAsia" w:ascii="Arial" w:hAnsi="Arial" w:eastAsia="仿宋_GB2312" w:cs="Arial"/>
          <w:b/>
          <w:snapToGrid/>
          <w:kern w:val="2"/>
          <w:sz w:val="28"/>
          <w:szCs w:val="28"/>
          <w:lang w:val="en-US" w:eastAsia="zh-CN"/>
        </w:rPr>
        <w:t>四、报价清单</w:t>
      </w:r>
      <w:bookmarkEnd w:id="251"/>
    </w:p>
    <w:p>
      <w:pPr>
        <w:widowControl w:val="0"/>
        <w:kinsoku/>
        <w:autoSpaceDE/>
        <w:autoSpaceDN/>
        <w:adjustRightInd/>
        <w:snapToGrid/>
        <w:spacing w:line="440" w:lineRule="exact"/>
        <w:ind w:firstLine="420" w:firstLineChars="200"/>
        <w:jc w:val="right"/>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单位：人民币元</w:t>
      </w:r>
    </w:p>
    <w:tbl>
      <w:tblPr>
        <w:tblStyle w:val="18"/>
        <w:tblW w:w="8698" w:type="dxa"/>
        <w:jc w:val="center"/>
        <w:tblLayout w:type="fixed"/>
        <w:tblCellMar>
          <w:top w:w="0" w:type="dxa"/>
          <w:left w:w="108" w:type="dxa"/>
          <w:bottom w:w="0" w:type="dxa"/>
          <w:right w:w="108" w:type="dxa"/>
        </w:tblCellMar>
      </w:tblPr>
      <w:tblGrid>
        <w:gridCol w:w="647"/>
        <w:gridCol w:w="1711"/>
        <w:gridCol w:w="782"/>
        <w:gridCol w:w="747"/>
        <w:gridCol w:w="990"/>
        <w:gridCol w:w="1184"/>
        <w:gridCol w:w="1087"/>
        <w:gridCol w:w="1550"/>
      </w:tblGrid>
      <w:tr>
        <w:tblPrEx>
          <w:tblCellMar>
            <w:top w:w="0" w:type="dxa"/>
            <w:left w:w="108" w:type="dxa"/>
            <w:bottom w:w="0" w:type="dxa"/>
            <w:right w:w="108" w:type="dxa"/>
          </w:tblCellMar>
        </w:tblPrEx>
        <w:trPr>
          <w:trHeight w:val="360" w:hRule="atLeast"/>
          <w:tblHeader/>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序号</w:t>
            </w:r>
          </w:p>
        </w:tc>
        <w:tc>
          <w:tcPr>
            <w:tcW w:w="1711"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费用名称</w:t>
            </w:r>
          </w:p>
        </w:tc>
        <w:tc>
          <w:tcPr>
            <w:tcW w:w="782"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单位</w:t>
            </w:r>
          </w:p>
        </w:tc>
        <w:tc>
          <w:tcPr>
            <w:tcW w:w="74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数量</w:t>
            </w:r>
          </w:p>
        </w:tc>
        <w:tc>
          <w:tcPr>
            <w:tcW w:w="99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单价（元）</w:t>
            </w:r>
          </w:p>
        </w:tc>
        <w:tc>
          <w:tcPr>
            <w:tcW w:w="1184"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合价（元）</w:t>
            </w:r>
          </w:p>
        </w:tc>
        <w:tc>
          <w:tcPr>
            <w:tcW w:w="108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计算依据</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备注</w:t>
            </w:r>
          </w:p>
        </w:tc>
      </w:tr>
      <w:tr>
        <w:tblPrEx>
          <w:tblCellMar>
            <w:top w:w="0" w:type="dxa"/>
            <w:left w:w="108" w:type="dxa"/>
            <w:bottom w:w="0" w:type="dxa"/>
            <w:right w:w="108" w:type="dxa"/>
          </w:tblCellMar>
        </w:tblPrEx>
        <w:trPr>
          <w:trHeight w:val="285" w:hRule="atLeast"/>
          <w:jc w:val="center"/>
        </w:trPr>
        <w:tc>
          <w:tcPr>
            <w:tcW w:w="647"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1</w:t>
            </w:r>
          </w:p>
        </w:tc>
        <w:tc>
          <w:tcPr>
            <w:tcW w:w="1711"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c>
          <w:tcPr>
            <w:tcW w:w="7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c>
          <w:tcPr>
            <w:tcW w:w="747"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c>
          <w:tcPr>
            <w:tcW w:w="990"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c>
          <w:tcPr>
            <w:tcW w:w="118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c>
          <w:tcPr>
            <w:tcW w:w="1087" w:type="dxa"/>
            <w:tcBorders>
              <w:top w:val="nil"/>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c>
          <w:tcPr>
            <w:tcW w:w="1550"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r>
      <w:tr>
        <w:tblPrEx>
          <w:tblCellMar>
            <w:top w:w="0" w:type="dxa"/>
            <w:left w:w="108" w:type="dxa"/>
            <w:bottom w:w="0" w:type="dxa"/>
            <w:right w:w="108" w:type="dxa"/>
          </w:tblCellMar>
        </w:tblPrEx>
        <w:trPr>
          <w:trHeight w:val="285" w:hRule="atLeast"/>
          <w:jc w:val="center"/>
        </w:trPr>
        <w:tc>
          <w:tcPr>
            <w:tcW w:w="647"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1.1</w:t>
            </w:r>
          </w:p>
        </w:tc>
        <w:tc>
          <w:tcPr>
            <w:tcW w:w="1711"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47"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990"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18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nil"/>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550"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r>
      <w:tr>
        <w:tblPrEx>
          <w:tblCellMar>
            <w:top w:w="0" w:type="dxa"/>
            <w:left w:w="108" w:type="dxa"/>
            <w:bottom w:w="0" w:type="dxa"/>
            <w:right w:w="108" w:type="dxa"/>
          </w:tblCellMar>
        </w:tblPrEx>
        <w:trPr>
          <w:trHeight w:val="285" w:hRule="atLeast"/>
          <w:jc w:val="center"/>
        </w:trPr>
        <w:tc>
          <w:tcPr>
            <w:tcW w:w="647"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1.2</w:t>
            </w:r>
          </w:p>
        </w:tc>
        <w:tc>
          <w:tcPr>
            <w:tcW w:w="1711"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47"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990"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18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nil"/>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550"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r>
      <w:tr>
        <w:tblPrEx>
          <w:tblCellMar>
            <w:top w:w="0" w:type="dxa"/>
            <w:left w:w="108" w:type="dxa"/>
            <w:bottom w:w="0" w:type="dxa"/>
            <w:right w:w="108" w:type="dxa"/>
          </w:tblCellMar>
        </w:tblPrEx>
        <w:trPr>
          <w:trHeight w:val="285" w:hRule="atLeast"/>
          <w:jc w:val="center"/>
        </w:trPr>
        <w:tc>
          <w:tcPr>
            <w:tcW w:w="647"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1.3</w:t>
            </w:r>
          </w:p>
        </w:tc>
        <w:tc>
          <w:tcPr>
            <w:tcW w:w="1711"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747"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990"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118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1087" w:type="dxa"/>
            <w:tcBorders>
              <w:top w:val="nil"/>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1550"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r>
      <w:tr>
        <w:tblPrEx>
          <w:tblCellMar>
            <w:top w:w="0" w:type="dxa"/>
            <w:left w:w="108" w:type="dxa"/>
            <w:bottom w:w="0" w:type="dxa"/>
            <w:right w:w="108" w:type="dxa"/>
          </w:tblCellMar>
        </w:tblPrEx>
        <w:trPr>
          <w:trHeight w:val="70" w:hRule="atLeast"/>
          <w:jc w:val="center"/>
        </w:trPr>
        <w:tc>
          <w:tcPr>
            <w:tcW w:w="647"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1.4</w:t>
            </w:r>
          </w:p>
        </w:tc>
        <w:tc>
          <w:tcPr>
            <w:tcW w:w="1711"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747"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990"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118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nil"/>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1550"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r>
      <w:tr>
        <w:tblPrEx>
          <w:tblCellMar>
            <w:top w:w="0" w:type="dxa"/>
            <w:left w:w="108" w:type="dxa"/>
            <w:bottom w:w="0" w:type="dxa"/>
            <w:right w:w="108" w:type="dxa"/>
          </w:tblCellMar>
        </w:tblPrEx>
        <w:trPr>
          <w:trHeight w:val="70" w:hRule="atLeast"/>
          <w:jc w:val="center"/>
        </w:trPr>
        <w:tc>
          <w:tcPr>
            <w:tcW w:w="647"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1.5</w:t>
            </w:r>
          </w:p>
        </w:tc>
        <w:tc>
          <w:tcPr>
            <w:tcW w:w="1711"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747"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990"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118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nil"/>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1550"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r>
      <w:tr>
        <w:tblPrEx>
          <w:tblCellMar>
            <w:top w:w="0" w:type="dxa"/>
            <w:left w:w="108" w:type="dxa"/>
            <w:bottom w:w="0" w:type="dxa"/>
            <w:right w:w="108" w:type="dxa"/>
          </w:tblCellMar>
        </w:tblPrEx>
        <w:trPr>
          <w:trHeight w:val="70" w:hRule="atLeast"/>
          <w:jc w:val="center"/>
        </w:trPr>
        <w:tc>
          <w:tcPr>
            <w:tcW w:w="647"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1.6</w:t>
            </w:r>
          </w:p>
        </w:tc>
        <w:tc>
          <w:tcPr>
            <w:tcW w:w="1711"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747"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990"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118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nil"/>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1550"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r>
      <w:tr>
        <w:tblPrEx>
          <w:tblCellMar>
            <w:top w:w="0" w:type="dxa"/>
            <w:left w:w="108" w:type="dxa"/>
            <w:bottom w:w="0" w:type="dxa"/>
            <w:right w:w="108" w:type="dxa"/>
          </w:tblCellMar>
        </w:tblPrEx>
        <w:trPr>
          <w:trHeight w:val="210" w:hRule="atLeast"/>
          <w:jc w:val="center"/>
        </w:trPr>
        <w:tc>
          <w:tcPr>
            <w:tcW w:w="647"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r>
              <w:rPr>
                <w:rFonts w:hint="eastAsia" w:ascii="仿宋_GB2312" w:hAnsi="宋体" w:eastAsia="仿宋_GB2312" w:cs="宋体"/>
                <w:b/>
                <w:bCs/>
                <w:snapToGrid/>
                <w:kern w:val="0"/>
                <w:szCs w:val="21"/>
                <w:lang w:eastAsia="zh-CN"/>
              </w:rPr>
              <w:t>2</w:t>
            </w:r>
          </w:p>
        </w:tc>
        <w:tc>
          <w:tcPr>
            <w:tcW w:w="1711"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c>
          <w:tcPr>
            <w:tcW w:w="7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snapToGrid/>
                <w:kern w:val="0"/>
                <w:szCs w:val="21"/>
                <w:lang w:eastAsia="zh-CN"/>
              </w:rPr>
            </w:pPr>
          </w:p>
        </w:tc>
        <w:tc>
          <w:tcPr>
            <w:tcW w:w="747"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snapToGrid/>
                <w:kern w:val="0"/>
                <w:szCs w:val="21"/>
                <w:lang w:eastAsia="zh-CN"/>
              </w:rPr>
            </w:pPr>
          </w:p>
        </w:tc>
        <w:tc>
          <w:tcPr>
            <w:tcW w:w="990"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snapToGrid/>
                <w:kern w:val="0"/>
                <w:szCs w:val="21"/>
                <w:lang w:eastAsia="zh-CN"/>
              </w:rPr>
            </w:pPr>
          </w:p>
        </w:tc>
        <w:tc>
          <w:tcPr>
            <w:tcW w:w="118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c>
          <w:tcPr>
            <w:tcW w:w="1087" w:type="dxa"/>
            <w:tcBorders>
              <w:top w:val="nil"/>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
                <w:snapToGrid/>
                <w:kern w:val="0"/>
                <w:szCs w:val="21"/>
                <w:lang w:eastAsia="zh-CN"/>
              </w:rPr>
            </w:pPr>
          </w:p>
        </w:tc>
        <w:tc>
          <w:tcPr>
            <w:tcW w:w="1550" w:type="dxa"/>
            <w:tcBorders>
              <w:top w:val="nil"/>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snapToGrid/>
                <w:kern w:val="0"/>
                <w:szCs w:val="21"/>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2.1</w:t>
            </w:r>
          </w:p>
        </w:tc>
        <w:tc>
          <w:tcPr>
            <w:tcW w:w="1711"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4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99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184"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single" w:color="auto" w:sz="4" w:space="0"/>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2.2</w:t>
            </w:r>
          </w:p>
        </w:tc>
        <w:tc>
          <w:tcPr>
            <w:tcW w:w="1711"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snapToGrid/>
                <w:kern w:val="0"/>
                <w:szCs w:val="21"/>
                <w:lang w:eastAsia="zh-CN"/>
              </w:rPr>
            </w:pPr>
          </w:p>
        </w:tc>
        <w:tc>
          <w:tcPr>
            <w:tcW w:w="74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99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184"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single" w:color="auto" w:sz="4" w:space="0"/>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2.3</w:t>
            </w:r>
          </w:p>
        </w:tc>
        <w:tc>
          <w:tcPr>
            <w:tcW w:w="1711"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4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99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184"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single" w:color="auto" w:sz="4" w:space="0"/>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2.4</w:t>
            </w:r>
          </w:p>
        </w:tc>
        <w:tc>
          <w:tcPr>
            <w:tcW w:w="1711"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4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99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184"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single" w:color="auto" w:sz="4" w:space="0"/>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w:t>
            </w:r>
          </w:p>
        </w:tc>
        <w:tc>
          <w:tcPr>
            <w:tcW w:w="1711"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w:t>
            </w:r>
          </w:p>
        </w:tc>
        <w:tc>
          <w:tcPr>
            <w:tcW w:w="782"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4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99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184"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single" w:color="auto" w:sz="4" w:space="0"/>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r>
              <w:rPr>
                <w:rFonts w:hint="eastAsia" w:ascii="仿宋_GB2312" w:hAnsi="宋体" w:eastAsia="仿宋_GB2312" w:cs="宋体"/>
                <w:bCs/>
                <w:snapToGrid/>
                <w:kern w:val="0"/>
                <w:szCs w:val="21"/>
                <w:lang w:eastAsia="zh-CN"/>
              </w:rPr>
              <w:t>合计</w:t>
            </w:r>
          </w:p>
        </w:tc>
        <w:tc>
          <w:tcPr>
            <w:tcW w:w="1711"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82"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74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99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184"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087" w:type="dxa"/>
            <w:tcBorders>
              <w:top w:val="single" w:color="auto" w:sz="4" w:space="0"/>
              <w:left w:val="nil"/>
              <w:bottom w:val="single" w:color="auto" w:sz="4" w:space="0"/>
              <w:right w:val="single" w:color="auto" w:sz="4" w:space="0"/>
            </w:tcBorders>
            <w:noWrap w:val="0"/>
            <w:vAlign w:val="top"/>
          </w:tcPr>
          <w:p>
            <w:pPr>
              <w:widowControl/>
              <w:kinsoku/>
              <w:autoSpaceDE/>
              <w:autoSpaceDN/>
              <w:adjustRightInd/>
              <w:snapToGrid/>
              <w:spacing w:line="240" w:lineRule="auto"/>
              <w:jc w:val="center"/>
              <w:textAlignment w:val="auto"/>
              <w:rPr>
                <w:rFonts w:hint="eastAsia" w:ascii="仿宋_GB2312" w:hAnsi="宋体" w:eastAsia="仿宋_GB2312" w:cs="宋体"/>
                <w:bCs/>
                <w:snapToGrid/>
                <w:kern w:val="0"/>
                <w:szCs w:val="21"/>
                <w:lang w:eastAsia="zh-CN"/>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hint="eastAsia" w:ascii="仿宋_GB2312" w:hAnsi="宋体" w:eastAsia="仿宋_GB2312" w:cs="宋体"/>
                <w:b/>
                <w:bCs/>
                <w:snapToGrid/>
                <w:kern w:val="0"/>
                <w:szCs w:val="21"/>
                <w:lang w:eastAsia="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_GB2312" w:hAnsi="宋体" w:eastAsia="仿宋_GB2312" w:cs="Times New Roman"/>
          <w:b/>
          <w:snapToGrid/>
          <w:kern w:val="2"/>
          <w:sz w:val="28"/>
          <w:szCs w:val="20"/>
          <w:lang w:eastAsia="zh-CN"/>
        </w:rPr>
      </w:pPr>
      <w:r>
        <w:rPr>
          <w:rFonts w:hint="eastAsia" w:ascii="仿宋_GB2312" w:hAnsi="Times New Roman" w:eastAsia="仿宋_GB2312" w:cs="Times New Roman"/>
          <w:b/>
          <w:bCs/>
          <w:snapToGrid/>
          <w:kern w:val="2"/>
          <w:sz w:val="24"/>
          <w:szCs w:val="20"/>
          <w:lang w:eastAsia="zh-CN"/>
        </w:rPr>
        <w:t>注：本项目</w:t>
      </w:r>
      <w:r>
        <w:rPr>
          <w:rFonts w:hint="eastAsia" w:ascii="仿宋_GB2312" w:hAnsi="Times New Roman" w:eastAsia="仿宋_GB2312" w:cs="Times New Roman"/>
          <w:b/>
          <w:bCs/>
          <w:snapToGrid/>
          <w:kern w:val="2"/>
          <w:sz w:val="24"/>
          <w:szCs w:val="20"/>
          <w:lang w:val="en-US" w:eastAsia="zh-CN"/>
        </w:rPr>
        <w:t>测量劳务</w:t>
      </w:r>
      <w:r>
        <w:rPr>
          <w:rFonts w:hint="eastAsia" w:ascii="仿宋_GB2312" w:hAnsi="Times New Roman" w:eastAsia="仿宋_GB2312" w:cs="Times New Roman"/>
          <w:b/>
          <w:bCs/>
          <w:snapToGrid/>
          <w:kern w:val="2"/>
          <w:sz w:val="24"/>
          <w:szCs w:val="20"/>
          <w:lang w:eastAsia="zh-CN"/>
        </w:rPr>
        <w:t>必须满足国家现行相关法律、法规要求，费用包干，项目实施过程中原则上不再调整。</w:t>
      </w:r>
      <w:r>
        <w:rPr>
          <w:rFonts w:hint="eastAsia" w:ascii="仿宋_GB2312" w:hAnsi="Times New Roman" w:eastAsia="仿宋_GB2312" w:cs="Times New Roman"/>
          <w:snapToGrid/>
          <w:kern w:val="2"/>
          <w:sz w:val="24"/>
          <w:szCs w:val="20"/>
          <w:lang w:eastAsia="zh-CN"/>
        </w:rPr>
        <w:t>报价清单表包含本项目的报价由投标人自行报价，以固定总额计算。投标报价包括包括且不限于完成本劳务工作内容及其附属工作、辅助工作、缺陷完善工作等发生的所有人工及差旅费、设施设备搬迁及运输费、设施设备使用及维修维护费、安全生产费、</w:t>
      </w:r>
      <w:r>
        <w:rPr>
          <w:rFonts w:hint="eastAsia" w:ascii="仿宋_GB2312" w:hAnsi="Times New Roman" w:eastAsia="仿宋_GB2312" w:cs="Times New Roman"/>
          <w:snapToGrid/>
          <w:kern w:val="2"/>
          <w:sz w:val="24"/>
          <w:szCs w:val="20"/>
          <w:lang w:val="en-US" w:eastAsia="zh-CN"/>
        </w:rPr>
        <w:t>环保措施费、</w:t>
      </w:r>
      <w:r>
        <w:rPr>
          <w:rFonts w:hint="eastAsia" w:ascii="仿宋_GB2312" w:hAnsi="Times New Roman" w:eastAsia="仿宋_GB2312" w:cs="Times New Roman"/>
          <w:snapToGrid/>
          <w:kern w:val="2"/>
          <w:sz w:val="24"/>
          <w:szCs w:val="20"/>
          <w:lang w:eastAsia="zh-CN"/>
        </w:rPr>
        <w:t>资料收集</w:t>
      </w:r>
      <w:r>
        <w:rPr>
          <w:rFonts w:hint="eastAsia" w:ascii="仿宋_GB2312" w:hAnsi="Times New Roman" w:eastAsia="仿宋_GB2312" w:cs="Times New Roman"/>
          <w:snapToGrid/>
          <w:kern w:val="2"/>
          <w:sz w:val="24"/>
          <w:szCs w:val="20"/>
          <w:lang w:val="en-US" w:eastAsia="zh-CN"/>
        </w:rPr>
        <w:t>外业内业工作所需的用水用电用房</w:t>
      </w:r>
      <w:r>
        <w:rPr>
          <w:rFonts w:hint="eastAsia" w:ascii="仿宋_GB2312" w:hAnsi="Times New Roman" w:eastAsia="仿宋_GB2312" w:cs="Times New Roman"/>
          <w:snapToGrid/>
          <w:kern w:val="2"/>
          <w:sz w:val="24"/>
          <w:szCs w:val="20"/>
          <w:lang w:eastAsia="zh-CN"/>
        </w:rPr>
        <w:t>、</w:t>
      </w:r>
      <w:r>
        <w:rPr>
          <w:rFonts w:hint="eastAsia" w:ascii="仿宋_GB2312" w:hAnsi="Times New Roman" w:eastAsia="仿宋_GB2312" w:cs="Times New Roman"/>
          <w:snapToGrid/>
          <w:kern w:val="2"/>
          <w:sz w:val="24"/>
          <w:szCs w:val="20"/>
          <w:lang w:val="en-US" w:eastAsia="zh-CN"/>
        </w:rPr>
        <w:t>外部协调（如青苗补偿等）、场地环境及五通一平、审查费、会务费、</w:t>
      </w:r>
      <w:r>
        <w:rPr>
          <w:rFonts w:hint="eastAsia" w:ascii="仿宋_GB2312" w:hAnsi="Times New Roman" w:eastAsia="仿宋_GB2312" w:cs="Times New Roman"/>
          <w:snapToGrid/>
          <w:kern w:val="2"/>
          <w:sz w:val="24"/>
          <w:szCs w:val="20"/>
          <w:lang w:eastAsia="zh-CN"/>
        </w:rPr>
        <w:t>保险费、管理费及利润、税金等，以及本协议明示或暗示的一切风险、责任和义务。投标人应结合自身因素、招标文件的规定和本招标文件提供的资料，充分考虑整个项目的相关变化因素或风险进行投标报价，中标后及合同实施期间不予调整。投标人应根据本招标项目工程特点和工作内容，充分考虑报价。投标人报价清单必须包含本项目所有工作内容，必要时，可对上述报价清单表的内容进行添加。</w:t>
      </w:r>
    </w:p>
    <w:p>
      <w:pPr>
        <w:widowControl w:val="0"/>
        <w:kinsoku/>
        <w:autoSpaceDE w:val="0"/>
        <w:autoSpaceDN w:val="0"/>
        <w:adjustRightInd w:val="0"/>
        <w:snapToGrid/>
        <w:spacing w:line="360" w:lineRule="auto"/>
        <w:jc w:val="center"/>
        <w:textAlignment w:val="auto"/>
        <w:rPr>
          <w:rFonts w:hint="eastAsia" w:ascii="仿宋_GB2312" w:hAnsi="宋体" w:eastAsia="仿宋_GB2312" w:cs="Times New Roman"/>
          <w:b/>
          <w:snapToGrid/>
          <w:kern w:val="2"/>
          <w:sz w:val="28"/>
          <w:szCs w:val="20"/>
          <w:lang w:eastAsia="zh-CN"/>
        </w:rPr>
      </w:pPr>
    </w:p>
    <w:p>
      <w:pPr>
        <w:widowControl w:val="0"/>
        <w:kinsoku/>
        <w:autoSpaceDE/>
        <w:autoSpaceDN/>
        <w:adjustRightInd/>
        <w:snapToGrid/>
        <w:spacing w:line="440" w:lineRule="exact"/>
        <w:ind w:firstLine="2880" w:firstLineChars="1200"/>
        <w:jc w:val="both"/>
        <w:textAlignment w:val="auto"/>
        <w:rPr>
          <w:rFonts w:hint="eastAsia"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投标人：</w:t>
      </w:r>
      <w:r>
        <w:rPr>
          <w:rFonts w:hint="eastAsia" w:ascii="仿宋_GB2312" w:hAnsi="Times New Roman" w:eastAsia="仿宋_GB2312" w:cs="Times New Roman"/>
          <w:snapToGrid/>
          <w:kern w:val="2"/>
          <w:sz w:val="24"/>
          <w:szCs w:val="24"/>
          <w:u w:val="single"/>
          <w:lang w:eastAsia="zh-CN"/>
        </w:rPr>
        <w:t xml:space="preserve">              （盖单位章）           </w:t>
      </w:r>
    </w:p>
    <w:p>
      <w:pPr>
        <w:widowControl w:val="0"/>
        <w:kinsoku/>
        <w:autoSpaceDE/>
        <w:autoSpaceDN/>
        <w:adjustRightInd/>
        <w:snapToGrid/>
        <w:spacing w:line="440" w:lineRule="exact"/>
        <w:jc w:val="right"/>
        <w:textAlignment w:val="auto"/>
        <w:rPr>
          <w:rFonts w:hint="eastAsia"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法定代表人或授权的代理人：</w:t>
      </w:r>
      <w:r>
        <w:rPr>
          <w:rFonts w:hint="eastAsia" w:ascii="仿宋_GB2312" w:hAnsi="Times New Roman" w:eastAsia="仿宋_GB2312" w:cs="Times New Roman"/>
          <w:snapToGrid/>
          <w:kern w:val="2"/>
          <w:sz w:val="24"/>
          <w:szCs w:val="24"/>
          <w:u w:val="single"/>
          <w:lang w:eastAsia="zh-CN"/>
        </w:rPr>
        <w:t xml:space="preserve">            （签字）</w:t>
      </w:r>
    </w:p>
    <w:p>
      <w:pPr>
        <w:widowControl w:val="0"/>
        <w:kinsoku/>
        <w:autoSpaceDE/>
        <w:autoSpaceDN/>
        <w:adjustRightInd/>
        <w:snapToGrid/>
        <w:spacing w:line="440" w:lineRule="exact"/>
        <w:ind w:firstLine="2880" w:firstLineChars="1200"/>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 xml:space="preserve">年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月</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日</w:t>
      </w:r>
    </w:p>
    <w:p>
      <w:pPr>
        <w:autoSpaceDE w:val="0"/>
        <w:autoSpaceDN w:val="0"/>
        <w:adjustRightInd w:val="0"/>
        <w:spacing w:line="360" w:lineRule="auto"/>
        <w:jc w:val="center"/>
        <w:rPr>
          <w:rFonts w:hint="eastAsia" w:ascii="仿宋_GB2312" w:hAnsi="宋体" w:eastAsia="仿宋_GB2312"/>
          <w:b/>
          <w:sz w:val="28"/>
        </w:rPr>
        <w:sectPr>
          <w:pgSz w:w="11906" w:h="16838"/>
          <w:pgMar w:top="1440" w:right="1797" w:bottom="1440" w:left="1985" w:header="851" w:footer="992" w:gutter="0"/>
          <w:pgNumType w:fmt="decimal"/>
          <w:cols w:space="720" w:num="1"/>
          <w:docGrid w:type="lines" w:linePitch="312" w:charSpace="0"/>
        </w:sectPr>
      </w:pPr>
    </w:p>
    <w:p>
      <w:pPr>
        <w:pStyle w:val="4"/>
        <w:pageBreakBefore w:val="0"/>
        <w:widowControl w:val="0"/>
        <w:kinsoku/>
        <w:overflowPunct/>
        <w:topLinePunct/>
        <w:autoSpaceDE/>
        <w:autoSpaceDN/>
        <w:bidi w:val="0"/>
        <w:adjustRightInd/>
        <w:snapToGrid/>
        <w:spacing w:before="200" w:beforeLines="-2147483648" w:beforeAutospacing="0" w:after="260" w:afterLines="-2147483648" w:afterAutospacing="0" w:line="413" w:lineRule="auto"/>
        <w:jc w:val="center"/>
        <w:textAlignment w:val="auto"/>
        <w:rPr>
          <w:rFonts w:hint="eastAsia" w:ascii="Arial" w:hAnsi="Arial" w:eastAsia="仿宋_GB2312" w:cs="Arial"/>
          <w:b/>
          <w:snapToGrid/>
          <w:kern w:val="2"/>
          <w:sz w:val="28"/>
          <w:szCs w:val="28"/>
          <w:lang w:val="en-US" w:eastAsia="zh-CN"/>
        </w:rPr>
      </w:pPr>
      <w:bookmarkStart w:id="252" w:name="_Toc7170"/>
      <w:r>
        <w:rPr>
          <w:rFonts w:hint="eastAsia" w:ascii="Arial" w:hAnsi="Arial" w:eastAsia="仿宋_GB2312" w:cs="Arial"/>
          <w:b/>
          <w:snapToGrid/>
          <w:kern w:val="2"/>
          <w:sz w:val="28"/>
          <w:szCs w:val="28"/>
          <w:lang w:val="en-US" w:eastAsia="zh-CN"/>
        </w:rPr>
        <w:t>五、资格审查资料</w:t>
      </w:r>
      <w:bookmarkEnd w:id="252"/>
    </w:p>
    <w:p>
      <w:pPr>
        <w:widowControl w:val="0"/>
        <w:kinsoku/>
        <w:autoSpaceDE w:val="0"/>
        <w:autoSpaceDN w:val="0"/>
        <w:adjustRightInd w:val="0"/>
        <w:snapToGrid/>
        <w:spacing w:before="156" w:beforeLines="50" w:after="156" w:afterLines="50" w:line="360" w:lineRule="auto"/>
        <w:jc w:val="left"/>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（一）基本情况表</w:t>
      </w:r>
    </w:p>
    <w:tbl>
      <w:tblPr>
        <w:tblStyle w:val="1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投标人名称</w:t>
            </w:r>
          </w:p>
        </w:tc>
        <w:tc>
          <w:tcPr>
            <w:tcW w:w="6840" w:type="dxa"/>
            <w:gridSpan w:val="8"/>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邮政编码</w:t>
            </w:r>
          </w:p>
        </w:tc>
        <w:tc>
          <w:tcPr>
            <w:tcW w:w="2342" w:type="dxa"/>
            <w:gridSpan w:val="3"/>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电 话</w:t>
            </w:r>
          </w:p>
        </w:tc>
        <w:tc>
          <w:tcPr>
            <w:tcW w:w="2342" w:type="dxa"/>
            <w:gridSpan w:val="3"/>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仿宋_GB2312" w:hAnsi="Times New Roman" w:eastAsia="仿宋_GB2312" w:cs="Times New Roman"/>
                <w:snapToGrid/>
                <w:kern w:val="2"/>
                <w:szCs w:val="20"/>
                <w:lang w:eastAsia="zh-CN"/>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网 址</w:t>
            </w:r>
          </w:p>
        </w:tc>
        <w:tc>
          <w:tcPr>
            <w:tcW w:w="2342" w:type="dxa"/>
            <w:gridSpan w:val="3"/>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电话</w:t>
            </w:r>
          </w:p>
        </w:tc>
        <w:tc>
          <w:tcPr>
            <w:tcW w:w="1230" w:type="dxa"/>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1"/>
                <w:lang w:eastAsia="zh-CN"/>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电话</w:t>
            </w:r>
          </w:p>
        </w:tc>
        <w:tc>
          <w:tcPr>
            <w:tcW w:w="1230" w:type="dxa"/>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rPr>
              <w:t>企业资质证书</w:t>
            </w:r>
          </w:p>
        </w:tc>
        <w:tc>
          <w:tcPr>
            <w:tcW w:w="6840" w:type="dxa"/>
            <w:gridSpan w:val="8"/>
            <w:tcBorders>
              <w:top w:val="single" w:color="auto" w:sz="4" w:space="0"/>
              <w:left w:val="single" w:color="auto" w:sz="4" w:space="0"/>
              <w:bottom w:val="single" w:color="auto" w:sz="4" w:space="0"/>
            </w:tcBorders>
            <w:noWrap w:val="0"/>
            <w:vAlign w:val="center"/>
          </w:tcPr>
          <w:p>
            <w:pPr>
              <w:topLinePunct/>
              <w:spacing w:before="100" w:beforeAutospacing="1" w:after="100" w:afterAutospacing="1" w:line="440" w:lineRule="exact"/>
              <w:ind w:firstLine="105" w:firstLineChars="5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质量管理体系证书（如有）</w:t>
            </w:r>
          </w:p>
        </w:tc>
        <w:tc>
          <w:tcPr>
            <w:tcW w:w="6840" w:type="dxa"/>
            <w:gridSpan w:val="8"/>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ind w:firstLine="105" w:firstLineChars="50"/>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3629" w:type="dxa"/>
            <w:gridSpan w:val="5"/>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414" w:type="dxa"/>
            <w:vMerge w:val="restart"/>
            <w:tcBorders>
              <w:top w:val="single" w:color="auto" w:sz="4" w:space="0"/>
              <w:left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高级职称人员</w:t>
            </w:r>
          </w:p>
        </w:tc>
        <w:tc>
          <w:tcPr>
            <w:tcW w:w="1514" w:type="dxa"/>
            <w:gridSpan w:val="2"/>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414" w:type="dxa"/>
            <w:vMerge w:val="continue"/>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仿宋_GB2312" w:hAnsi="Times New Roman" w:eastAsia="仿宋_GB2312" w:cs="Times New Roman"/>
                <w:snapToGrid/>
                <w:kern w:val="2"/>
                <w:szCs w:val="20"/>
                <w:lang w:eastAsia="zh-CN"/>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中级职称人员</w:t>
            </w:r>
          </w:p>
        </w:tc>
        <w:tc>
          <w:tcPr>
            <w:tcW w:w="1514" w:type="dxa"/>
            <w:gridSpan w:val="2"/>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414" w:type="dxa"/>
            <w:vMerge w:val="continue"/>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仿宋_GB2312" w:hAnsi="Times New Roman" w:eastAsia="仿宋_GB2312" w:cs="Times New Roman"/>
                <w:snapToGrid/>
                <w:kern w:val="2"/>
                <w:szCs w:val="20"/>
                <w:lang w:eastAsia="zh-CN"/>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技术人员数量</w:t>
            </w:r>
          </w:p>
        </w:tc>
        <w:tc>
          <w:tcPr>
            <w:tcW w:w="1514" w:type="dxa"/>
            <w:gridSpan w:val="2"/>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414" w:type="dxa"/>
            <w:vMerge w:val="continue"/>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仿宋_GB2312" w:hAnsi="Times New Roman" w:eastAsia="仿宋_GB2312" w:cs="Times New Roman"/>
                <w:snapToGrid/>
                <w:kern w:val="2"/>
                <w:szCs w:val="20"/>
                <w:lang w:eastAsia="zh-CN"/>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1"/>
                <w:lang w:eastAsia="zh-CN"/>
              </w:rPr>
              <w:t>各类注册人员</w:t>
            </w:r>
          </w:p>
        </w:tc>
        <w:tc>
          <w:tcPr>
            <w:tcW w:w="1514" w:type="dxa"/>
            <w:gridSpan w:val="2"/>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ind w:firstLine="210" w:firstLineChars="100"/>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经营范围</w:t>
            </w:r>
          </w:p>
        </w:tc>
        <w:tc>
          <w:tcPr>
            <w:tcW w:w="6840" w:type="dxa"/>
            <w:gridSpan w:val="8"/>
            <w:tcBorders>
              <w:top w:val="single" w:color="auto" w:sz="4" w:space="0"/>
              <w:lef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1"/>
                <w:lang w:eastAsia="zh-CN"/>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noWrap w:val="0"/>
            <w:vAlign w:val="center"/>
          </w:tcPr>
          <w:p>
            <w:pPr>
              <w:widowControl w:val="0"/>
              <w:kinsoku/>
              <w:topLinePunct/>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备注</w:t>
            </w:r>
          </w:p>
        </w:tc>
        <w:tc>
          <w:tcPr>
            <w:tcW w:w="6840" w:type="dxa"/>
            <w:gridSpan w:val="8"/>
            <w:tcBorders>
              <w:top w:val="single" w:color="auto" w:sz="4" w:space="0"/>
              <w:left w:val="single" w:color="auto" w:sz="4" w:space="0"/>
              <w:bottom w:val="single" w:color="auto" w:sz="4" w:space="0"/>
            </w:tcBorders>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bl>
    <w:p>
      <w:pPr>
        <w:widowControl w:val="0"/>
        <w:kinsoku/>
        <w:autoSpaceDE/>
        <w:autoSpaceDN/>
        <w:adjustRightInd/>
        <w:snapToGrid/>
        <w:spacing w:line="400" w:lineRule="exact"/>
        <w:jc w:val="both"/>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注：投标人应根据投标人须知第3.5.1项的要求在本表后附相关证明材料。投标人以现金形式提交投标保证金的，还应附基本账户开户许可证复印件。</w:t>
      </w:r>
    </w:p>
    <w:p>
      <w:pPr>
        <w:spacing w:line="440" w:lineRule="exact"/>
        <w:rPr>
          <w:rFonts w:ascii="仿宋_GB2312" w:eastAsia="仿宋_GB2312"/>
          <w:u w:val="single"/>
        </w:rPr>
        <w:sectPr>
          <w:pgSz w:w="11906" w:h="16838"/>
          <w:pgMar w:top="1440" w:right="1797" w:bottom="1440" w:left="1985" w:header="851" w:footer="992" w:gutter="0"/>
          <w:pgNumType w:fmt="decimal"/>
          <w:cols w:space="720" w:num="1"/>
          <w:docGrid w:type="lines" w:linePitch="312" w:charSpace="0"/>
        </w:sectPr>
      </w:pPr>
    </w:p>
    <w:p>
      <w:pPr>
        <w:widowControl w:val="0"/>
        <w:kinsoku/>
        <w:autoSpaceDE w:val="0"/>
        <w:autoSpaceDN w:val="0"/>
        <w:adjustRightInd w:val="0"/>
        <w:snapToGrid/>
        <w:spacing w:before="156" w:beforeLines="50" w:after="156" w:afterLines="50" w:line="360" w:lineRule="auto"/>
        <w:jc w:val="left"/>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（二）近年完成的类似项目情况表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项目名称</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项目所在地</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发包人名称</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发包人地址</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发包人电话</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合同价格</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服务期限</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val="en-US" w:eastAsia="zh-CN"/>
              </w:rPr>
              <w:t>服务</w:t>
            </w:r>
            <w:r>
              <w:rPr>
                <w:rFonts w:hint="eastAsia" w:ascii="仿宋_GB2312" w:hAnsi="Times New Roman" w:eastAsia="仿宋_GB2312" w:cs="Times New Roman"/>
                <w:snapToGrid/>
                <w:kern w:val="2"/>
                <w:szCs w:val="20"/>
                <w:lang w:eastAsia="zh-CN"/>
              </w:rPr>
              <w:t>内容</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项目负责人</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项目描述</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备注</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bl>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注：投标人应根据投标人须知第3.5.3项的要求在本表后附相关证明材料。</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topLinePunct/>
        <w:spacing w:line="440" w:lineRule="exact"/>
        <w:rPr>
          <w:rFonts w:ascii="仿宋_GB2312" w:eastAsia="仿宋_GB2312"/>
        </w:rPr>
        <w:sectPr>
          <w:pgSz w:w="11906" w:h="16838"/>
          <w:pgMar w:top="1440" w:right="1797" w:bottom="1440" w:left="1985" w:header="851" w:footer="992" w:gutter="0"/>
          <w:pgNumType w:fmt="decimal"/>
          <w:cols w:space="720" w:num="1"/>
          <w:docGrid w:type="lines" w:linePitch="312" w:charSpace="0"/>
        </w:sectPr>
      </w:pPr>
    </w:p>
    <w:p>
      <w:pPr>
        <w:widowControl w:val="0"/>
        <w:kinsoku/>
        <w:autoSpaceDE w:val="0"/>
        <w:autoSpaceDN w:val="0"/>
        <w:adjustRightInd w:val="0"/>
        <w:snapToGrid/>
        <w:spacing w:before="156" w:beforeLines="50" w:after="156" w:afterLines="50" w:line="360" w:lineRule="auto"/>
        <w:jc w:val="left"/>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（三）正在进行和新承接的项目情况表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项目名称</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项目所在地</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发包人名称</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发包人地址</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发包人电话</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签约合同价</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服务期限</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val="en-US" w:eastAsia="zh-CN"/>
              </w:rPr>
              <w:t>服务</w:t>
            </w:r>
            <w:r>
              <w:rPr>
                <w:rFonts w:hint="eastAsia" w:ascii="仿宋_GB2312" w:hAnsi="Times New Roman" w:eastAsia="仿宋_GB2312" w:cs="Times New Roman"/>
                <w:snapToGrid/>
                <w:kern w:val="2"/>
                <w:szCs w:val="21"/>
                <w:lang w:eastAsia="zh-CN"/>
              </w:rPr>
              <w:t>内容</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项目负责人</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项目描述</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widowControl w:val="0"/>
              <w:kinsoku/>
              <w:topLinePunct/>
              <w:autoSpaceDE/>
              <w:autoSpaceDN/>
              <w:adjustRightInd/>
              <w:snapToGrid/>
              <w:spacing w:line="440" w:lineRule="exact"/>
              <w:jc w:val="center"/>
              <w:textAlignment w:val="auto"/>
              <w:rPr>
                <w:rFonts w:hint="eastAsia" w:ascii="仿宋_GB2312" w:hAnsi="Times New Roman" w:eastAsia="仿宋_GB2312" w:cs="Times New Roman"/>
                <w:snapToGrid/>
                <w:kern w:val="2"/>
                <w:szCs w:val="21"/>
                <w:lang w:eastAsia="zh-CN"/>
              </w:rPr>
            </w:pPr>
            <w:r>
              <w:rPr>
                <w:rFonts w:hint="eastAsia" w:ascii="仿宋_GB2312" w:hAnsi="Times New Roman" w:eastAsia="仿宋_GB2312" w:cs="Times New Roman"/>
                <w:snapToGrid/>
                <w:kern w:val="2"/>
                <w:szCs w:val="21"/>
                <w:lang w:eastAsia="zh-CN"/>
              </w:rPr>
              <w:t>备注</w:t>
            </w:r>
          </w:p>
        </w:tc>
        <w:tc>
          <w:tcPr>
            <w:tcW w:w="6253" w:type="dxa"/>
            <w:noWrap w:val="0"/>
            <w:vAlign w:val="top"/>
          </w:tcPr>
          <w:p>
            <w:pPr>
              <w:widowControl w:val="0"/>
              <w:kinsoku/>
              <w:topLinePunct/>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bl>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注：投标人应根据投标人须知第3.5.4项的要求在本表后附相关证明材料。</w:t>
      </w:r>
    </w:p>
    <w:p>
      <w:pPr>
        <w:spacing w:line="440" w:lineRule="exact"/>
        <w:rPr>
          <w:rFonts w:ascii="仿宋_GB2312" w:hAnsi="宋体" w:eastAsia="仿宋_GB2312"/>
          <w:b/>
          <w:sz w:val="24"/>
          <w:szCs w:val="24"/>
        </w:rPr>
        <w:sectPr>
          <w:pgSz w:w="11906" w:h="16838"/>
          <w:pgMar w:top="1440" w:right="1797" w:bottom="1440" w:left="1985" w:header="851" w:footer="992" w:gutter="0"/>
          <w:pgNumType w:fmt="decimal"/>
          <w:cols w:space="720" w:num="1"/>
          <w:docGrid w:type="lines" w:linePitch="312" w:charSpace="0"/>
        </w:sectPr>
      </w:pPr>
    </w:p>
    <w:p>
      <w:pPr>
        <w:widowControl w:val="0"/>
        <w:kinsoku/>
        <w:autoSpaceDE w:val="0"/>
        <w:autoSpaceDN w:val="0"/>
        <w:adjustRightInd w:val="0"/>
        <w:snapToGrid/>
        <w:spacing w:before="156" w:beforeLines="50" w:after="156" w:afterLines="50" w:line="360" w:lineRule="auto"/>
        <w:jc w:val="left"/>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（四）投标人的信誉情况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Times New Roman" w:eastAsia="仿宋_GB2312" w:cs="Times New Roman"/>
          <w:snapToGrid/>
          <w:kern w:val="2"/>
          <w:sz w:val="24"/>
          <w:szCs w:val="22"/>
          <w:lang w:eastAsia="zh-CN"/>
        </w:rPr>
      </w:pPr>
      <w:r>
        <w:rPr>
          <w:rFonts w:hint="eastAsia" w:ascii="仿宋_GB2312" w:hAnsi="Times New Roman" w:eastAsia="仿宋_GB2312" w:cs="Times New Roman"/>
          <w:snapToGrid/>
          <w:kern w:val="2"/>
          <w:sz w:val="24"/>
          <w:szCs w:val="22"/>
          <w:lang w:eastAsia="zh-CN"/>
        </w:rPr>
        <w:t>1.提供投标人没有正受到责令停产、停业的行政处罚或正处于财产被接管、冻结，破产的状态的承诺函</w:t>
      </w:r>
      <w:r>
        <w:rPr>
          <w:rFonts w:hint="eastAsia" w:ascii="仿宋_GB2312" w:hAnsi="Times New Roman" w:eastAsia="仿宋_GB2312" w:cs="Times New Roman"/>
          <w:snapToGrid/>
          <w:kern w:val="2"/>
          <w:sz w:val="24"/>
          <w:szCs w:val="32"/>
          <w:lang w:eastAsia="zh-CN"/>
        </w:rPr>
        <w:t>（承诺函格式附后）。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Times New Roman" w:eastAsia="仿宋_GB2312" w:cs="Times New Roman"/>
          <w:snapToGrid/>
          <w:kern w:val="2"/>
          <w:sz w:val="24"/>
          <w:szCs w:val="22"/>
          <w:lang w:eastAsia="zh-CN"/>
        </w:rPr>
      </w:pPr>
      <w:r>
        <w:rPr>
          <w:rFonts w:hint="eastAsia" w:ascii="仿宋_GB2312" w:hAnsi="Times New Roman" w:eastAsia="仿宋_GB2312" w:cs="Times New Roman"/>
          <w:snapToGrid/>
          <w:kern w:val="2"/>
          <w:sz w:val="24"/>
          <w:szCs w:val="22"/>
          <w:lang w:eastAsia="zh-CN"/>
        </w:rPr>
        <w:t>2.“信用中国”网站中投标人失信被执行人或黑名单记录的查询网页信息资料（黑白或彩色）；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Times New Roman" w:eastAsia="仿宋_GB2312" w:cs="Times New Roman"/>
          <w:snapToGrid/>
          <w:kern w:val="2"/>
          <w:sz w:val="24"/>
          <w:szCs w:val="22"/>
          <w:lang w:eastAsia="zh-CN"/>
        </w:rPr>
      </w:pPr>
      <w:r>
        <w:rPr>
          <w:rFonts w:hint="eastAsia" w:ascii="仿宋_GB2312" w:hAnsi="Times New Roman" w:eastAsia="仿宋_GB2312" w:cs="Times New Roman"/>
          <w:snapToGrid/>
          <w:kern w:val="2"/>
          <w:sz w:val="24"/>
          <w:szCs w:val="22"/>
          <w:lang w:eastAsia="zh-CN"/>
        </w:rPr>
        <w:t>3.“国家企业信用信息公示系统”网站中投标人在“列入严重违法失信企业名单（黑名单）信息”相关查询网页信息资料（黑白或彩色）；</w:t>
      </w:r>
    </w:p>
    <w:p>
      <w:pPr>
        <w:keepNext w:val="0"/>
        <w:keepLines w:val="0"/>
        <w:pageBreakBefore w:val="0"/>
        <w:wordWrap/>
        <w:overflowPunct/>
        <w:topLinePunct w:val="0"/>
        <w:bidi w:val="0"/>
        <w:spacing w:line="360" w:lineRule="auto"/>
        <w:ind w:firstLine="480" w:firstLineChars="200"/>
        <w:jc w:val="both"/>
        <w:rPr>
          <w:rFonts w:ascii="仿宋_GB2312" w:eastAsia="仿宋_GB2312"/>
          <w:sz w:val="24"/>
          <w:szCs w:val="32"/>
        </w:rPr>
        <w:sectPr>
          <w:pgSz w:w="11906" w:h="16838"/>
          <w:pgMar w:top="1440" w:right="1797" w:bottom="1440" w:left="1985" w:header="851" w:footer="992" w:gutter="0"/>
          <w:pgNumType w:fmt="decimal"/>
          <w:cols w:space="720" w:num="1"/>
          <w:docGrid w:type="lines" w:linePitch="312" w:charSpace="0"/>
        </w:sectPr>
      </w:pPr>
      <w:r>
        <w:rPr>
          <w:rFonts w:hint="eastAsia" w:ascii="仿宋_GB2312" w:hAnsi="Times New Roman" w:eastAsia="仿宋_GB2312" w:cs="Times New Roman"/>
          <w:snapToGrid/>
          <w:kern w:val="2"/>
          <w:sz w:val="24"/>
          <w:szCs w:val="32"/>
          <w:lang w:eastAsia="zh-CN"/>
        </w:rPr>
        <w:t>4.提供投标人、法定代表人、项目负责人无行贿犯罪的承诺函（承诺函格式附后）。</w:t>
      </w:r>
    </w:p>
    <w:p>
      <w:pPr>
        <w:widowControl w:val="0"/>
        <w:kinsoku/>
        <w:autoSpaceDE w:val="0"/>
        <w:autoSpaceDN w:val="0"/>
        <w:adjustRightInd w:val="0"/>
        <w:snapToGrid/>
        <w:spacing w:before="156" w:beforeLines="50" w:after="156" w:afterLines="50" w:line="360" w:lineRule="auto"/>
        <w:jc w:val="center"/>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未受到责令停产、停业的行政处罚或正处于财产被接管、冻结，破产的状态的承诺函</w:t>
      </w:r>
    </w:p>
    <w:p>
      <w:pPr>
        <w:widowControl w:val="0"/>
        <w:kinsoku/>
        <w:autoSpaceDE w:val="0"/>
        <w:autoSpaceDN w:val="0"/>
        <w:adjustRightInd w:val="0"/>
        <w:snapToGrid/>
        <w:spacing w:before="156" w:beforeLines="50" w:after="156" w:afterLines="50" w:line="360" w:lineRule="auto"/>
        <w:jc w:val="center"/>
        <w:textAlignment w:val="auto"/>
        <w:rPr>
          <w:rFonts w:hint="eastAsia" w:ascii="仿宋_GB2312" w:hAnsi="宋体" w:eastAsia="仿宋_GB2312" w:cs="Times New Roman"/>
          <w:b/>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四川省交通勘察设计研究院有限公司</w:t>
      </w:r>
      <w:r>
        <w:rPr>
          <w:rFonts w:hint="eastAsia" w:ascii="仿宋_GB2312" w:hAnsi="Times New Roman" w:eastAsia="仿宋_GB2312" w:cs="Times New Roman"/>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both"/>
        <w:textAlignment w:val="auto"/>
        <w:rPr>
          <w:rFonts w:hint="eastAsia" w:ascii="仿宋_GB2312" w:hAnsi="Times New Roman" w:eastAsia="仿宋_GB2312"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我单位</w:t>
      </w:r>
      <w:r>
        <w:rPr>
          <w:rFonts w:hint="eastAsia" w:ascii="仿宋_GB2312" w:hAnsi="Times New Roman" w:eastAsia="仿宋_GB2312" w:cs="Times New Roman"/>
          <w:snapToGrid/>
          <w:kern w:val="2"/>
          <w:sz w:val="24"/>
          <w:szCs w:val="24"/>
          <w:u w:val="single"/>
          <w:lang w:eastAsia="zh-CN"/>
        </w:rPr>
        <w:t xml:space="preserve">   （投标人名称）   （营业执照或事业单位法人证书编号）</w:t>
      </w:r>
      <w:r>
        <w:rPr>
          <w:rFonts w:hint="eastAsia" w:ascii="仿宋_GB2312" w:hAnsi="Times New Roman" w:eastAsia="仿宋_GB2312" w:cs="Times New Roman"/>
          <w:snapToGrid/>
          <w:kern w:val="2"/>
          <w:sz w:val="24"/>
          <w:szCs w:val="24"/>
          <w:lang w:eastAsia="zh-CN"/>
        </w:rPr>
        <w:t>在</w:t>
      </w:r>
      <w:r>
        <w:rPr>
          <w:rFonts w:hint="eastAsia" w:ascii="仿宋_GB2312" w:hAnsi="Times New Roman" w:eastAsia="仿宋_GB2312" w:cs="Times New Roman"/>
          <w:snapToGrid/>
          <w:kern w:val="2"/>
          <w:sz w:val="24"/>
          <w:szCs w:val="24"/>
          <w:highlight w:val="none"/>
          <w:lang w:eastAsia="zh-CN"/>
        </w:rPr>
        <w:t>201</w:t>
      </w:r>
      <w:r>
        <w:rPr>
          <w:rFonts w:hint="eastAsia" w:ascii="仿宋_GB2312" w:hAnsi="Times New Roman" w:eastAsia="仿宋_GB2312" w:cs="Times New Roman"/>
          <w:snapToGrid/>
          <w:kern w:val="2"/>
          <w:sz w:val="24"/>
          <w:szCs w:val="24"/>
          <w:highlight w:val="none"/>
          <w:lang w:val="en-US" w:eastAsia="zh-CN"/>
        </w:rPr>
        <w:t>9</w:t>
      </w:r>
      <w:r>
        <w:rPr>
          <w:rFonts w:hint="eastAsia" w:ascii="仿宋_GB2312" w:hAnsi="Times New Roman" w:eastAsia="仿宋_GB2312" w:cs="Times New Roman"/>
          <w:snapToGrid/>
          <w:kern w:val="2"/>
          <w:sz w:val="24"/>
          <w:szCs w:val="24"/>
          <w:highlight w:val="none"/>
          <w:lang w:eastAsia="zh-CN"/>
        </w:rPr>
        <w:t>年</w:t>
      </w:r>
      <w:r>
        <w:rPr>
          <w:rFonts w:hint="eastAsia" w:ascii="仿宋_GB2312" w:hAnsi="Times New Roman" w:eastAsia="仿宋_GB2312" w:cs="Times New Roman"/>
          <w:snapToGrid/>
          <w:kern w:val="2"/>
          <w:sz w:val="24"/>
          <w:szCs w:val="24"/>
          <w:lang w:eastAsia="zh-CN"/>
        </w:rPr>
        <w:t>01月01日至本项目投标截止日期间，未受到责令停产、停业的行政处罚,也未处于财产被接管、冻结，破产的状态。若在中标合同签订之前发现我单位存在以上情况，可取消我单位中标候选人或中标人资格，并不予退还我单位投标保证金。若在合同执行期间发现我单位或法定代人在上述期间存在以上情况，可从合同款或履约保证金中扣除签约合同价的</w:t>
      </w:r>
      <w:r>
        <w:rPr>
          <w:rFonts w:hint="eastAsia" w:ascii="仿宋_GB2312" w:hAnsi="Times New Roman" w:eastAsia="仿宋_GB2312" w:cs="Times New Roman"/>
          <w:snapToGrid/>
          <w:kern w:val="2"/>
          <w:sz w:val="24"/>
          <w:szCs w:val="24"/>
          <w:u w:val="single"/>
          <w:lang w:eastAsia="zh-CN"/>
        </w:rPr>
        <w:t xml:space="preserve">5% </w:t>
      </w:r>
      <w:r>
        <w:rPr>
          <w:rFonts w:hint="eastAsia" w:ascii="仿宋_GB2312" w:hAnsi="Times New Roman" w:eastAsia="仿宋_GB2312" w:cs="Times New Roman"/>
          <w:snapToGrid/>
          <w:kern w:val="2"/>
          <w:sz w:val="24"/>
          <w:szCs w:val="24"/>
          <w:lang w:eastAsia="zh-CN"/>
        </w:rPr>
        <w:t>作为违约金。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ab/>
      </w:r>
      <w:r>
        <w:rPr>
          <w:rFonts w:hint="eastAsia" w:ascii="仿宋_GB2312" w:hAnsi="Times New Roman" w:eastAsia="仿宋_GB2312" w:cs="Times New Roman"/>
          <w:snapToGrid/>
          <w:kern w:val="2"/>
          <w:sz w:val="24"/>
          <w:szCs w:val="24"/>
          <w:lang w:eastAsia="zh-CN"/>
        </w:rPr>
        <w:t>特此承诺。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Times New Roman" w:eastAsia="仿宋_GB2312"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Times New Roman" w:eastAsia="仿宋_GB2312"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hint="eastAsia"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投标人：</w:t>
      </w:r>
      <w:r>
        <w:rPr>
          <w:rFonts w:hint="eastAsia" w:ascii="仿宋_GB2312" w:hAnsi="Times New Roman" w:eastAsia="仿宋_GB2312" w:cs="Times New Roman"/>
          <w:snapToGrid/>
          <w:kern w:val="2"/>
          <w:sz w:val="24"/>
          <w:szCs w:val="24"/>
          <w:u w:val="single"/>
          <w:lang w:eastAsia="zh-CN"/>
        </w:rPr>
        <w:t xml:space="preserve">                        （盖单位章）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hint="eastAsia"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法定代表人或授权的代理人：</w:t>
      </w:r>
      <w:r>
        <w:rPr>
          <w:rFonts w:hint="eastAsia" w:ascii="仿宋_GB2312" w:hAnsi="Times New Roman" w:eastAsia="仿宋_GB2312" w:cs="Times New Roman"/>
          <w:snapToGrid/>
          <w:kern w:val="2"/>
          <w:sz w:val="24"/>
          <w:szCs w:val="24"/>
          <w:u w:val="single"/>
          <w:lang w:eastAsia="zh-CN"/>
        </w:rPr>
        <w:t xml:space="preserve">           （签字）</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 xml:space="preserve">年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月</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日</w:t>
      </w:r>
    </w:p>
    <w:p>
      <w:pPr>
        <w:widowControl w:val="0"/>
        <w:kinsoku/>
        <w:autoSpaceDE w:val="0"/>
        <w:autoSpaceDN w:val="0"/>
        <w:adjustRightInd w:val="0"/>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ascii="仿宋_GB2312" w:hAnsi="宋体" w:eastAsia="仿宋_GB2312" w:cs="Times New Roman"/>
          <w:b/>
          <w:snapToGrid/>
          <w:kern w:val="2"/>
          <w:sz w:val="24"/>
          <w:szCs w:val="24"/>
          <w:lang w:eastAsia="zh-CN"/>
        </w:rPr>
        <w:br w:type="page"/>
      </w:r>
      <w:r>
        <w:rPr>
          <w:rFonts w:hint="eastAsia" w:ascii="仿宋_GB2312" w:hAnsi="宋体" w:eastAsia="仿宋_GB2312" w:cs="Times New Roman"/>
          <w:b/>
          <w:snapToGrid/>
          <w:kern w:val="2"/>
          <w:sz w:val="24"/>
          <w:szCs w:val="24"/>
          <w:lang w:eastAsia="zh-CN"/>
        </w:rPr>
        <w:t>“信用中国”网站中投标人（单位）失信被执行人或黑名单记录查询网页资料查询示例</w:t>
      </w:r>
    </w:p>
    <w:p>
      <w:pPr>
        <w:widowControl w:val="0"/>
        <w:kinsoku/>
        <w:autoSpaceDE/>
        <w:autoSpaceDN/>
        <w:adjustRightInd/>
        <w:snapToGrid w:val="0"/>
        <w:spacing w:line="240" w:lineRule="auto"/>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drawing>
          <wp:inline distT="0" distB="0" distL="114300" distR="114300">
            <wp:extent cx="5570220" cy="4541520"/>
            <wp:effectExtent l="0" t="0" r="11430" b="1143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15"/>
                    <a:stretch>
                      <a:fillRect/>
                    </a:stretch>
                  </pic:blipFill>
                  <pic:spPr>
                    <a:xfrm>
                      <a:off x="0" y="0"/>
                      <a:ext cx="5570220" cy="4541520"/>
                    </a:xfrm>
                    <a:prstGeom prst="rect">
                      <a:avLst/>
                    </a:prstGeom>
                    <a:noFill/>
                    <a:ln>
                      <a:noFill/>
                    </a:ln>
                  </pic:spPr>
                </pic:pic>
              </a:graphicData>
            </a:graphic>
          </wp:inline>
        </w:drawing>
      </w:r>
    </w:p>
    <w:p>
      <w:pPr>
        <w:widowControl w:val="0"/>
        <w:kinsoku/>
        <w:autoSpaceDE w:val="0"/>
        <w:autoSpaceDN w:val="0"/>
        <w:adjustRightInd w:val="0"/>
        <w:snapToGrid/>
        <w:spacing w:before="156" w:beforeLines="50" w:after="156" w:afterLines="50" w:line="360" w:lineRule="auto"/>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drawing>
          <wp:inline distT="0" distB="0" distL="114300" distR="114300">
            <wp:extent cx="5673090" cy="2926080"/>
            <wp:effectExtent l="0" t="0" r="3810" b="762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16"/>
                    <a:srcRect b="8231"/>
                    <a:stretch>
                      <a:fillRect/>
                    </a:stretch>
                  </pic:blipFill>
                  <pic:spPr>
                    <a:xfrm>
                      <a:off x="0" y="0"/>
                      <a:ext cx="5673090" cy="2926080"/>
                    </a:xfrm>
                    <a:prstGeom prst="rect">
                      <a:avLst/>
                    </a:prstGeom>
                    <a:noFill/>
                    <a:ln>
                      <a:noFill/>
                    </a:ln>
                  </pic:spPr>
                </pic:pic>
              </a:graphicData>
            </a:graphic>
          </wp:inline>
        </w:drawing>
      </w:r>
    </w:p>
    <w:p>
      <w:pPr>
        <w:widowControl w:val="0"/>
        <w:kinsoku/>
        <w:autoSpaceDE w:val="0"/>
        <w:autoSpaceDN w:val="0"/>
        <w:adjustRightInd w:val="0"/>
        <w:snapToGrid/>
        <w:spacing w:line="360" w:lineRule="auto"/>
        <w:jc w:val="center"/>
        <w:textAlignment w:val="auto"/>
        <w:rPr>
          <w:rFonts w:ascii="仿宋_GB2312" w:hAnsi="宋体" w:eastAsia="仿宋_GB2312" w:cs="Times New Roman"/>
          <w:b/>
          <w:snapToGrid/>
          <w:kern w:val="2"/>
          <w:sz w:val="24"/>
          <w:szCs w:val="24"/>
          <w:lang w:eastAsia="zh-CN"/>
        </w:rPr>
      </w:pPr>
    </w:p>
    <w:p>
      <w:pPr>
        <w:widowControl w:val="0"/>
        <w:kinsoku/>
        <w:autoSpaceDE w:val="0"/>
        <w:autoSpaceDN w:val="0"/>
        <w:adjustRightInd w:val="0"/>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“国家企业信用信息公示系统”网站中投标人（单位）在“列入严重违法失信企业名单（黑名单）信息”的相关查询网页信息资料查询示例</w:t>
      </w:r>
    </w:p>
    <w:p>
      <w:pPr>
        <w:spacing w:line="440" w:lineRule="exact"/>
        <w:rPr>
          <w:rFonts w:ascii="仿宋_GB2312" w:hAnsi="宋体" w:eastAsia="仿宋_GB2312"/>
          <w:b/>
          <w:sz w:val="24"/>
          <w:szCs w:val="24"/>
        </w:rPr>
        <w:sectPr>
          <w:pgSz w:w="11906" w:h="16838"/>
          <w:pgMar w:top="1440" w:right="1797" w:bottom="1440" w:left="1985" w:header="851" w:footer="992" w:gutter="0"/>
          <w:pgNumType w:fmt="decimal"/>
          <w:cols w:space="720" w:num="1"/>
          <w:docGrid w:type="lines" w:linePitch="312" w:charSpace="0"/>
        </w:sectPr>
      </w:pPr>
      <w:r>
        <w:rPr>
          <w:rFonts w:ascii="Times New Roman" w:hAnsi="Times New Roman" w:eastAsia="宋体" w:cs="Times New Roman"/>
          <w:snapToGrid/>
          <w:kern w:val="2"/>
          <w:szCs w:val="20"/>
          <w:lang w:eastAsia="zh-CN"/>
        </w:rPr>
        <w:drawing>
          <wp:anchor distT="0" distB="0" distL="114300" distR="114300" simplePos="0" relativeHeight="251666432" behindDoc="0" locked="0" layoutInCell="1" allowOverlap="1">
            <wp:simplePos x="0" y="0"/>
            <wp:positionH relativeFrom="margin">
              <wp:posOffset>111760</wp:posOffset>
            </wp:positionH>
            <wp:positionV relativeFrom="margin">
              <wp:posOffset>4145280</wp:posOffset>
            </wp:positionV>
            <wp:extent cx="5495290" cy="2863850"/>
            <wp:effectExtent l="0" t="0" r="10160" b="12700"/>
            <wp:wrapSquare wrapText="bothSides"/>
            <wp:docPr id="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pic:cNvPicPr>
                      <a:picLocks noChangeAspect="1"/>
                    </pic:cNvPicPr>
                  </pic:nvPicPr>
                  <pic:blipFill>
                    <a:blip r:embed="rId17"/>
                    <a:srcRect b="7408"/>
                    <a:stretch>
                      <a:fillRect/>
                    </a:stretch>
                  </pic:blipFill>
                  <pic:spPr>
                    <a:xfrm>
                      <a:off x="0" y="0"/>
                      <a:ext cx="5495290" cy="2863850"/>
                    </a:xfrm>
                    <a:prstGeom prst="rect">
                      <a:avLst/>
                    </a:prstGeom>
                    <a:noFill/>
                    <a:ln>
                      <a:noFill/>
                    </a:ln>
                  </pic:spPr>
                </pic:pic>
              </a:graphicData>
            </a:graphic>
          </wp:anchor>
        </w:drawing>
      </w:r>
      <w:r>
        <w:rPr>
          <w:rFonts w:ascii="Times New Roman" w:hAnsi="Times New Roman" w:eastAsia="宋体" w:cs="Times New Roman"/>
          <w:snapToGrid/>
          <w:kern w:val="2"/>
          <w:szCs w:val="20"/>
          <w:lang w:eastAsia="zh-CN"/>
        </w:rPr>
        <w:drawing>
          <wp:anchor distT="0" distB="0" distL="114300" distR="114300" simplePos="0" relativeHeight="251665408" behindDoc="0" locked="0" layoutInCell="1" allowOverlap="1">
            <wp:simplePos x="0" y="0"/>
            <wp:positionH relativeFrom="margin">
              <wp:posOffset>-635</wp:posOffset>
            </wp:positionH>
            <wp:positionV relativeFrom="margin">
              <wp:posOffset>786130</wp:posOffset>
            </wp:positionV>
            <wp:extent cx="5495290" cy="2837815"/>
            <wp:effectExtent l="0" t="0" r="10160" b="635"/>
            <wp:wrapSquare wrapText="bothSides"/>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8"/>
                    <a:srcRect b="8025"/>
                    <a:stretch>
                      <a:fillRect/>
                    </a:stretch>
                  </pic:blipFill>
                  <pic:spPr>
                    <a:xfrm>
                      <a:off x="0" y="0"/>
                      <a:ext cx="5495290" cy="2837815"/>
                    </a:xfrm>
                    <a:prstGeom prst="rect">
                      <a:avLst/>
                    </a:prstGeom>
                    <a:noFill/>
                    <a:ln>
                      <a:noFill/>
                    </a:ln>
                  </pic:spPr>
                </pic:pic>
              </a:graphicData>
            </a:graphic>
          </wp:anchor>
        </w:drawing>
      </w:r>
    </w:p>
    <w:p>
      <w:pPr>
        <w:widowControl w:val="0"/>
        <w:kinsoku/>
        <w:autoSpaceDE w:val="0"/>
        <w:autoSpaceDN w:val="0"/>
        <w:adjustRightInd w:val="0"/>
        <w:snapToGrid/>
        <w:spacing w:before="156" w:beforeLines="50" w:after="156" w:afterLines="50" w:line="360" w:lineRule="auto"/>
        <w:jc w:val="center"/>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未行贿犯罪档案记录承诺函</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4"/>
          <w:u w:val="single"/>
          <w:lang w:eastAsia="zh-CN"/>
        </w:rPr>
      </w:pP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四川省交通勘察设计研究院有限公司</w:t>
      </w:r>
      <w:r>
        <w:rPr>
          <w:rFonts w:hint="eastAsia" w:ascii="仿宋_GB2312" w:hAnsi="Times New Roman" w:eastAsia="仿宋_GB2312" w:cs="Times New Roman"/>
          <w:snapToGrid/>
          <w:kern w:val="2"/>
          <w:sz w:val="24"/>
          <w:szCs w:val="24"/>
          <w:lang w:eastAsia="zh-CN"/>
        </w:rPr>
        <w:t>：</w:t>
      </w:r>
    </w:p>
    <w:p>
      <w:pPr>
        <w:widowControl w:val="0"/>
        <w:kinsoku/>
        <w:autoSpaceDE/>
        <w:autoSpaceDN/>
        <w:adjustRightInd/>
        <w:snapToGrid/>
        <w:spacing w:line="440" w:lineRule="exact"/>
        <w:ind w:firstLine="616" w:firstLineChars="257"/>
        <w:jc w:val="both"/>
        <w:textAlignment w:val="auto"/>
        <w:rPr>
          <w:rFonts w:hint="eastAsia"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ind w:firstLine="616" w:firstLineChars="257"/>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我单位</w:t>
      </w:r>
      <w:r>
        <w:rPr>
          <w:rFonts w:hint="eastAsia" w:ascii="仿宋_GB2312" w:hAnsi="Times New Roman" w:eastAsia="仿宋_GB2312" w:cs="Times New Roman"/>
          <w:snapToGrid/>
          <w:kern w:val="2"/>
          <w:sz w:val="24"/>
          <w:szCs w:val="24"/>
          <w:u w:val="single"/>
          <w:lang w:eastAsia="zh-CN"/>
        </w:rPr>
        <w:t xml:space="preserve">   （投标人名称）   （营业执照或事业单位法人证书编号）</w:t>
      </w:r>
      <w:r>
        <w:rPr>
          <w:rFonts w:hint="eastAsia" w:ascii="仿宋_GB2312" w:hAnsi="Times New Roman" w:eastAsia="仿宋_GB2312" w:cs="Times New Roman"/>
          <w:snapToGrid/>
          <w:kern w:val="2"/>
          <w:sz w:val="24"/>
          <w:szCs w:val="24"/>
          <w:lang w:eastAsia="zh-CN"/>
        </w:rPr>
        <w:t>、法定代表人</w:t>
      </w:r>
      <w:r>
        <w:rPr>
          <w:rFonts w:hint="eastAsia" w:ascii="仿宋_GB2312" w:hAnsi="Times New Roman" w:eastAsia="仿宋_GB2312" w:cs="Times New Roman"/>
          <w:snapToGrid/>
          <w:kern w:val="2"/>
          <w:sz w:val="24"/>
          <w:szCs w:val="24"/>
          <w:u w:val="single"/>
          <w:lang w:eastAsia="zh-CN"/>
        </w:rPr>
        <w:t xml:space="preserve">（姓名）   （身份证号）   </w:t>
      </w:r>
      <w:r>
        <w:rPr>
          <w:rFonts w:hint="eastAsia" w:ascii="仿宋_GB2312" w:hAnsi="Times New Roman" w:eastAsia="仿宋_GB2312" w:cs="Times New Roman"/>
          <w:snapToGrid/>
          <w:kern w:val="2"/>
          <w:sz w:val="24"/>
          <w:szCs w:val="24"/>
          <w:lang w:eastAsia="zh-CN"/>
        </w:rPr>
        <w:t>、项目负责人</w:t>
      </w:r>
      <w:r>
        <w:rPr>
          <w:rFonts w:hint="eastAsia" w:ascii="仿宋_GB2312" w:hAnsi="Times New Roman" w:eastAsia="仿宋_GB2312" w:cs="Times New Roman"/>
          <w:snapToGrid/>
          <w:kern w:val="2"/>
          <w:sz w:val="24"/>
          <w:szCs w:val="24"/>
          <w:u w:val="single"/>
          <w:lang w:eastAsia="zh-CN"/>
        </w:rPr>
        <w:t xml:space="preserve">  （姓名）   （身份证号）   </w:t>
      </w:r>
      <w:r>
        <w:rPr>
          <w:rFonts w:hint="eastAsia" w:ascii="仿宋_GB2312" w:hAnsi="Times New Roman" w:eastAsia="仿宋_GB2312" w:cs="Times New Roman"/>
          <w:snapToGrid/>
          <w:kern w:val="2"/>
          <w:sz w:val="24"/>
          <w:szCs w:val="24"/>
          <w:lang w:eastAsia="zh-CN"/>
        </w:rPr>
        <w:t>在</w:t>
      </w:r>
      <w:r>
        <w:rPr>
          <w:rFonts w:hint="eastAsia" w:ascii="仿宋_GB2312" w:hAnsi="Times New Roman" w:eastAsia="仿宋_GB2312" w:cs="Times New Roman"/>
          <w:snapToGrid/>
          <w:kern w:val="2"/>
          <w:sz w:val="24"/>
          <w:szCs w:val="24"/>
          <w:highlight w:val="none"/>
          <w:lang w:eastAsia="zh-CN"/>
        </w:rPr>
        <w:t>201</w:t>
      </w:r>
      <w:r>
        <w:rPr>
          <w:rFonts w:hint="eastAsia" w:ascii="仿宋_GB2312" w:hAnsi="Times New Roman" w:eastAsia="仿宋_GB2312" w:cs="Times New Roman"/>
          <w:snapToGrid/>
          <w:kern w:val="2"/>
          <w:sz w:val="24"/>
          <w:szCs w:val="24"/>
          <w:highlight w:val="none"/>
          <w:lang w:val="en-US" w:eastAsia="zh-CN"/>
        </w:rPr>
        <w:t>9</w:t>
      </w:r>
      <w:r>
        <w:rPr>
          <w:rFonts w:hint="eastAsia" w:ascii="仿宋_GB2312" w:hAnsi="Times New Roman" w:eastAsia="仿宋_GB2312" w:cs="Times New Roman"/>
          <w:snapToGrid/>
          <w:kern w:val="2"/>
          <w:sz w:val="24"/>
          <w:szCs w:val="24"/>
          <w:highlight w:val="none"/>
          <w:lang w:eastAsia="zh-CN"/>
        </w:rPr>
        <w:t>年01月0</w:t>
      </w:r>
      <w:r>
        <w:rPr>
          <w:rFonts w:hint="eastAsia" w:ascii="仿宋_GB2312" w:hAnsi="Times New Roman" w:eastAsia="仿宋_GB2312" w:cs="Times New Roman"/>
          <w:snapToGrid/>
          <w:kern w:val="2"/>
          <w:sz w:val="24"/>
          <w:szCs w:val="24"/>
          <w:lang w:eastAsia="zh-CN"/>
        </w:rPr>
        <w:t>1日至本项目投标截止日期间，没有被人民法院生效判决或裁定认定行贿犯罪（包括行贿罪、单位行贿罪、对单位行贿罪、介绍贿赂罪等）。若在中标合同签订之前发现我单位或法定代表人在上述期间存在行犯贿罪的，可取消我单位中标候选人或中标人资格。若在合同执行期间发现我单位或法定代人在上述期间存在行贿犯罪的，可从合同款或履约保证金中扣除签约合同价的</w:t>
      </w:r>
      <w:r>
        <w:rPr>
          <w:rFonts w:hint="eastAsia" w:ascii="仿宋_GB2312" w:hAnsi="Times New Roman" w:eastAsia="仿宋_GB2312" w:cs="Times New Roman"/>
          <w:snapToGrid/>
          <w:kern w:val="2"/>
          <w:sz w:val="24"/>
          <w:szCs w:val="24"/>
          <w:u w:val="single"/>
          <w:lang w:eastAsia="zh-CN"/>
        </w:rPr>
        <w:t xml:space="preserve">5% </w:t>
      </w:r>
      <w:r>
        <w:rPr>
          <w:rFonts w:hint="eastAsia" w:ascii="仿宋_GB2312" w:hAnsi="Times New Roman" w:eastAsia="仿宋_GB2312" w:cs="Times New Roman"/>
          <w:snapToGrid/>
          <w:kern w:val="2"/>
          <w:sz w:val="24"/>
          <w:szCs w:val="24"/>
          <w:lang w:eastAsia="zh-CN"/>
        </w:rPr>
        <w:t>作为违约金。</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ab/>
      </w:r>
      <w:r>
        <w:rPr>
          <w:rFonts w:hint="eastAsia" w:ascii="仿宋_GB2312" w:hAnsi="Times New Roman" w:eastAsia="仿宋_GB2312" w:cs="Times New Roman"/>
          <w:snapToGrid/>
          <w:kern w:val="2"/>
          <w:sz w:val="24"/>
          <w:szCs w:val="24"/>
          <w:lang w:eastAsia="zh-CN"/>
        </w:rPr>
        <w:t>特此承诺。</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ind w:firstLine="2880" w:firstLineChars="1200"/>
        <w:jc w:val="both"/>
        <w:textAlignment w:val="auto"/>
        <w:rPr>
          <w:rFonts w:hint="eastAsia"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投标人：</w:t>
      </w:r>
      <w:r>
        <w:rPr>
          <w:rFonts w:hint="eastAsia" w:ascii="仿宋_GB2312" w:hAnsi="Times New Roman" w:eastAsia="仿宋_GB2312" w:cs="Times New Roman"/>
          <w:snapToGrid/>
          <w:kern w:val="2"/>
          <w:sz w:val="24"/>
          <w:szCs w:val="24"/>
          <w:u w:val="single"/>
          <w:lang w:eastAsia="zh-CN"/>
        </w:rPr>
        <w:t xml:space="preserve">              （盖单位章）           </w:t>
      </w:r>
    </w:p>
    <w:p>
      <w:pPr>
        <w:widowControl w:val="0"/>
        <w:kinsoku/>
        <w:autoSpaceDE/>
        <w:autoSpaceDN/>
        <w:adjustRightInd/>
        <w:snapToGrid/>
        <w:spacing w:line="440" w:lineRule="exact"/>
        <w:ind w:firstLine="2880" w:firstLineChars="1200"/>
        <w:jc w:val="both"/>
        <w:textAlignment w:val="auto"/>
        <w:rPr>
          <w:rFonts w:hint="eastAsia"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法定代表人或授权的代理人：</w:t>
      </w:r>
      <w:r>
        <w:rPr>
          <w:rFonts w:hint="eastAsia" w:ascii="仿宋_GB2312" w:hAnsi="Times New Roman" w:eastAsia="仿宋_GB2312" w:cs="Times New Roman"/>
          <w:snapToGrid/>
          <w:kern w:val="2"/>
          <w:sz w:val="24"/>
          <w:szCs w:val="24"/>
          <w:u w:val="single"/>
          <w:lang w:eastAsia="zh-CN"/>
        </w:rPr>
        <w:t xml:space="preserve">           （签字）</w:t>
      </w:r>
    </w:p>
    <w:p>
      <w:pPr>
        <w:widowControl w:val="0"/>
        <w:kinsoku/>
        <w:autoSpaceDE/>
        <w:autoSpaceDN/>
        <w:adjustRightInd/>
        <w:snapToGrid/>
        <w:spacing w:line="440" w:lineRule="exact"/>
        <w:ind w:firstLine="2880" w:firstLineChars="1200"/>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 xml:space="preserve">年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月</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日</w:t>
      </w:r>
    </w:p>
    <w:p>
      <w:pPr>
        <w:spacing w:line="440" w:lineRule="exact"/>
        <w:rPr>
          <w:rFonts w:ascii="仿宋_GB2312" w:eastAsia="仿宋_GB2312"/>
          <w:szCs w:val="24"/>
        </w:rPr>
        <w:sectPr>
          <w:pgSz w:w="11906" w:h="16838"/>
          <w:pgMar w:top="1440" w:right="1797" w:bottom="1440" w:left="1985" w:header="851" w:footer="992" w:gutter="0"/>
          <w:pgNumType w:fmt="decimal"/>
          <w:cols w:space="720" w:num="1"/>
          <w:docGrid w:type="lines" w:linePitch="312" w:charSpace="0"/>
        </w:sectPr>
      </w:pPr>
    </w:p>
    <w:p>
      <w:pPr>
        <w:widowControl w:val="0"/>
        <w:kinsoku/>
        <w:autoSpaceDE w:val="0"/>
        <w:autoSpaceDN w:val="0"/>
        <w:adjustRightInd w:val="0"/>
        <w:snapToGrid/>
        <w:spacing w:before="156" w:beforeLines="50" w:after="156" w:afterLines="50" w:line="360" w:lineRule="auto"/>
        <w:jc w:val="left"/>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（五）拟委任的主要人员汇总表</w:t>
      </w:r>
    </w:p>
    <w:tbl>
      <w:tblPr>
        <w:tblStyle w:val="18"/>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50"/>
        <w:gridCol w:w="660"/>
        <w:gridCol w:w="735"/>
        <w:gridCol w:w="743"/>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序号</w:t>
            </w:r>
          </w:p>
        </w:tc>
        <w:tc>
          <w:tcPr>
            <w:tcW w:w="1350" w:type="dxa"/>
            <w:vMerge w:val="restart"/>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本项目任职</w:t>
            </w:r>
          </w:p>
        </w:tc>
        <w:tc>
          <w:tcPr>
            <w:tcW w:w="660" w:type="dxa"/>
            <w:vMerge w:val="restart"/>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姓名</w:t>
            </w:r>
          </w:p>
        </w:tc>
        <w:tc>
          <w:tcPr>
            <w:tcW w:w="735" w:type="dxa"/>
            <w:vMerge w:val="restart"/>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职称</w:t>
            </w:r>
          </w:p>
        </w:tc>
        <w:tc>
          <w:tcPr>
            <w:tcW w:w="743" w:type="dxa"/>
            <w:vMerge w:val="restart"/>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专业</w:t>
            </w:r>
          </w:p>
        </w:tc>
        <w:tc>
          <w:tcPr>
            <w:tcW w:w="2714" w:type="dxa"/>
            <w:gridSpan w:val="3"/>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执业或职业资格证明</w:t>
            </w:r>
          </w:p>
        </w:tc>
        <w:tc>
          <w:tcPr>
            <w:tcW w:w="1134"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widowControl w:val="0"/>
              <w:kinsoku/>
              <w:autoSpaceDE/>
              <w:autoSpaceDN/>
              <w:adjustRightInd/>
              <w:snapToGrid/>
              <w:spacing w:line="240" w:lineRule="auto"/>
              <w:jc w:val="both"/>
              <w:textAlignment w:val="auto"/>
              <w:rPr>
                <w:rFonts w:hint="eastAsia" w:ascii="仿宋_GB2312" w:hAnsi="Times New Roman" w:eastAsia="仿宋_GB2312" w:cs="Times New Roman"/>
                <w:snapToGrid/>
                <w:kern w:val="2"/>
                <w:szCs w:val="20"/>
                <w:lang w:eastAsia="zh-CN"/>
              </w:rPr>
            </w:pPr>
          </w:p>
        </w:tc>
        <w:tc>
          <w:tcPr>
            <w:tcW w:w="1350" w:type="dxa"/>
            <w:vMerge w:val="continue"/>
            <w:noWrap w:val="0"/>
            <w:vAlign w:val="top"/>
          </w:tcPr>
          <w:p>
            <w:pPr>
              <w:widowControl w:val="0"/>
              <w:kinsoku/>
              <w:autoSpaceDE/>
              <w:autoSpaceDN/>
              <w:adjustRightInd/>
              <w:snapToGrid/>
              <w:spacing w:line="240" w:lineRule="auto"/>
              <w:jc w:val="both"/>
              <w:textAlignment w:val="auto"/>
              <w:rPr>
                <w:rFonts w:hint="eastAsia" w:ascii="仿宋_GB2312" w:hAnsi="Times New Roman" w:eastAsia="仿宋_GB2312" w:cs="Times New Roman"/>
                <w:snapToGrid/>
                <w:kern w:val="2"/>
                <w:szCs w:val="20"/>
                <w:lang w:eastAsia="zh-CN"/>
              </w:rPr>
            </w:pPr>
          </w:p>
        </w:tc>
        <w:tc>
          <w:tcPr>
            <w:tcW w:w="660" w:type="dxa"/>
            <w:vMerge w:val="continue"/>
            <w:noWrap w:val="0"/>
            <w:vAlign w:val="center"/>
          </w:tcPr>
          <w:p>
            <w:pPr>
              <w:widowControl w:val="0"/>
              <w:kinsoku/>
              <w:autoSpaceDE/>
              <w:autoSpaceDN/>
              <w:adjustRightInd/>
              <w:snapToGrid/>
              <w:spacing w:line="240" w:lineRule="auto"/>
              <w:jc w:val="both"/>
              <w:textAlignment w:val="auto"/>
              <w:rPr>
                <w:rFonts w:hint="eastAsia" w:ascii="仿宋_GB2312" w:hAnsi="Times New Roman" w:eastAsia="仿宋_GB2312" w:cs="Times New Roman"/>
                <w:snapToGrid/>
                <w:kern w:val="2"/>
                <w:szCs w:val="20"/>
                <w:lang w:eastAsia="zh-CN"/>
              </w:rPr>
            </w:pPr>
          </w:p>
        </w:tc>
        <w:tc>
          <w:tcPr>
            <w:tcW w:w="735" w:type="dxa"/>
            <w:vMerge w:val="continue"/>
            <w:noWrap w:val="0"/>
            <w:vAlign w:val="center"/>
          </w:tcPr>
          <w:p>
            <w:pPr>
              <w:widowControl w:val="0"/>
              <w:kinsoku/>
              <w:autoSpaceDE/>
              <w:autoSpaceDN/>
              <w:adjustRightInd/>
              <w:snapToGrid/>
              <w:spacing w:line="240" w:lineRule="auto"/>
              <w:jc w:val="both"/>
              <w:textAlignment w:val="auto"/>
              <w:rPr>
                <w:rFonts w:hint="eastAsia" w:ascii="仿宋_GB2312" w:hAnsi="Times New Roman" w:eastAsia="仿宋_GB2312" w:cs="Times New Roman"/>
                <w:snapToGrid/>
                <w:kern w:val="2"/>
                <w:szCs w:val="20"/>
                <w:lang w:eastAsia="zh-CN"/>
              </w:rPr>
            </w:pPr>
          </w:p>
        </w:tc>
        <w:tc>
          <w:tcPr>
            <w:tcW w:w="743" w:type="dxa"/>
            <w:vMerge w:val="continue"/>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证书名称</w:t>
            </w:r>
          </w:p>
        </w:tc>
        <w:tc>
          <w:tcPr>
            <w:tcW w:w="709" w:type="dxa"/>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级别</w:t>
            </w:r>
          </w:p>
        </w:tc>
        <w:tc>
          <w:tcPr>
            <w:tcW w:w="871" w:type="dxa"/>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证号</w:t>
            </w:r>
          </w:p>
        </w:tc>
        <w:tc>
          <w:tcPr>
            <w:tcW w:w="1134"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35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660"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35"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43"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709"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871"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1134" w:type="dxa"/>
            <w:noWrap w:val="0"/>
            <w:vAlign w:val="top"/>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bl>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p>
      <w:pPr>
        <w:ind w:firstLine="137"/>
        <w:rPr>
          <w:rFonts w:ascii="仿宋_GB2312" w:eastAsia="仿宋_GB2312"/>
        </w:rPr>
        <w:sectPr>
          <w:pgSz w:w="11906" w:h="16838"/>
          <w:pgMar w:top="1440" w:right="1797" w:bottom="1440" w:left="1985" w:header="851" w:footer="992" w:gutter="0"/>
          <w:pgNumType w:fmt="decimal"/>
          <w:cols w:space="720" w:num="1"/>
          <w:docGrid w:type="lines" w:linePitch="312" w:charSpace="0"/>
        </w:sectPr>
      </w:pPr>
    </w:p>
    <w:p>
      <w:pPr>
        <w:widowControl w:val="0"/>
        <w:kinsoku/>
        <w:autoSpaceDE w:val="0"/>
        <w:autoSpaceDN w:val="0"/>
        <w:adjustRightInd w:val="0"/>
        <w:snapToGrid/>
        <w:spacing w:before="156" w:beforeLines="50" w:after="156" w:afterLines="50" w:line="360" w:lineRule="auto"/>
        <w:jc w:val="left"/>
        <w:textAlignment w:val="auto"/>
        <w:rPr>
          <w:rFonts w:hint="eastAsia"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（六）主要人员简历表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  名</w:t>
            </w:r>
          </w:p>
        </w:tc>
        <w:tc>
          <w:tcPr>
            <w:tcW w:w="1048" w:type="dxa"/>
            <w:gridSpan w:val="2"/>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958"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年龄</w:t>
            </w:r>
          </w:p>
        </w:tc>
        <w:tc>
          <w:tcPr>
            <w:tcW w:w="1065"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2368" w:type="dxa"/>
            <w:gridSpan w:val="3"/>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执业资格证书（或上岗证书）名称</w:t>
            </w:r>
          </w:p>
        </w:tc>
        <w:tc>
          <w:tcPr>
            <w:tcW w:w="1896"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职  称</w:t>
            </w:r>
          </w:p>
        </w:tc>
        <w:tc>
          <w:tcPr>
            <w:tcW w:w="1048" w:type="dxa"/>
            <w:gridSpan w:val="2"/>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958" w:type="dxa"/>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学历</w:t>
            </w:r>
          </w:p>
        </w:tc>
        <w:tc>
          <w:tcPr>
            <w:tcW w:w="1065"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2368" w:type="dxa"/>
            <w:gridSpan w:val="3"/>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拟在本项目任职</w:t>
            </w:r>
          </w:p>
        </w:tc>
        <w:tc>
          <w:tcPr>
            <w:tcW w:w="1896"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工作年限</w:t>
            </w:r>
          </w:p>
        </w:tc>
        <w:tc>
          <w:tcPr>
            <w:tcW w:w="3071" w:type="dxa"/>
            <w:gridSpan w:val="4"/>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c>
          <w:tcPr>
            <w:tcW w:w="2368" w:type="dxa"/>
            <w:gridSpan w:val="3"/>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从事</w:t>
            </w:r>
            <w:r>
              <w:rPr>
                <w:rFonts w:hint="eastAsia" w:ascii="仿宋_GB2312" w:hAnsi="Times New Roman" w:eastAsia="仿宋_GB2312" w:cs="Times New Roman"/>
                <w:snapToGrid/>
                <w:kern w:val="2"/>
                <w:szCs w:val="20"/>
                <w:lang w:val="en-US" w:eastAsia="zh-CN"/>
              </w:rPr>
              <w:t>相关</w:t>
            </w:r>
            <w:r>
              <w:rPr>
                <w:rFonts w:hint="eastAsia" w:ascii="仿宋_GB2312" w:hAnsi="Times New Roman" w:eastAsia="仿宋_GB2312" w:cs="Times New Roman"/>
                <w:snapToGrid/>
                <w:kern w:val="2"/>
                <w:szCs w:val="20"/>
                <w:lang w:eastAsia="zh-CN"/>
              </w:rPr>
              <w:t>工作年限</w:t>
            </w:r>
          </w:p>
        </w:tc>
        <w:tc>
          <w:tcPr>
            <w:tcW w:w="1896" w:type="dxa"/>
            <w:noWrap w:val="0"/>
            <w:vAlign w:val="center"/>
          </w:tcPr>
          <w:p>
            <w:pPr>
              <w:widowControl w:val="0"/>
              <w:kinsoku/>
              <w:autoSpaceDE/>
              <w:autoSpaceDN/>
              <w:adjustRightInd/>
              <w:snapToGrid/>
              <w:spacing w:line="440" w:lineRule="exact"/>
              <w:jc w:val="center"/>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毕业学校</w:t>
            </w:r>
          </w:p>
        </w:tc>
        <w:tc>
          <w:tcPr>
            <w:tcW w:w="7335" w:type="dxa"/>
            <w:gridSpan w:val="8"/>
            <w:noWrap w:val="0"/>
            <w:vAlign w:val="center"/>
          </w:tcPr>
          <w:p>
            <w:pPr>
              <w:widowControl w:val="0"/>
              <w:kinsoku/>
              <w:autoSpaceDE/>
              <w:autoSpaceDN/>
              <w:adjustRightInd/>
              <w:snapToGrid/>
              <w:spacing w:before="100" w:beforeAutospacing="1" w:after="100" w:afterAutospacing="1" w:line="440" w:lineRule="exact"/>
              <w:ind w:firstLine="1155" w:firstLineChars="550"/>
              <w:jc w:val="both"/>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noWrap w:val="0"/>
            <w:vAlign w:val="center"/>
          </w:tcPr>
          <w:p>
            <w:pPr>
              <w:widowControl w:val="0"/>
              <w:kinsoku/>
              <w:autoSpaceDE/>
              <w:autoSpaceDN/>
              <w:adjustRightInd/>
              <w:snapToGrid/>
              <w:spacing w:before="100" w:beforeAutospacing="1" w:after="100" w:afterAutospacing="1" w:line="440" w:lineRule="exact"/>
              <w:jc w:val="left"/>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时  间</w:t>
            </w:r>
          </w:p>
        </w:tc>
        <w:tc>
          <w:tcPr>
            <w:tcW w:w="3420" w:type="dxa"/>
            <w:gridSpan w:val="4"/>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参加过的类似项目</w:t>
            </w:r>
          </w:p>
        </w:tc>
        <w:tc>
          <w:tcPr>
            <w:tcW w:w="1261" w:type="dxa"/>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担任职务</w:t>
            </w:r>
          </w:p>
        </w:tc>
        <w:tc>
          <w:tcPr>
            <w:tcW w:w="2297" w:type="dxa"/>
            <w:gridSpan w:val="2"/>
            <w:noWrap w:val="0"/>
            <w:vAlign w:val="center"/>
          </w:tcPr>
          <w:p>
            <w:pPr>
              <w:widowControl w:val="0"/>
              <w:kinsoku/>
              <w:autoSpaceDE/>
              <w:autoSpaceDN/>
              <w:adjustRightInd/>
              <w:snapToGrid/>
              <w:spacing w:before="100" w:beforeAutospacing="1" w:after="100" w:afterAutospacing="1" w:line="440" w:lineRule="exact"/>
              <w:jc w:val="center"/>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3420" w:type="dxa"/>
            <w:gridSpan w:val="4"/>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1261" w:type="dxa"/>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2297" w:type="dxa"/>
            <w:gridSpan w:val="2"/>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3420" w:type="dxa"/>
            <w:gridSpan w:val="4"/>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1261" w:type="dxa"/>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2297" w:type="dxa"/>
            <w:gridSpan w:val="2"/>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3420" w:type="dxa"/>
            <w:gridSpan w:val="4"/>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1261" w:type="dxa"/>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2297" w:type="dxa"/>
            <w:gridSpan w:val="2"/>
            <w:noWrap w:val="0"/>
            <w:vAlign w:val="top"/>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3420" w:type="dxa"/>
            <w:gridSpan w:val="4"/>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1261" w:type="dxa"/>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2297" w:type="dxa"/>
            <w:gridSpan w:val="2"/>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3420" w:type="dxa"/>
            <w:gridSpan w:val="4"/>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1261" w:type="dxa"/>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2297" w:type="dxa"/>
            <w:gridSpan w:val="2"/>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3420" w:type="dxa"/>
            <w:gridSpan w:val="4"/>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1261" w:type="dxa"/>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2297" w:type="dxa"/>
            <w:gridSpan w:val="2"/>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3420" w:type="dxa"/>
            <w:gridSpan w:val="4"/>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1261" w:type="dxa"/>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c>
          <w:tcPr>
            <w:tcW w:w="2297" w:type="dxa"/>
            <w:gridSpan w:val="2"/>
            <w:noWrap w:val="0"/>
            <w:vAlign w:val="center"/>
          </w:tcPr>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p>
        </w:tc>
      </w:tr>
    </w:tbl>
    <w:p>
      <w:pPr>
        <w:widowControl w:val="0"/>
        <w:kinsoku/>
        <w:autoSpaceDE/>
        <w:autoSpaceDN/>
        <w:adjustRightInd/>
        <w:snapToGrid/>
        <w:spacing w:line="440" w:lineRule="exact"/>
        <w:jc w:val="both"/>
        <w:textAlignment w:val="auto"/>
        <w:rPr>
          <w:rFonts w:hint="eastAsia"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注：投标人应根据投标人须知第3.5.5项的要求在本表后附相关证明材料。</w:t>
      </w:r>
    </w:p>
    <w:p>
      <w:pPr>
        <w:pStyle w:val="4"/>
        <w:numPr>
          <w:ilvl w:val="1"/>
          <w:numId w:val="1"/>
        </w:numPr>
        <w:bidi w:val="0"/>
        <w:jc w:val="center"/>
        <w:rPr>
          <w:rFonts w:hint="eastAsia" w:ascii="仿宋_GB2312" w:hAnsi="仿宋_GB2312" w:eastAsia="仿宋_GB2312" w:cs="仿宋_GB2312"/>
          <w:b/>
          <w:bCs/>
          <w:sz w:val="28"/>
          <w:szCs w:val="20"/>
          <w:lang w:val="en-US" w:eastAsia="zh-CN"/>
        </w:rPr>
      </w:pPr>
      <w:r>
        <w:rPr>
          <w:rFonts w:hint="eastAsia" w:ascii="仿宋_GB2312" w:hAnsi="宋体" w:eastAsia="仿宋_GB2312" w:cs="Times New Roman"/>
          <w:b w:val="0"/>
          <w:kern w:val="2"/>
          <w:szCs w:val="24"/>
          <w:lang w:val="en-US" w:eastAsia="zh-CN" w:bidi="ar-SA"/>
        </w:rPr>
        <w:br w:type="page"/>
      </w:r>
      <w:bookmarkStart w:id="253" w:name="_Toc15943"/>
      <w:r>
        <w:rPr>
          <w:rFonts w:hint="eastAsia" w:ascii="仿宋_GB2312" w:hAnsi="仿宋_GB2312" w:eastAsia="仿宋_GB2312" w:cs="仿宋_GB2312"/>
          <w:b/>
          <w:bCs/>
          <w:sz w:val="28"/>
          <w:szCs w:val="20"/>
          <w:lang w:val="en-US" w:eastAsia="zh-CN"/>
        </w:rPr>
        <w:t>六、承诺书</w:t>
      </w:r>
      <w:bookmarkEnd w:id="253"/>
    </w:p>
    <w:p>
      <w:pPr>
        <w:pStyle w:val="4"/>
        <w:numPr>
          <w:ilvl w:val="1"/>
          <w:numId w:val="1"/>
        </w:numPr>
        <w:bidi w:val="0"/>
        <w:jc w:val="center"/>
        <w:rPr>
          <w:rFonts w:hint="eastAsia" w:ascii="仿宋_GB2312" w:hAnsi="仿宋_GB2312" w:eastAsia="仿宋_GB2312" w:cs="仿宋_GB2312"/>
          <w:b/>
          <w:bCs/>
          <w:sz w:val="28"/>
          <w:szCs w:val="20"/>
          <w:lang w:eastAsia="zh-CN"/>
        </w:rPr>
      </w:pPr>
    </w:p>
    <w:p>
      <w:pPr>
        <w:widowControl w:val="0"/>
        <w:kinsoku/>
        <w:autoSpaceDE/>
        <w:autoSpaceDN/>
        <w:adjustRightInd/>
        <w:snapToGrid w:val="0"/>
        <w:spacing w:line="360" w:lineRule="auto"/>
        <w:jc w:val="both"/>
        <w:textAlignment w:val="auto"/>
        <w:rPr>
          <w:rFonts w:hint="eastAsia"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致：</w:t>
      </w:r>
      <w:r>
        <w:rPr>
          <w:rFonts w:hint="eastAsia" w:ascii="仿宋_GB2312" w:hAnsi="Times New Roman" w:eastAsia="仿宋_GB2312" w:cs="Times New Roman"/>
          <w:snapToGrid/>
          <w:kern w:val="2"/>
          <w:sz w:val="24"/>
          <w:szCs w:val="20"/>
          <w:u w:val="single"/>
          <w:lang w:eastAsia="zh-CN"/>
        </w:rPr>
        <w:t>四川省交通勘察设计研究院有限公司：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我方参加了</w:t>
      </w:r>
      <w:r>
        <w:rPr>
          <w:rFonts w:hint="eastAsia" w:ascii="仿宋_GB2312" w:hAnsi="Times New Roman" w:eastAsia="仿宋_GB2312" w:cs="Times New Roman"/>
          <w:snapToGrid/>
          <w:kern w:val="2"/>
          <w:sz w:val="24"/>
          <w:szCs w:val="20"/>
          <w:u w:val="single"/>
          <w:lang w:val="en-US" w:eastAsia="zh-CN"/>
        </w:rPr>
        <w:t>岷江东风岩航电枢纽工程施工期通航安全保障方案航道测量劳务</w:t>
      </w:r>
      <w:r>
        <w:rPr>
          <w:rFonts w:hint="eastAsia" w:ascii="仿宋_GB2312" w:hAnsi="Times New Roman" w:eastAsia="仿宋_GB2312" w:cs="Times New Roman"/>
          <w:snapToGrid/>
          <w:kern w:val="2"/>
          <w:sz w:val="24"/>
          <w:szCs w:val="20"/>
          <w:lang w:eastAsia="zh-CN"/>
        </w:rPr>
        <w:t>招标，若我方中标，我方在此承诺：</w:t>
      </w: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我方已按本项目招标文件要求在投标文件中填报参与本项目的主要人员，承诺项目负责人和项目技术负责人不更换，若有更换，须书面征得发包人同意，且承诺更换人员的资历条件不低于招标文件资格审查条件中的人员最低要求。</w:t>
      </w:r>
    </w:p>
    <w:p>
      <w:pPr>
        <w:widowControl w:val="0"/>
        <w:kinsoku/>
        <w:autoSpaceDE/>
        <w:autoSpaceDN/>
        <w:adjustRightInd/>
        <w:snapToGrid w:val="0"/>
        <w:spacing w:line="360" w:lineRule="auto"/>
        <w:ind w:firstLine="480" w:firstLineChars="200"/>
        <w:jc w:val="both"/>
        <w:textAlignment w:val="auto"/>
        <w:rPr>
          <w:rFonts w:hint="eastAsia"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lang w:eastAsia="zh-CN"/>
        </w:rPr>
        <w:t>我方违背了上述承诺，招标人可无条件没收我方所递交的履约保证金。</w:t>
      </w:r>
    </w:p>
    <w:p>
      <w:pPr>
        <w:widowControl w:val="0"/>
        <w:kinsoku/>
        <w:autoSpaceDE/>
        <w:autoSpaceDN/>
        <w:adjustRightInd/>
        <w:snapToGrid w:val="0"/>
        <w:spacing w:line="340" w:lineRule="exact"/>
        <w:ind w:firstLine="480"/>
        <w:jc w:val="right"/>
        <w:textAlignment w:val="auto"/>
        <w:rPr>
          <w:rFonts w:hint="eastAsia" w:ascii="仿宋_GB2312" w:hAnsi="Times New Roman" w:eastAsia="仿宋_GB2312" w:cs="Times New Roman"/>
          <w:snapToGrid/>
          <w:kern w:val="2"/>
          <w:sz w:val="24"/>
          <w:szCs w:val="28"/>
          <w:lang w:eastAsia="zh-CN"/>
        </w:rPr>
      </w:pPr>
    </w:p>
    <w:p>
      <w:pPr>
        <w:widowControl w:val="0"/>
        <w:kinsoku/>
        <w:autoSpaceDE/>
        <w:autoSpaceDN/>
        <w:adjustRightInd/>
        <w:snapToGrid w:val="0"/>
        <w:spacing w:before="156" w:beforeLines="50" w:after="156" w:afterLines="50" w:line="360" w:lineRule="auto"/>
        <w:ind w:firstLine="482"/>
        <w:jc w:val="right"/>
        <w:textAlignment w:val="auto"/>
        <w:rPr>
          <w:rFonts w:hint="eastAsia"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lang w:eastAsia="zh-CN"/>
        </w:rPr>
        <w:t>投标人：</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（盖单位章）</w:t>
      </w:r>
    </w:p>
    <w:p>
      <w:pPr>
        <w:widowControl w:val="0"/>
        <w:kinsoku/>
        <w:autoSpaceDE/>
        <w:autoSpaceDN/>
        <w:adjustRightInd/>
        <w:snapToGrid w:val="0"/>
        <w:spacing w:before="156" w:beforeLines="50" w:after="156" w:afterLines="50" w:line="360" w:lineRule="auto"/>
        <w:ind w:firstLine="482"/>
        <w:jc w:val="right"/>
        <w:textAlignment w:val="auto"/>
        <w:rPr>
          <w:rFonts w:hint="eastAsia"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lang w:eastAsia="zh-CN"/>
        </w:rPr>
        <w:t>法定代表人或其委托代理人：</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（签字）</w:t>
      </w:r>
    </w:p>
    <w:p>
      <w:pPr>
        <w:widowControl w:val="0"/>
        <w:kinsoku/>
        <w:autoSpaceDE/>
        <w:autoSpaceDN/>
        <w:adjustRightInd/>
        <w:snapToGrid w:val="0"/>
        <w:spacing w:before="156" w:beforeLines="50" w:after="156" w:afterLines="50" w:line="360" w:lineRule="auto"/>
        <w:ind w:firstLine="482"/>
        <w:jc w:val="right"/>
        <w:textAlignment w:val="auto"/>
        <w:rPr>
          <w:rFonts w:hint="eastAsia"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年</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月</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日</w:t>
      </w:r>
    </w:p>
    <w:p>
      <w:pPr>
        <w:autoSpaceDE w:val="0"/>
        <w:autoSpaceDN w:val="0"/>
        <w:adjustRightInd w:val="0"/>
        <w:spacing w:line="360" w:lineRule="auto"/>
        <w:jc w:val="center"/>
        <w:rPr>
          <w:rFonts w:ascii="仿宋_GB2312" w:hAnsi="宋体" w:eastAsia="仿宋_GB2312"/>
          <w:b/>
          <w:sz w:val="28"/>
        </w:rPr>
        <w:sectPr>
          <w:pgSz w:w="11906" w:h="16838"/>
          <w:pgMar w:top="1440" w:right="1797" w:bottom="1440" w:left="1985" w:header="851" w:footer="992" w:gutter="0"/>
          <w:pgNumType w:fmt="decimal"/>
          <w:cols w:space="720" w:num="1"/>
          <w:docGrid w:type="lines" w:linePitch="312" w:charSpace="0"/>
        </w:sectPr>
      </w:pPr>
    </w:p>
    <w:p>
      <w:pPr>
        <w:pStyle w:val="4"/>
        <w:pageBreakBefore w:val="0"/>
        <w:widowControl w:val="0"/>
        <w:kinsoku/>
        <w:overflowPunct/>
        <w:topLinePunct/>
        <w:autoSpaceDE/>
        <w:autoSpaceDN/>
        <w:bidi w:val="0"/>
        <w:adjustRightInd/>
        <w:snapToGrid/>
        <w:spacing w:before="200" w:beforeLines="-2147483648" w:beforeAutospacing="0" w:after="260" w:afterLines="-2147483648" w:afterAutospacing="0" w:line="413" w:lineRule="auto"/>
        <w:jc w:val="center"/>
        <w:textAlignment w:val="auto"/>
        <w:rPr>
          <w:rFonts w:hint="eastAsia" w:ascii="Arial" w:hAnsi="Arial" w:eastAsia="仿宋_GB2312" w:cs="Arial"/>
          <w:b/>
          <w:snapToGrid/>
          <w:kern w:val="2"/>
          <w:sz w:val="28"/>
          <w:szCs w:val="28"/>
          <w:lang w:val="en-US" w:eastAsia="zh-CN"/>
        </w:rPr>
      </w:pPr>
      <w:bookmarkStart w:id="254" w:name="_Toc22090"/>
      <w:r>
        <w:rPr>
          <w:rFonts w:hint="eastAsia" w:ascii="Arial" w:hAnsi="Arial" w:eastAsia="仿宋_GB2312" w:cs="Arial"/>
          <w:b/>
          <w:snapToGrid/>
          <w:kern w:val="2"/>
          <w:sz w:val="28"/>
          <w:szCs w:val="28"/>
          <w:lang w:val="en-US" w:eastAsia="zh-CN"/>
        </w:rPr>
        <w:t>七、技术文件</w:t>
      </w:r>
      <w:bookmarkEnd w:id="254"/>
    </w:p>
    <w:p>
      <w:pPr>
        <w:widowControl w:val="0"/>
        <w:kinsoku/>
        <w:autoSpaceDE/>
        <w:autoSpaceDN/>
        <w:adjustRightInd/>
        <w:snapToGrid w:val="0"/>
        <w:spacing w:line="360" w:lineRule="auto"/>
        <w:ind w:firstLine="480"/>
        <w:jc w:val="both"/>
        <w:textAlignment w:val="auto"/>
        <w:rPr>
          <w:rFonts w:hint="eastAsia" w:ascii="仿宋_GB2312" w:hAnsi="宋体" w:eastAsia="仿宋_GB2312" w:cs="Times New Roman"/>
          <w:snapToGrid/>
          <w:kern w:val="2"/>
          <w:sz w:val="24"/>
          <w:szCs w:val="20"/>
          <w:lang w:eastAsia="zh-CN"/>
        </w:rPr>
      </w:pPr>
      <w:r>
        <w:rPr>
          <w:rFonts w:hint="eastAsia" w:ascii="仿宋_GB2312" w:hAnsi="宋体" w:eastAsia="仿宋_GB2312" w:cs="Times New Roman"/>
          <w:snapToGrid/>
          <w:kern w:val="2"/>
          <w:sz w:val="24"/>
          <w:szCs w:val="20"/>
          <w:lang w:eastAsia="zh-CN"/>
        </w:rPr>
        <w:t>投标人可根据自身情况自行编制，字数不限。</w:t>
      </w:r>
    </w:p>
    <w:p>
      <w:pPr>
        <w:snapToGrid w:val="0"/>
        <w:spacing w:line="360" w:lineRule="auto"/>
        <w:ind w:firstLine="480"/>
        <w:sectPr>
          <w:pgSz w:w="11906" w:h="16838"/>
          <w:pgMar w:top="1440" w:right="1797" w:bottom="1440" w:left="1985" w:header="851" w:footer="992" w:gutter="0"/>
          <w:pgNumType w:fmt="decimal"/>
          <w:cols w:space="720" w:num="1"/>
          <w:docGrid w:type="lines" w:linePitch="312" w:charSpace="0"/>
        </w:sectPr>
      </w:pPr>
    </w:p>
    <w:p>
      <w:pPr>
        <w:pStyle w:val="4"/>
        <w:pageBreakBefore w:val="0"/>
        <w:widowControl w:val="0"/>
        <w:kinsoku/>
        <w:overflowPunct/>
        <w:topLinePunct/>
        <w:autoSpaceDE/>
        <w:autoSpaceDN/>
        <w:bidi w:val="0"/>
        <w:adjustRightInd/>
        <w:snapToGrid/>
        <w:spacing w:before="200" w:beforeLines="-2147483648" w:beforeAutospacing="0" w:after="260" w:afterLines="-2147483648" w:afterAutospacing="0" w:line="413" w:lineRule="auto"/>
        <w:jc w:val="center"/>
        <w:textAlignment w:val="auto"/>
        <w:rPr>
          <w:rFonts w:hint="eastAsia" w:ascii="Arial" w:hAnsi="Arial" w:eastAsia="仿宋_GB2312" w:cs="Arial"/>
          <w:b/>
          <w:snapToGrid/>
          <w:kern w:val="2"/>
          <w:sz w:val="28"/>
          <w:szCs w:val="28"/>
          <w:lang w:val="en-US" w:eastAsia="zh-CN"/>
        </w:rPr>
      </w:pPr>
      <w:bookmarkStart w:id="255" w:name="_Toc27986"/>
      <w:r>
        <w:rPr>
          <w:rFonts w:hint="eastAsia" w:ascii="Arial" w:hAnsi="Arial" w:eastAsia="仿宋_GB2312" w:cs="Arial"/>
          <w:b/>
          <w:snapToGrid/>
          <w:kern w:val="2"/>
          <w:sz w:val="28"/>
          <w:szCs w:val="28"/>
          <w:lang w:val="en-US" w:eastAsia="zh-CN"/>
        </w:rPr>
        <w:t>八、其他资料</w:t>
      </w:r>
      <w:bookmarkEnd w:id="255"/>
    </w:p>
    <w:p>
      <w:pPr>
        <w:widowControl w:val="0"/>
        <w:kinsoku/>
        <w:autoSpaceDE/>
        <w:autoSpaceDN/>
        <w:adjustRightInd/>
        <w:snapToGrid w:val="0"/>
        <w:spacing w:line="360" w:lineRule="auto"/>
        <w:ind w:firstLine="480"/>
        <w:jc w:val="both"/>
        <w:textAlignment w:val="auto"/>
        <w:rPr>
          <w:rFonts w:hint="eastAsia" w:ascii="Times New Roman" w:hAnsi="Times New Roman" w:eastAsia="宋体" w:cs="Times New Roman"/>
          <w:snapToGrid/>
          <w:kern w:val="2"/>
          <w:szCs w:val="20"/>
          <w:lang w:eastAsia="zh-CN"/>
        </w:rPr>
      </w:pPr>
    </w:p>
    <w:p>
      <w:pPr>
        <w:pageBreakBefore w:val="0"/>
        <w:widowControl/>
        <w:kinsoku w:val="0"/>
        <w:wordWrap/>
        <w:overflowPunct/>
        <w:topLinePunct/>
        <w:autoSpaceDE w:val="0"/>
        <w:autoSpaceDN w:val="0"/>
        <w:bidi w:val="0"/>
        <w:adjustRightInd w:val="0"/>
        <w:snapToGrid w:val="0"/>
        <w:spacing w:line="360" w:lineRule="auto"/>
        <w:ind w:firstLine="480" w:firstLineChars="200"/>
        <w:rPr>
          <w:rFonts w:hint="eastAsia" w:ascii="仿宋_GB2312" w:hAnsi="宋体" w:eastAsia="仿宋_GB2312" w:cs="Times New Roman"/>
          <w:snapToGrid w:val="0"/>
          <w:kern w:val="0"/>
          <w:sz w:val="24"/>
          <w:szCs w:val="24"/>
        </w:rPr>
      </w:pPr>
    </w:p>
    <w:p>
      <w:pPr>
        <w:pStyle w:val="3"/>
        <w:bidi w:val="0"/>
        <w:outlineLvl w:val="9"/>
        <w:rPr>
          <w:color w:val="auto"/>
        </w:rPr>
      </w:pPr>
    </w:p>
    <w:p>
      <w:pPr>
        <w:pStyle w:val="3"/>
        <w:bidi w:val="0"/>
        <w:outlineLvl w:val="9"/>
        <w:rPr>
          <w:color w:val="auto"/>
        </w:rPr>
      </w:pPr>
    </w:p>
    <w:p>
      <w:pPr>
        <w:pStyle w:val="22"/>
        <w:bidi w:val="0"/>
        <w:jc w:val="both"/>
        <w:rPr>
          <w:color w:val="0000FF"/>
        </w:rPr>
      </w:pPr>
    </w:p>
    <w:sectPr>
      <w:footerReference r:id="rId13" w:type="default"/>
      <w:pgSz w:w="11905" w:h="16838"/>
      <w:pgMar w:top="1440" w:right="1797" w:bottom="1440" w:left="1984" w:header="85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0"/>
        <w:rFonts w:hint="eastAsia" w:ascii="宋体" w:hAnsi="宋体" w:cs="宋体"/>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062"/>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062"/>
        <w:tab w:val="clear" w:pos="4153"/>
      </w:tabs>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line="240" w:lineRule="auto"/>
      <w:ind w:firstLine="5460" w:firstLineChars="2600"/>
      <w:jc w:val="both"/>
      <w:rPr>
        <w:lang w:val="en-US" w:eastAsia="zh-CN"/>
      </w:rPr>
    </w:pPr>
    <w:r>
      <w:rPr>
        <w:lang w:val="en-US" w:eastAsia="zh-CN"/>
      </w:rPr>
      <w:drawing>
        <wp:anchor distT="0" distB="0" distL="114300" distR="114300" simplePos="0" relativeHeight="251667456" behindDoc="0" locked="0" layoutInCell="1" allowOverlap="0">
          <wp:simplePos x="0" y="0"/>
          <wp:positionH relativeFrom="column">
            <wp:posOffset>-180340</wp:posOffset>
          </wp:positionH>
          <wp:positionV relativeFrom="paragraph">
            <wp:posOffset>58420</wp:posOffset>
          </wp:positionV>
          <wp:extent cx="1429385" cy="424815"/>
          <wp:effectExtent l="0" t="0" r="18415" b="13335"/>
          <wp:wrapNone/>
          <wp:docPr id="2" name="图片 18"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WORD通用-标志"/>
                  <pic:cNvPicPr>
                    <a:picLocks noChangeAspect="1"/>
                  </pic:cNvPicPr>
                </pic:nvPicPr>
                <pic:blipFill>
                  <a:blip r:embed="rId1"/>
                  <a:stretch>
                    <a:fillRect/>
                  </a:stretch>
                </pic:blipFill>
                <pic:spPr>
                  <a:xfrm>
                    <a:off x="0" y="0"/>
                    <a:ext cx="1429385" cy="424815"/>
                  </a:xfrm>
                  <a:prstGeom prst="rect">
                    <a:avLst/>
                  </a:prstGeom>
                  <a:noFill/>
                  <a:ln>
                    <a:noFill/>
                  </a:ln>
                </pic:spPr>
              </pic:pic>
            </a:graphicData>
          </a:graphic>
        </wp:anchor>
      </w:drawing>
    </w:r>
  </w:p>
  <w:p>
    <w:pPr>
      <w:pStyle w:val="11"/>
      <w:pBdr>
        <w:bottom w:val="single" w:color="auto" w:sz="4" w:space="1"/>
      </w:pBdr>
      <w:jc w:val="right"/>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岷江东风岩航电枢纽工程</w:t>
    </w:r>
  </w:p>
  <w:p>
    <w:pPr>
      <w:pStyle w:val="11"/>
      <w:pBdr>
        <w:bottom w:val="single" w:color="auto" w:sz="4" w:space="1"/>
      </w:pBdr>
      <w:jc w:val="right"/>
      <w:rPr>
        <w:rFonts w:hint="eastAsia" w:ascii="仿宋_GB2312" w:hAnsi="仿宋_GB2312" w:eastAsia="仿宋_GB2312" w:cs="仿宋_GB2312"/>
        <w:sz w:val="20"/>
        <w:szCs w:val="22"/>
        <w:lang w:val="en-US" w:eastAsia="zh-CN"/>
      </w:rPr>
    </w:pPr>
    <w:r>
      <w:rPr>
        <w:rFonts w:hint="eastAsia" w:ascii="仿宋_GB2312" w:hAnsi="仿宋_GB2312" w:eastAsia="仿宋_GB2312" w:cs="仿宋_GB2312"/>
        <w:sz w:val="20"/>
        <w:szCs w:val="22"/>
        <w:lang w:val="en-US" w:eastAsia="zh-CN"/>
      </w:rPr>
      <w:t>施工期通航安全保障方案航道测量劳务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6452"/>
        <w:tab w:val="clear" w:pos="4153"/>
      </w:tabs>
      <w:rPr>
        <w:rFonts w:hint="eastAsia" w:eastAsia="宋体"/>
        <w:lang w:eastAsia="zh-CN"/>
      </w:rPr>
    </w:pPr>
    <w:r>
      <w:rPr>
        <w:rFonts w:hint="eastAsia" w:eastAsia="宋体"/>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Y2MjNmNjQyOTkwYmQ1ZjIwNTgzYjdmMjg2ZDk1MDUifQ=="/>
  </w:docVars>
  <w:rsids>
    <w:rsidRoot w:val="00000000"/>
    <w:rsid w:val="000A002F"/>
    <w:rsid w:val="00B05C2D"/>
    <w:rsid w:val="01F01BD2"/>
    <w:rsid w:val="02BA5D3C"/>
    <w:rsid w:val="03132E98"/>
    <w:rsid w:val="036411CC"/>
    <w:rsid w:val="0425785D"/>
    <w:rsid w:val="04A52145"/>
    <w:rsid w:val="0506170D"/>
    <w:rsid w:val="05595CE0"/>
    <w:rsid w:val="05B11300"/>
    <w:rsid w:val="06340B4A"/>
    <w:rsid w:val="06F3181D"/>
    <w:rsid w:val="072C42D2"/>
    <w:rsid w:val="072D4D2F"/>
    <w:rsid w:val="086A7E53"/>
    <w:rsid w:val="095F78FC"/>
    <w:rsid w:val="098531AD"/>
    <w:rsid w:val="099C3EDE"/>
    <w:rsid w:val="0A24581E"/>
    <w:rsid w:val="0B3348DE"/>
    <w:rsid w:val="0B73117E"/>
    <w:rsid w:val="0CB9234A"/>
    <w:rsid w:val="0D215336"/>
    <w:rsid w:val="0DB03198"/>
    <w:rsid w:val="0DB26A52"/>
    <w:rsid w:val="0E082052"/>
    <w:rsid w:val="0EDA2EDF"/>
    <w:rsid w:val="0F144A26"/>
    <w:rsid w:val="0F632004"/>
    <w:rsid w:val="0F637C9A"/>
    <w:rsid w:val="107240FA"/>
    <w:rsid w:val="11337646"/>
    <w:rsid w:val="118A4994"/>
    <w:rsid w:val="12290B93"/>
    <w:rsid w:val="12CE397F"/>
    <w:rsid w:val="152864CC"/>
    <w:rsid w:val="15344EF4"/>
    <w:rsid w:val="154C4F1A"/>
    <w:rsid w:val="15824CE1"/>
    <w:rsid w:val="15E622AE"/>
    <w:rsid w:val="163F44E4"/>
    <w:rsid w:val="168E50BE"/>
    <w:rsid w:val="16E11692"/>
    <w:rsid w:val="173D2DD3"/>
    <w:rsid w:val="17692271"/>
    <w:rsid w:val="18642B30"/>
    <w:rsid w:val="18AB6E88"/>
    <w:rsid w:val="19033B41"/>
    <w:rsid w:val="195752E4"/>
    <w:rsid w:val="19E01483"/>
    <w:rsid w:val="1A0C4C78"/>
    <w:rsid w:val="1A831322"/>
    <w:rsid w:val="1B1B0949"/>
    <w:rsid w:val="1B7D6926"/>
    <w:rsid w:val="1C8D4564"/>
    <w:rsid w:val="1D835251"/>
    <w:rsid w:val="1DCF0496"/>
    <w:rsid w:val="1DD26DCC"/>
    <w:rsid w:val="1E181BDB"/>
    <w:rsid w:val="1E694075"/>
    <w:rsid w:val="1E933BB9"/>
    <w:rsid w:val="1FF806BA"/>
    <w:rsid w:val="20045E15"/>
    <w:rsid w:val="201F2242"/>
    <w:rsid w:val="206D3F96"/>
    <w:rsid w:val="20AC2D10"/>
    <w:rsid w:val="21D36C77"/>
    <w:rsid w:val="22CC0F2A"/>
    <w:rsid w:val="23B77D8C"/>
    <w:rsid w:val="23FD1788"/>
    <w:rsid w:val="247B1014"/>
    <w:rsid w:val="2657371E"/>
    <w:rsid w:val="278176C0"/>
    <w:rsid w:val="27F54F9D"/>
    <w:rsid w:val="289D1D2D"/>
    <w:rsid w:val="29C75894"/>
    <w:rsid w:val="2B145BC5"/>
    <w:rsid w:val="2B7B5E0E"/>
    <w:rsid w:val="2BD46253"/>
    <w:rsid w:val="2C197405"/>
    <w:rsid w:val="2C4E2ECE"/>
    <w:rsid w:val="2C70167E"/>
    <w:rsid w:val="2D1934DC"/>
    <w:rsid w:val="2DC1251E"/>
    <w:rsid w:val="2ECB4CA9"/>
    <w:rsid w:val="2EE93605"/>
    <w:rsid w:val="2FBD24F3"/>
    <w:rsid w:val="2FC811E9"/>
    <w:rsid w:val="2FE80B7C"/>
    <w:rsid w:val="3110414D"/>
    <w:rsid w:val="311E37B6"/>
    <w:rsid w:val="31440D43"/>
    <w:rsid w:val="323D4EC9"/>
    <w:rsid w:val="328C38E9"/>
    <w:rsid w:val="33E0333C"/>
    <w:rsid w:val="351112A6"/>
    <w:rsid w:val="359314F5"/>
    <w:rsid w:val="36B74F22"/>
    <w:rsid w:val="3708030E"/>
    <w:rsid w:val="38B21092"/>
    <w:rsid w:val="3950297B"/>
    <w:rsid w:val="397871A5"/>
    <w:rsid w:val="39AE76A2"/>
    <w:rsid w:val="3A3E0EE2"/>
    <w:rsid w:val="3AEA59DB"/>
    <w:rsid w:val="3BAD35B7"/>
    <w:rsid w:val="3D430101"/>
    <w:rsid w:val="3D5A3DC8"/>
    <w:rsid w:val="3E126203"/>
    <w:rsid w:val="3E5F0E51"/>
    <w:rsid w:val="3E661EED"/>
    <w:rsid w:val="3E6B5B61"/>
    <w:rsid w:val="3EAF5B65"/>
    <w:rsid w:val="3F2D29A2"/>
    <w:rsid w:val="3FB82B1B"/>
    <w:rsid w:val="3FCE5FBC"/>
    <w:rsid w:val="404544F3"/>
    <w:rsid w:val="40F0234E"/>
    <w:rsid w:val="41C1244F"/>
    <w:rsid w:val="4225093A"/>
    <w:rsid w:val="42BC0A60"/>
    <w:rsid w:val="43A15B81"/>
    <w:rsid w:val="448E07FB"/>
    <w:rsid w:val="44D83825"/>
    <w:rsid w:val="458A2D71"/>
    <w:rsid w:val="459E4D46"/>
    <w:rsid w:val="45E958C2"/>
    <w:rsid w:val="46F9712C"/>
    <w:rsid w:val="47174AD8"/>
    <w:rsid w:val="4734568A"/>
    <w:rsid w:val="48AC6E49"/>
    <w:rsid w:val="48B76F4F"/>
    <w:rsid w:val="49273FBB"/>
    <w:rsid w:val="49E55D97"/>
    <w:rsid w:val="4A1C3869"/>
    <w:rsid w:val="4A7A78BF"/>
    <w:rsid w:val="4ADA20A4"/>
    <w:rsid w:val="4B7C61E8"/>
    <w:rsid w:val="4C927F2F"/>
    <w:rsid w:val="4CEF2B60"/>
    <w:rsid w:val="4D20220D"/>
    <w:rsid w:val="4EAC18A3"/>
    <w:rsid w:val="4F7D56F4"/>
    <w:rsid w:val="4FB21842"/>
    <w:rsid w:val="504B2249"/>
    <w:rsid w:val="511D2CEB"/>
    <w:rsid w:val="51E101BC"/>
    <w:rsid w:val="52242B53"/>
    <w:rsid w:val="52DD5BB5"/>
    <w:rsid w:val="53974E1E"/>
    <w:rsid w:val="53C62500"/>
    <w:rsid w:val="5507618C"/>
    <w:rsid w:val="568455BA"/>
    <w:rsid w:val="56EB46B5"/>
    <w:rsid w:val="57536AF5"/>
    <w:rsid w:val="5798756F"/>
    <w:rsid w:val="581E0EA0"/>
    <w:rsid w:val="58555460"/>
    <w:rsid w:val="58A45933"/>
    <w:rsid w:val="58DE2435"/>
    <w:rsid w:val="597D409E"/>
    <w:rsid w:val="5A332B09"/>
    <w:rsid w:val="5B9B13DC"/>
    <w:rsid w:val="5C474F5D"/>
    <w:rsid w:val="5CBE41CB"/>
    <w:rsid w:val="5DFB2606"/>
    <w:rsid w:val="5E6329CE"/>
    <w:rsid w:val="5E82439A"/>
    <w:rsid w:val="5EF64B7B"/>
    <w:rsid w:val="5F2367CB"/>
    <w:rsid w:val="5FCF42F3"/>
    <w:rsid w:val="6050413D"/>
    <w:rsid w:val="607B7A2E"/>
    <w:rsid w:val="60853D5F"/>
    <w:rsid w:val="60FE0A52"/>
    <w:rsid w:val="62FC713F"/>
    <w:rsid w:val="63362487"/>
    <w:rsid w:val="63E92F01"/>
    <w:rsid w:val="645A795A"/>
    <w:rsid w:val="67267B49"/>
    <w:rsid w:val="67872F42"/>
    <w:rsid w:val="67D26802"/>
    <w:rsid w:val="67F25F98"/>
    <w:rsid w:val="691B3822"/>
    <w:rsid w:val="69B34577"/>
    <w:rsid w:val="69E95A08"/>
    <w:rsid w:val="6A18009C"/>
    <w:rsid w:val="6A1D1B56"/>
    <w:rsid w:val="6A2471B2"/>
    <w:rsid w:val="6B5F36B6"/>
    <w:rsid w:val="6BE010E6"/>
    <w:rsid w:val="6C2216A6"/>
    <w:rsid w:val="6C7473CC"/>
    <w:rsid w:val="6EA9571C"/>
    <w:rsid w:val="6FCE1C7C"/>
    <w:rsid w:val="707F3424"/>
    <w:rsid w:val="70C50F0F"/>
    <w:rsid w:val="717532B1"/>
    <w:rsid w:val="718D0958"/>
    <w:rsid w:val="718E31EB"/>
    <w:rsid w:val="71CF3293"/>
    <w:rsid w:val="724A54B2"/>
    <w:rsid w:val="72E03059"/>
    <w:rsid w:val="73A103C3"/>
    <w:rsid w:val="74513E69"/>
    <w:rsid w:val="74BD355F"/>
    <w:rsid w:val="75232ABD"/>
    <w:rsid w:val="758111EB"/>
    <w:rsid w:val="75D315DC"/>
    <w:rsid w:val="760027F2"/>
    <w:rsid w:val="76B72ED4"/>
    <w:rsid w:val="77610761"/>
    <w:rsid w:val="778B672F"/>
    <w:rsid w:val="77D8682E"/>
    <w:rsid w:val="78482365"/>
    <w:rsid w:val="78DA18D4"/>
    <w:rsid w:val="790A599B"/>
    <w:rsid w:val="796706F8"/>
    <w:rsid w:val="7968023E"/>
    <w:rsid w:val="7A2250EE"/>
    <w:rsid w:val="7A291447"/>
    <w:rsid w:val="7AB57E23"/>
    <w:rsid w:val="7AFE6E3A"/>
    <w:rsid w:val="7B314489"/>
    <w:rsid w:val="7BA1555F"/>
    <w:rsid w:val="7BAD6D4A"/>
    <w:rsid w:val="7C224DAA"/>
    <w:rsid w:val="7C39225B"/>
    <w:rsid w:val="7CFE75C5"/>
    <w:rsid w:val="7D156D52"/>
    <w:rsid w:val="7D341239"/>
    <w:rsid w:val="7DB67074"/>
    <w:rsid w:val="7E655B4E"/>
    <w:rsid w:val="7E755665"/>
    <w:rsid w:val="7E812B18"/>
    <w:rsid w:val="7ED230F6"/>
    <w:rsid w:val="7F5931D8"/>
    <w:rsid w:val="7F6C3290"/>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6"/>
    <w:autoRedefine/>
    <w:qFormat/>
    <w:uiPriority w:val="0"/>
    <w:pPr>
      <w:keepNext/>
      <w:keepLines/>
      <w:adjustRightInd w:val="0"/>
      <w:snapToGrid w:val="0"/>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autoRedefine/>
    <w:unhideWhenUsed/>
    <w:qFormat/>
    <w:uiPriority w:val="0"/>
    <w:pPr>
      <w:keepNext/>
      <w:keepLines/>
      <w:adjustRightInd w:val="0"/>
      <w:snapToGrid w:val="0"/>
      <w:spacing w:before="50" w:beforeLines="50" w:beforeAutospacing="0" w:after="50" w:afterLines="50" w:afterAutospacing="0" w:line="360" w:lineRule="auto"/>
      <w:jc w:val="left"/>
      <w:outlineLvl w:val="1"/>
    </w:pPr>
    <w:rPr>
      <w:rFonts w:ascii="Times New Roman" w:hAnsi="Times New Roman" w:eastAsia="宋体" w:cs="Times New Roman"/>
      <w:sz w:val="32"/>
    </w:rPr>
  </w:style>
  <w:style w:type="paragraph" w:styleId="5">
    <w:name w:val="heading 3"/>
    <w:basedOn w:val="1"/>
    <w:next w:val="1"/>
    <w:autoRedefine/>
    <w:unhideWhenUsed/>
    <w:qFormat/>
    <w:uiPriority w:val="0"/>
    <w:pPr>
      <w:keepNext/>
      <w:keepLines/>
      <w:adjustRightInd w:val="0"/>
      <w:snapToGrid w:val="0"/>
      <w:spacing w:before="50" w:beforeLines="50" w:beforeAutospacing="0" w:afterLines="0" w:afterAutospacing="0" w:line="360" w:lineRule="auto"/>
      <w:jc w:val="center"/>
      <w:outlineLvl w:val="2"/>
    </w:pPr>
    <w:rPr>
      <w:rFonts w:ascii="Times New Roman" w:hAnsi="Times New Roman" w:eastAsia="宋体" w:cs="Times New Roman"/>
      <w:b/>
      <w:sz w:val="30"/>
    </w:rPr>
  </w:style>
  <w:style w:type="paragraph" w:styleId="6">
    <w:name w:val="heading 4"/>
    <w:basedOn w:val="1"/>
    <w:next w:val="1"/>
    <w:autoRedefine/>
    <w:unhideWhenUsed/>
    <w:qFormat/>
    <w:uiPriority w:val="0"/>
    <w:pPr>
      <w:keepNext/>
      <w:keepLines/>
      <w:spacing w:beforeLines="0" w:beforeAutospacing="0" w:afterLines="0" w:afterAutospacing="0" w:line="360" w:lineRule="auto"/>
      <w:outlineLvl w:val="3"/>
    </w:pPr>
    <w:rPr>
      <w:rFonts w:ascii="Times New Roman" w:hAnsi="Times New Roman" w:eastAsia="宋体"/>
      <w:b/>
      <w:sz w:val="28"/>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7">
    <w:name w:val="annotation text"/>
    <w:basedOn w:val="1"/>
    <w:autoRedefine/>
    <w:semiHidden/>
    <w:qFormat/>
    <w:uiPriority w:val="0"/>
    <w:pPr>
      <w:jc w:val="left"/>
    </w:pPr>
  </w:style>
  <w:style w:type="paragraph" w:styleId="8">
    <w:name w:val="Body Text 3"/>
    <w:basedOn w:val="1"/>
    <w:autoRedefine/>
    <w:qFormat/>
    <w:uiPriority w:val="0"/>
    <w:rPr>
      <w:rFonts w:ascii="宋体" w:hAnsi="Calibri"/>
      <w:sz w:val="24"/>
    </w:rPr>
  </w:style>
  <w:style w:type="paragraph" w:styleId="9">
    <w:name w:val="Plain Text"/>
    <w:basedOn w:val="1"/>
    <w:autoRedefine/>
    <w:qFormat/>
    <w:uiPriority w:val="0"/>
    <w:rPr>
      <w:rFonts w:ascii="宋体" w:hAnsi="Courier New"/>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able of figures"/>
    <w:basedOn w:val="1"/>
    <w:next w:val="1"/>
    <w:autoRedefine/>
    <w:qFormat/>
    <w:uiPriority w:val="0"/>
    <w:pPr>
      <w:ind w:left="200" w:leftChars="200" w:hanging="200" w:hangingChars="200"/>
    </w:pPr>
    <w:rPr>
      <w:rFonts w:ascii="Times New Roman" w:hAnsi="Times New Roman" w:eastAsia="宋体" w:cs="Times New Roman"/>
    </w:rPr>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autoRedefine/>
    <w:qFormat/>
    <w:uiPriority w:val="0"/>
    <w:pPr>
      <w:spacing w:before="240" w:after="60"/>
      <w:jc w:val="center"/>
      <w:outlineLvl w:val="0"/>
    </w:pPr>
    <w:rPr>
      <w:rFonts w:ascii="等线 Light" w:hAnsi="等线 Light" w:eastAsia="宋体" w:cs="Times New Roman"/>
      <w:b/>
      <w:bCs/>
      <w:sz w:val="32"/>
      <w:szCs w:val="32"/>
    </w:rPr>
  </w:style>
  <w:style w:type="paragraph" w:styleId="17">
    <w:name w:val="Body Text First Indent"/>
    <w:basedOn w:val="2"/>
    <w:autoRedefine/>
    <w:qFormat/>
    <w:uiPriority w:val="99"/>
    <w:pPr>
      <w:spacing w:line="312" w:lineRule="auto"/>
      <w:ind w:firstLine="420"/>
    </w:pPr>
    <w:rPr>
      <w:rFonts w:ascii="Times New Roman" w:hAnsi="Times New Roman"/>
      <w:szCs w:val="24"/>
    </w:rPr>
  </w:style>
  <w:style w:type="character" w:styleId="20">
    <w:name w:val="page number"/>
    <w:qFormat/>
    <w:uiPriority w:val="0"/>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pPr>
      <w:spacing w:line="240" w:lineRule="auto"/>
    </w:pPr>
    <w:rPr>
      <w:rFonts w:ascii="Times New Roman" w:hAnsi="Times New Roman" w:eastAsia="宋体" w:cs="宋体"/>
      <w:sz w:val="24"/>
      <w:szCs w:val="24"/>
    </w:rPr>
  </w:style>
  <w:style w:type="paragraph" w:customStyle="1" w:styleId="23">
    <w:name w:val="正文1"/>
    <w:basedOn w:val="1"/>
    <w:qFormat/>
    <w:uiPriority w:val="0"/>
    <w:pPr>
      <w:kinsoku/>
      <w:spacing w:line="360" w:lineRule="auto"/>
      <w:ind w:firstLine="420" w:firstLineChars="200"/>
      <w:jc w:val="both"/>
    </w:pPr>
    <w:rPr>
      <w:rFonts w:ascii="Times New Roman" w:hAnsi="Times New Roman" w:eastAsia="宋体"/>
      <w:sz w:val="28"/>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表图名"/>
    <w:basedOn w:val="1"/>
    <w:next w:val="1"/>
    <w:autoRedefine/>
    <w:qFormat/>
    <w:uiPriority w:val="0"/>
    <w:pPr>
      <w:tabs>
        <w:tab w:val="left" w:pos="0"/>
      </w:tabs>
      <w:spacing w:before="50" w:beforeLines="50" w:line="240" w:lineRule="auto"/>
      <w:ind w:firstLine="0" w:firstLineChars="0"/>
      <w:jc w:val="center"/>
    </w:pPr>
    <w:rPr>
      <w:b/>
      <w:bCs/>
    </w:rPr>
  </w:style>
  <w:style w:type="character" w:customStyle="1" w:styleId="26">
    <w:name w:val="标题 1 Char"/>
    <w:link w:val="3"/>
    <w:qFormat/>
    <w:uiPriority w:val="0"/>
    <w:rPr>
      <w:rFonts w:ascii="Times New Roman" w:hAnsi="Times New Roman" w:eastAsia="宋体"/>
      <w:b/>
      <w:kern w:val="44"/>
      <w:sz w:val="36"/>
    </w:rPr>
  </w:style>
  <w:style w:type="paragraph" w:customStyle="1" w:styleId="27">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样式"/>
    <w:autoRedefine/>
    <w:qFormat/>
    <w:uiPriority w:val="0"/>
    <w:pPr>
      <w:widowControl w:val="0"/>
      <w:autoSpaceDE w:val="0"/>
      <w:autoSpaceDN w:val="0"/>
      <w:adjustRightInd w:val="0"/>
    </w:pPr>
    <w:rPr>
      <w:rFonts w:ascii="楷体_GB2312" w:hAnsi="楷体_GB2312" w:eastAsia="楷体_GB2312" w:cs="楷体_GB2312"/>
      <w:sz w:val="24"/>
      <w:szCs w:val="24"/>
      <w:lang w:val="en-US" w:eastAsia="zh-CN" w:bidi="ar-SA"/>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paragraph" w:customStyle="1" w:styleId="30">
    <w:name w:val="标题3"/>
    <w:basedOn w:val="5"/>
    <w:autoRedefine/>
    <w:qFormat/>
    <w:uiPriority w:val="0"/>
    <w:pPr>
      <w:keepNext w:val="0"/>
      <w:keepLines w:val="0"/>
      <w:snapToGrid w:val="0"/>
      <w:spacing w:before="0" w:after="0" w:line="240" w:lineRule="auto"/>
      <w:jc w:val="left"/>
    </w:pPr>
    <w:rPr>
      <w:rFonts w:ascii="黑体" w:hAnsi="黑体"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40412</Words>
  <Characters>43409</Characters>
  <TotalTime>6</TotalTime>
  <ScaleCrop>false</ScaleCrop>
  <LinksUpToDate>false</LinksUpToDate>
  <CharactersWithSpaces>46467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2023-11-29T12:26:00Z</dcterms:created>
  <dc:creator>hl</dc:creator>
  <cp:lastModifiedBy>蔷雨薇露</cp:lastModifiedBy>
  <dcterms:modified xsi:type="dcterms:W3CDTF">2024-06-24T01:30:28Z</dcterms:modified>
  <dc:title>目    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2023-11-30T17:48:03Z</vt:filetime>
  </property>
  <property fmtid="{D5CDD505-2E9C-101B-9397-08002B2CF9AE}" pid="4" name="KSOProductBuildVer">
    <vt:lpwstr>2052-12.1.0.16929</vt:lpwstr>
  </property>
  <property fmtid="{D5CDD505-2E9C-101B-9397-08002B2CF9AE}" pid="5" name="ICV">
    <vt:lpwstr>B65E4CCF460447629C21B4036E19D191_13</vt:lpwstr>
  </property>
</Properties>
</file>